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A19F" w14:textId="222CABF6" w:rsidR="00AA7521" w:rsidRDefault="00AA7521" w:rsidP="00EA0905">
      <w:pPr>
        <w:spacing w:line="276" w:lineRule="auto"/>
        <w:jc w:val="center"/>
        <w:rPr>
          <w:b/>
          <w:bCs/>
          <w:sz w:val="28"/>
          <w:szCs w:val="28"/>
        </w:rPr>
      </w:pPr>
      <w:r>
        <w:rPr>
          <w:b/>
          <w:bCs/>
          <w:sz w:val="28"/>
          <w:szCs w:val="28"/>
        </w:rPr>
        <w:t>ỨNG DỤNG</w:t>
      </w:r>
      <w:r w:rsidRPr="00AA7521">
        <w:rPr>
          <w:b/>
          <w:bCs/>
          <w:sz w:val="28"/>
          <w:szCs w:val="28"/>
        </w:rPr>
        <w:t xml:space="preserve"> </w:t>
      </w:r>
      <w:r>
        <w:rPr>
          <w:b/>
          <w:bCs/>
          <w:sz w:val="28"/>
          <w:szCs w:val="28"/>
        </w:rPr>
        <w:t>TRÍ TUỆ NHÂN TẠO (</w:t>
      </w:r>
      <w:r w:rsidRPr="00AA7521">
        <w:rPr>
          <w:b/>
          <w:bCs/>
          <w:sz w:val="28"/>
          <w:szCs w:val="28"/>
        </w:rPr>
        <w:t>AI</w:t>
      </w:r>
      <w:r>
        <w:rPr>
          <w:b/>
          <w:bCs/>
          <w:sz w:val="28"/>
          <w:szCs w:val="28"/>
        </w:rPr>
        <w:t>)</w:t>
      </w:r>
      <w:r w:rsidRPr="00AA7521">
        <w:rPr>
          <w:b/>
          <w:bCs/>
          <w:sz w:val="28"/>
          <w:szCs w:val="28"/>
        </w:rPr>
        <w:t xml:space="preserve"> </w:t>
      </w:r>
      <w:r>
        <w:rPr>
          <w:b/>
          <w:bCs/>
          <w:sz w:val="28"/>
          <w:szCs w:val="28"/>
        </w:rPr>
        <w:t>VÀ THỊ GIÁC MÁY TÍNH</w:t>
      </w:r>
      <w:r w:rsidRPr="00AA7521">
        <w:rPr>
          <w:b/>
          <w:bCs/>
          <w:sz w:val="28"/>
          <w:szCs w:val="28"/>
        </w:rPr>
        <w:t xml:space="preserve"> </w:t>
      </w:r>
      <w:r>
        <w:rPr>
          <w:b/>
          <w:bCs/>
          <w:sz w:val="28"/>
          <w:szCs w:val="28"/>
        </w:rPr>
        <w:t>TRONG GIÁM SÁT TẬP LUYỆN PHỤC HỒI CHỨC NĂNG TỪ XA TẠI VIỆT NAM</w:t>
      </w:r>
    </w:p>
    <w:p w14:paraId="79E33657" w14:textId="77777777" w:rsidR="00AA7521" w:rsidRDefault="00AA7521" w:rsidP="00AA7521">
      <w:pPr>
        <w:spacing w:line="288" w:lineRule="auto"/>
        <w:jc w:val="right"/>
        <w:rPr>
          <w:sz w:val="26"/>
          <w:szCs w:val="26"/>
        </w:rPr>
      </w:pPr>
      <w:r w:rsidRPr="00A54766">
        <w:rPr>
          <w:b/>
          <w:sz w:val="26"/>
          <w:szCs w:val="26"/>
        </w:rPr>
        <w:t>Người hướng dẫn</w:t>
      </w:r>
      <w:r w:rsidRPr="00A54766">
        <w:rPr>
          <w:b/>
          <w:bCs/>
          <w:sz w:val="26"/>
          <w:szCs w:val="26"/>
        </w:rPr>
        <w:t xml:space="preserve">: </w:t>
      </w:r>
      <w:r w:rsidRPr="00A54766">
        <w:rPr>
          <w:b/>
          <w:sz w:val="26"/>
          <w:szCs w:val="26"/>
        </w:rPr>
        <w:t xml:space="preserve">TS. Trần Hồng Việt </w:t>
      </w:r>
      <w:r w:rsidRPr="00A54766">
        <w:rPr>
          <w:sz w:val="26"/>
          <w:szCs w:val="26"/>
        </w:rPr>
        <w:t>(</w:t>
      </w:r>
      <w:r w:rsidRPr="00AA7521">
        <w:rPr>
          <w:sz w:val="26"/>
          <w:szCs w:val="26"/>
        </w:rPr>
        <w:t>Viện Trí tuệ Nhân tạo, ĐH Công nghệ,</w:t>
      </w:r>
      <w:r>
        <w:rPr>
          <w:sz w:val="26"/>
          <w:szCs w:val="26"/>
        </w:rPr>
        <w:t xml:space="preserve"> </w:t>
      </w:r>
      <w:r w:rsidRPr="00AA7521">
        <w:rPr>
          <w:sz w:val="26"/>
          <w:szCs w:val="26"/>
        </w:rPr>
        <w:t>ĐHQG HN</w:t>
      </w:r>
      <w:r w:rsidRPr="00A54766">
        <w:rPr>
          <w:sz w:val="26"/>
          <w:szCs w:val="26"/>
        </w:rPr>
        <w:t xml:space="preserve">); </w:t>
      </w:r>
    </w:p>
    <w:p w14:paraId="69AC232F" w14:textId="4E0A3D6C" w:rsidR="00AA7521" w:rsidRDefault="00AA7521" w:rsidP="00AA7521">
      <w:pPr>
        <w:spacing w:line="288" w:lineRule="auto"/>
        <w:jc w:val="right"/>
        <w:rPr>
          <w:sz w:val="26"/>
          <w:szCs w:val="26"/>
        </w:rPr>
      </w:pPr>
      <w:r>
        <w:rPr>
          <w:b/>
          <w:sz w:val="26"/>
          <w:szCs w:val="26"/>
        </w:rPr>
        <w:t>CN</w:t>
      </w:r>
      <w:r w:rsidRPr="00A54766">
        <w:rPr>
          <w:b/>
          <w:sz w:val="26"/>
          <w:szCs w:val="26"/>
        </w:rPr>
        <w:t>. Nguyễn Thị Thùy Chi</w:t>
      </w:r>
      <w:r w:rsidRPr="00A54766">
        <w:rPr>
          <w:sz w:val="26"/>
          <w:szCs w:val="26"/>
        </w:rPr>
        <w:t xml:space="preserve"> (Trường </w:t>
      </w:r>
      <w:r>
        <w:rPr>
          <w:sz w:val="26"/>
          <w:szCs w:val="26"/>
        </w:rPr>
        <w:t>ĐHYTCC</w:t>
      </w:r>
      <w:r w:rsidRPr="00A54766">
        <w:rPr>
          <w:sz w:val="26"/>
          <w:szCs w:val="26"/>
        </w:rPr>
        <w:t>)</w:t>
      </w:r>
    </w:p>
    <w:p w14:paraId="2F16D840" w14:textId="77777777" w:rsidR="00AA7521" w:rsidRPr="00A54766" w:rsidRDefault="00AA7521" w:rsidP="00AA7521">
      <w:pPr>
        <w:spacing w:line="288" w:lineRule="auto"/>
        <w:jc w:val="right"/>
        <w:rPr>
          <w:sz w:val="26"/>
          <w:szCs w:val="26"/>
        </w:rPr>
      </w:pPr>
      <w:r w:rsidRPr="00A54766">
        <w:rPr>
          <w:b/>
          <w:sz w:val="26"/>
          <w:szCs w:val="26"/>
        </w:rPr>
        <w:t>Người báo cáo: Đinh Lê Quỳnh Phương</w:t>
      </w:r>
      <w:r w:rsidRPr="00A54766">
        <w:rPr>
          <w:sz w:val="26"/>
          <w:szCs w:val="26"/>
        </w:rPr>
        <w:t xml:space="preserve"> (CNCQKHDL1-1A)</w:t>
      </w:r>
    </w:p>
    <w:p w14:paraId="0D1F67A8" w14:textId="67628E1B" w:rsidR="00AA7521" w:rsidRDefault="00AA7521" w:rsidP="00AA7521">
      <w:pPr>
        <w:spacing w:line="288" w:lineRule="auto"/>
        <w:jc w:val="right"/>
        <w:rPr>
          <w:sz w:val="26"/>
          <w:szCs w:val="26"/>
        </w:rPr>
      </w:pPr>
      <w:r w:rsidRPr="00A54766">
        <w:rPr>
          <w:b/>
          <w:sz w:val="26"/>
          <w:szCs w:val="26"/>
        </w:rPr>
        <w:t>Nhóm nghiên cứu</w:t>
      </w:r>
      <w:r w:rsidRPr="00A54766">
        <w:rPr>
          <w:b/>
          <w:bCs/>
          <w:sz w:val="26"/>
          <w:szCs w:val="26"/>
        </w:rPr>
        <w:t xml:space="preserve">: </w:t>
      </w:r>
      <w:r w:rsidRPr="00A54766">
        <w:rPr>
          <w:b/>
          <w:sz w:val="26"/>
          <w:szCs w:val="26"/>
        </w:rPr>
        <w:t>Kim Mạnh Hưng, Nguyễn Thị Thanh Nga</w:t>
      </w:r>
      <w:r w:rsidRPr="00A54766">
        <w:rPr>
          <w:sz w:val="26"/>
          <w:szCs w:val="26"/>
        </w:rPr>
        <w:t xml:space="preserve"> (CNCQ KHDL1-1A); </w:t>
      </w:r>
      <w:r w:rsidRPr="00AA7521">
        <w:rPr>
          <w:b/>
          <w:bCs/>
          <w:sz w:val="26"/>
          <w:szCs w:val="26"/>
        </w:rPr>
        <w:t>Nguyễn Thị Thơm</w:t>
      </w:r>
      <w:r w:rsidRPr="00A54766">
        <w:rPr>
          <w:sz w:val="26"/>
          <w:szCs w:val="26"/>
        </w:rPr>
        <w:t xml:space="preserve"> (CNCQ KTPHCN3-1A); </w:t>
      </w:r>
      <w:r w:rsidRPr="00AA7521">
        <w:rPr>
          <w:b/>
          <w:bCs/>
          <w:sz w:val="26"/>
          <w:szCs w:val="26"/>
        </w:rPr>
        <w:t>Nguyễn Thị Thu Hương</w:t>
      </w:r>
      <w:r w:rsidRPr="00A54766">
        <w:rPr>
          <w:sz w:val="26"/>
          <w:szCs w:val="26"/>
        </w:rPr>
        <w:t xml:space="preserve"> (CNCQ YTCC22-1A) – Trường Đại học Y tế Công cộng</w:t>
      </w:r>
    </w:p>
    <w:p w14:paraId="12840EEA" w14:textId="77777777" w:rsidR="006C17E0" w:rsidRPr="00AA7521" w:rsidRDefault="006C17E0" w:rsidP="00AA7521">
      <w:pPr>
        <w:spacing w:line="288" w:lineRule="auto"/>
        <w:jc w:val="right"/>
        <w:rPr>
          <w:sz w:val="26"/>
          <w:szCs w:val="26"/>
        </w:rPr>
      </w:pPr>
    </w:p>
    <w:p w14:paraId="3C41F7DE" w14:textId="2953C0FD" w:rsidR="002A1048" w:rsidRDefault="002A1048" w:rsidP="006C17E0">
      <w:pPr>
        <w:spacing w:after="240" w:line="276" w:lineRule="auto"/>
        <w:ind w:left="1843" w:right="49" w:hanging="1843"/>
        <w:jc w:val="center"/>
      </w:pPr>
      <w:r>
        <w:rPr>
          <w:b/>
          <w:bCs/>
          <w:sz w:val="26"/>
          <w:szCs w:val="26"/>
        </w:rPr>
        <w:t>TÓM TẮT</w:t>
      </w:r>
    </w:p>
    <w:p w14:paraId="2218EC7F" w14:textId="1D9A6F68" w:rsidR="00F30B96" w:rsidRDefault="00F30B96" w:rsidP="00F30B96">
      <w:pPr>
        <w:spacing w:before="240" w:line="360" w:lineRule="auto"/>
        <w:ind w:firstLine="720"/>
        <w:jc w:val="both"/>
        <w:rPr>
          <w:sz w:val="26"/>
          <w:szCs w:val="26"/>
        </w:rPr>
      </w:pPr>
      <w:r>
        <w:t>Phục hồi chức năng tại nhà thiếu giám sát là khoảng trống sau điều trị; bằng chứng thị giác máy tính marker-less còn hạn chế. Nghiên cứu thử nghiệm mô hình đánh giá động tác phục hồi chức năng khớp vai qua video smartphone, đối chiếu chuyên gia. Đối tượng là bệnh nhân viêm quanh khớp vai (ICD-10: M75) điều trị ngoại trú, thực hiện bài con lắc Codman và bài tập với gậy. Mô hình trích xuất 33 điểm mốc MediaPipe Pose, tính góc vai-khuỷu, phân loại ngưỡng ±45°/±30°/±15° (Codman), ±30° (gậy), kết hợp Random Forest; đối chiếu bác sĩ/kỹ thuật viên PHCN. Theo dữ liệu cập nhật 24/06/2026, Codman đạt ACC = 71,2% (PASS+NEAR/tổng frame = 89,5%; F1 = 0,75; ICC = 0,71; MAE/RMSE = 13,5°/16,8°; Precision/Recall = 0,76/0,74), bài gậy đạt ACC = 38,7% (PASS+NEAR/tổng frame = 47,3%; F1 = 0,46; ICC = 0,55; MAE/RMSE = 21,4°/26,8°; Precision/Recall = 0,48/0,44). Theo ba giai đoạn Codman ±45°/±30°/±15°, độ chính xác giảm dần 85,4%→79,3%→48,0%. Mô hình đồng thuận xu hướng song bỏ sót bù trừ tư thế. Marker-less có tiềm năng telerehabilitation tại Việt Nam; cần bổ sung tiêu chí tư thế, mở rộng mẫu.</w:t>
      </w:r>
    </w:p>
    <w:p w14:paraId="269ACCCE" w14:textId="7D618ADB" w:rsidR="000D4842" w:rsidRDefault="00DC78DE" w:rsidP="0039249A">
      <w:pPr>
        <w:spacing w:before="240" w:line="360" w:lineRule="auto"/>
        <w:jc w:val="both"/>
      </w:pPr>
      <w:r w:rsidRPr="00DC78DE">
        <w:rPr>
          <w:b/>
          <w:bCs/>
          <w:sz w:val="26"/>
          <w:szCs w:val="26"/>
        </w:rPr>
        <w:t xml:space="preserve">Từ khóa: </w:t>
      </w:r>
      <w:r w:rsidRPr="00DC78DE">
        <w:rPr>
          <w:i/>
          <w:iCs/>
          <w:sz w:val="26"/>
          <w:szCs w:val="26"/>
        </w:rPr>
        <w:t>Phục hồi chức năng từ xa; trí tuệ nhân tạo; thị giác máy tính; ước lượng tư thế; phân loại động tác; MediaPipe Pose.</w:t>
      </w:r>
    </w:p>
    <w:sectPr w:rsidR="000D4842" w:rsidSect="00DC78DE">
      <w:pgSz w:w="12240" w:h="15840"/>
      <w:pgMar w:top="1134"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DE"/>
    <w:rsid w:val="000D4842"/>
    <w:rsid w:val="00275161"/>
    <w:rsid w:val="002A1048"/>
    <w:rsid w:val="002E49D5"/>
    <w:rsid w:val="00310CD2"/>
    <w:rsid w:val="00353BDF"/>
    <w:rsid w:val="0039249A"/>
    <w:rsid w:val="005768F8"/>
    <w:rsid w:val="005E70D8"/>
    <w:rsid w:val="006A0F8C"/>
    <w:rsid w:val="006C17E0"/>
    <w:rsid w:val="00AA7521"/>
    <w:rsid w:val="00AD4F42"/>
    <w:rsid w:val="00B064B9"/>
    <w:rsid w:val="00B10E64"/>
    <w:rsid w:val="00BD625E"/>
    <w:rsid w:val="00BF2429"/>
    <w:rsid w:val="00C10538"/>
    <w:rsid w:val="00C43899"/>
    <w:rsid w:val="00C542AA"/>
    <w:rsid w:val="00C779CA"/>
    <w:rsid w:val="00D576A5"/>
    <w:rsid w:val="00D838EF"/>
    <w:rsid w:val="00DC78DE"/>
    <w:rsid w:val="00DE040B"/>
    <w:rsid w:val="00E77F12"/>
    <w:rsid w:val="00EA0905"/>
    <w:rsid w:val="00EC3F4A"/>
    <w:rsid w:val="00F30B96"/>
    <w:rsid w:val="00F9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BCBCB"/>
  <w15:chartTrackingRefBased/>
  <w15:docId w15:val="{4165FD27-6C04-4CD8-A36D-91ACB9B1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8D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C7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8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8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8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8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8DE"/>
    <w:rPr>
      <w:rFonts w:eastAsiaTheme="majorEastAsia" w:cstheme="majorBidi"/>
      <w:color w:val="272727" w:themeColor="text1" w:themeTint="D8"/>
    </w:rPr>
  </w:style>
  <w:style w:type="paragraph" w:styleId="Title">
    <w:name w:val="Title"/>
    <w:basedOn w:val="Normal"/>
    <w:next w:val="Normal"/>
    <w:link w:val="TitleChar"/>
    <w:uiPriority w:val="10"/>
    <w:qFormat/>
    <w:rsid w:val="00DC78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8DE"/>
    <w:pPr>
      <w:spacing w:before="160"/>
      <w:jc w:val="center"/>
    </w:pPr>
    <w:rPr>
      <w:i/>
      <w:iCs/>
      <w:color w:val="404040" w:themeColor="text1" w:themeTint="BF"/>
    </w:rPr>
  </w:style>
  <w:style w:type="character" w:customStyle="1" w:styleId="QuoteChar">
    <w:name w:val="Quote Char"/>
    <w:basedOn w:val="DefaultParagraphFont"/>
    <w:link w:val="Quote"/>
    <w:uiPriority w:val="29"/>
    <w:rsid w:val="00DC78DE"/>
    <w:rPr>
      <w:i/>
      <w:iCs/>
      <w:color w:val="404040" w:themeColor="text1" w:themeTint="BF"/>
    </w:rPr>
  </w:style>
  <w:style w:type="paragraph" w:styleId="ListParagraph">
    <w:name w:val="List Paragraph"/>
    <w:basedOn w:val="Normal"/>
    <w:uiPriority w:val="34"/>
    <w:qFormat/>
    <w:rsid w:val="00DC78DE"/>
    <w:pPr>
      <w:ind w:left="720"/>
      <w:contextualSpacing/>
    </w:pPr>
  </w:style>
  <w:style w:type="character" w:styleId="IntenseEmphasis">
    <w:name w:val="Intense Emphasis"/>
    <w:basedOn w:val="DefaultParagraphFont"/>
    <w:uiPriority w:val="21"/>
    <w:qFormat/>
    <w:rsid w:val="00DC78DE"/>
    <w:rPr>
      <w:i/>
      <w:iCs/>
      <w:color w:val="0F4761" w:themeColor="accent1" w:themeShade="BF"/>
    </w:rPr>
  </w:style>
  <w:style w:type="paragraph" w:styleId="IntenseQuote">
    <w:name w:val="Intense Quote"/>
    <w:basedOn w:val="Normal"/>
    <w:next w:val="Normal"/>
    <w:link w:val="IntenseQuoteChar"/>
    <w:uiPriority w:val="30"/>
    <w:qFormat/>
    <w:rsid w:val="00DC7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8DE"/>
    <w:rPr>
      <w:i/>
      <w:iCs/>
      <w:color w:val="0F4761" w:themeColor="accent1" w:themeShade="BF"/>
    </w:rPr>
  </w:style>
  <w:style w:type="character" w:styleId="IntenseReference">
    <w:name w:val="Intense Reference"/>
    <w:basedOn w:val="DefaultParagraphFont"/>
    <w:uiPriority w:val="32"/>
    <w:qFormat/>
    <w:rsid w:val="00DC7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850</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Phương</dc:creator>
  <cp:keywords/>
  <dc:description/>
  <cp:lastModifiedBy>Quỳnh Phương</cp:lastModifiedBy>
  <cp:revision>22</cp:revision>
  <dcterms:created xsi:type="dcterms:W3CDTF">2026-06-11T08:45:00Z</dcterms:created>
  <dcterms:modified xsi:type="dcterms:W3CDTF">2026-06-15T10:44:00Z</dcterms:modified>
</cp:coreProperties>
</file>