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60" w:type="dxa"/>
        <w:jc w:val="start"/>
        <w:tblInd w:w="93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noHBand="0" w:noVBand="1" w:firstColumn="1" w:lastRow="0" w:lastColumn="0" w:firstRow="1" w:val="04a0"/>
      </w:tblPr>
      <w:tblGrid>
        <w:gridCol w:w="775"/>
        <w:gridCol w:w="263"/>
        <w:gridCol w:w="1562"/>
        <w:gridCol w:w="1300"/>
        <w:gridCol w:w="3119"/>
        <w:gridCol w:w="1814"/>
        <w:gridCol w:w="263"/>
        <w:gridCol w:w="264"/>
      </w:tblGrid>
      <w:tr>
        <w:trPr>
          <w:trHeight w:val="300" w:hRule="atLeast"/>
        </w:trPr>
        <w:tc>
          <w:tcPr>
            <w:tcW w:w="7019" w:type="dxa"/>
            <w:gridSpan w:val="5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bookmarkStart w:id="0" w:name="_GoBack"/>
            <w:bookmarkEnd w:id="0"/>
          </w:p>
        </w:tc>
        <w:tc>
          <w:tcPr>
            <w:tcW w:w="1814" w:type="dxa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СП 77.13330.2016</w:t>
            </w:r>
          </w:p>
        </w:tc>
        <w:tc>
          <w:tcPr>
            <w:tcW w:w="527" w:type="dxa"/>
            <w:gridSpan w:val="2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300" w:hRule="atLeast"/>
        </w:trPr>
        <w:tc>
          <w:tcPr>
            <w:tcW w:w="7019" w:type="dxa"/>
            <w:gridSpan w:val="5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14" w:type="dxa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Приложение А.20</w:t>
            </w:r>
          </w:p>
        </w:tc>
        <w:tc>
          <w:tcPr>
            <w:tcW w:w="527" w:type="dxa"/>
            <w:gridSpan w:val="2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РАЗРЕШЕНИЕ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 монтаж технических средств автоматизации</w:t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bottom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775" w:type="dxa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Город</w:t>
            </w:r>
          </w:p>
        </w:tc>
        <w:tc>
          <w:tcPr>
            <w:tcW w:w="3125" w:type="dxa"/>
            <w:gridSpan w:val="3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{project_object_city}</w:t>
            </w:r>
          </w:p>
        </w:tc>
        <w:tc>
          <w:tcPr>
            <w:tcW w:w="3119" w:type="dxa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077" w:type="dxa"/>
            <w:gridSpan w:val="2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  <w:t>{date}</w:t>
            </w:r>
          </w:p>
        </w:tc>
        <w:tc>
          <w:tcPr>
            <w:tcW w:w="264" w:type="dxa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300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Объект</w:t>
            </w:r>
          </w:p>
        </w:tc>
        <w:tc>
          <w:tcPr>
            <w:tcW w:w="8322" w:type="dxa"/>
            <w:gridSpan w:val="6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{project_object_name}</w:t>
            </w:r>
          </w:p>
        </w:tc>
      </w:tr>
      <w:tr>
        <w:trPr>
          <w:trHeight w:val="300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Проект</w:t>
            </w:r>
          </w:p>
        </w:tc>
        <w:tc>
          <w:tcPr>
            <w:tcW w:w="8322" w:type="dxa"/>
            <w:gridSpan w:val="6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{project_name}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{#customer_rep}</w:t>
            </w:r>
          </w:p>
        </w:tc>
      </w:tr>
      <w:tr>
        <w:trPr>
          <w:trHeight w:val="300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Заказчик</w:t>
            </w:r>
          </w:p>
        </w:tc>
        <w:tc>
          <w:tcPr>
            <w:tcW w:w="8322" w:type="dxa"/>
            <w:gridSpan w:val="6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i/>
                <w:iCs/>
                <w:sz w:val="22"/>
                <w:szCs w:val="16"/>
              </w:rPr>
            </w:pPr>
            <w:r>
              <w:rPr>
                <w:b/>
                <w:i/>
                <w:iCs/>
                <w:sz w:val="22"/>
                <w:szCs w:val="16"/>
              </w:rPr>
              <w:t>{</w:t>
            </w:r>
            <w:r>
              <w:rPr>
                <w:b/>
                <w:i/>
                <w:iCs/>
                <w:sz w:val="22"/>
                <w:szCs w:val="22"/>
              </w:rPr>
              <w:t>techsupervision</w:t>
            </w:r>
            <w:r>
              <w:rPr>
                <w:b/>
                <w:i/>
                <w:iCs/>
                <w:sz w:val="22"/>
                <w:szCs w:val="16"/>
              </w:rPr>
              <w:t>_rep_org}</w:t>
            </w:r>
          </w:p>
        </w:tc>
      </w:tr>
      <w:tr>
        <w:trPr>
          <w:trHeight w:val="225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{/customer_rep}</w:t>
            </w:r>
          </w:p>
        </w:tc>
      </w:tr>
      <w:tr>
        <w:trPr>
          <w:trHeight w:val="225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</w:r>
          </w:p>
        </w:tc>
        <w:tc>
          <w:tcPr>
            <w:tcW w:w="8322" w:type="dxa"/>
            <w:gridSpan w:val="6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(наименование заказчика)</w:t>
            </w:r>
          </w:p>
        </w:tc>
      </w:tr>
      <w:tr>
        <w:trPr>
          <w:trHeight w:val="225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{#contractor_rep}</w:t>
            </w:r>
          </w:p>
        </w:tc>
      </w:tr>
      <w:tr>
        <w:trPr>
          <w:trHeight w:val="225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Генподрядчик</w:t>
            </w:r>
          </w:p>
        </w:tc>
        <w:tc>
          <w:tcPr>
            <w:tcW w:w="8322" w:type="dxa"/>
            <w:gridSpan w:val="6"/>
            <w:tcBorders>
              <w:bottom w:val="single" w:sz="4" w:space="0" w:color="000000"/>
            </w:tcBorders>
            <w:shd w:color="auto" w:fill="auto" w:val="clear"/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i/>
                <w:iCs/>
                <w:sz w:val="22"/>
                <w:szCs w:val="16"/>
              </w:rPr>
            </w:pPr>
            <w:r>
              <w:rPr>
                <w:b/>
                <w:i/>
                <w:iCs/>
                <w:sz w:val="22"/>
                <w:szCs w:val="16"/>
              </w:rPr>
              <w:t>{contractor_rep_org}</w:t>
            </w:r>
          </w:p>
        </w:tc>
      </w:tr>
      <w:tr>
        <w:trPr>
          <w:trHeight w:val="225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</w:r>
          </w:p>
        </w:tc>
        <w:tc>
          <w:tcPr>
            <w:tcW w:w="8322" w:type="dxa"/>
            <w:gridSpan w:val="6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(наименование заказчика)</w:t>
            </w:r>
          </w:p>
        </w:tc>
      </w:tr>
      <w:tr>
        <w:trPr>
          <w:trHeight w:val="225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{/contractor_rep}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jc w:val="both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провел проверку строительной и технологической готовности объекта (помещения) и дает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jc w:val="both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разрешение на монтаж приборов и средств автоматизации после устранения следующих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jc w:val="both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недоделок:</w:t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>
              <w:bottom w:val="single" w:sz="4" w:space="0" w:color="000000"/>
            </w:tcBorders>
            <w:shd w:color="auto" w:fill="auto" w:val="clear"/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u w:val="none"/>
              </w:rPr>
            </w:pPr>
            <w:r>
              <w:rPr>
                <w:b/>
                <w:i/>
                <w:sz w:val="22"/>
                <w:szCs w:val="22"/>
                <w:u w:val="none"/>
              </w:rPr>
              <w:t>{deficiencies}</w:t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{#customer_rep}</w:t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Представители заказчика</w:t>
            </w:r>
          </w:p>
        </w:tc>
        <w:tc>
          <w:tcPr>
            <w:tcW w:w="6760" w:type="dxa"/>
            <w:gridSpan w:val="5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  <w:t>{</w:t>
            </w:r>
            <w:r>
              <w:rPr>
                <w:b/>
                <w:i/>
                <w:iCs/>
                <w:sz w:val="22"/>
                <w:szCs w:val="22"/>
              </w:rPr>
              <w:t>techsupervision</w:t>
            </w:r>
            <w:r>
              <w:rPr>
                <w:b/>
                <w:i/>
                <w:sz w:val="22"/>
                <w:szCs w:val="22"/>
              </w:rPr>
              <w:t>_rep_pos} {</w:t>
            </w:r>
            <w:r>
              <w:rPr>
                <w:b/>
                <w:i/>
                <w:iCs/>
                <w:sz w:val="22"/>
                <w:szCs w:val="22"/>
              </w:rPr>
              <w:t>techsupervision</w:t>
            </w:r>
            <w:r>
              <w:rPr>
                <w:b/>
                <w:i/>
                <w:sz w:val="22"/>
                <w:szCs w:val="22"/>
              </w:rPr>
              <w:t>_rep_org} {</w:t>
            </w:r>
            <w:r>
              <w:rPr>
                <w:b/>
                <w:i/>
                <w:iCs/>
                <w:sz w:val="22"/>
                <w:szCs w:val="22"/>
              </w:rPr>
              <w:t>techsupervision</w:t>
            </w:r>
            <w:r>
              <w:rPr>
                <w:b/>
                <w:i/>
                <w:sz w:val="22"/>
                <w:szCs w:val="22"/>
              </w:rPr>
              <w:t>_rep_short_fio}</w:t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</w:r>
          </w:p>
        </w:tc>
        <w:tc>
          <w:tcPr>
            <w:tcW w:w="6760" w:type="dxa"/>
            <w:gridSpan w:val="5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(должность, Ф.И.О.)</w:t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{/customer_rep}</w:t>
            </w:r>
          </w:p>
        </w:tc>
        <w:tc>
          <w:tcPr>
            <w:tcW w:w="6760" w:type="dxa"/>
            <w:gridSpan w:val="5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{#contractor_rep}</w:t>
            </w:r>
          </w:p>
        </w:tc>
        <w:tc>
          <w:tcPr>
            <w:tcW w:w="6760" w:type="dxa"/>
            <w:gridSpan w:val="5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Представители генподрядчика</w:t>
            </w:r>
          </w:p>
        </w:tc>
        <w:tc>
          <w:tcPr>
            <w:tcW w:w="6760" w:type="dxa"/>
            <w:gridSpan w:val="5"/>
            <w:tcBorders>
              <w:bottom w:val="single" w:sz="4" w:space="0" w:color="000000"/>
            </w:tcBorders>
            <w:shd w:color="auto" w:fill="auto" w:val="clear"/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  <w:t>{</w:t>
            </w:r>
            <w:r>
              <w:rPr>
                <w:b/>
                <w:i/>
                <w:iCs/>
                <w:sz w:val="22"/>
                <w:szCs w:val="16"/>
              </w:rPr>
              <w:t>contractor</w:t>
            </w:r>
            <w:r>
              <w:rPr>
                <w:b/>
                <w:i/>
                <w:sz w:val="22"/>
                <w:szCs w:val="22"/>
              </w:rPr>
              <w:t>_rep_pos} {</w:t>
            </w:r>
            <w:r>
              <w:rPr>
                <w:b/>
                <w:i/>
                <w:iCs/>
                <w:sz w:val="22"/>
                <w:szCs w:val="16"/>
              </w:rPr>
              <w:t>contractor</w:t>
            </w:r>
            <w:r>
              <w:rPr>
                <w:b/>
                <w:i/>
                <w:sz w:val="22"/>
                <w:szCs w:val="22"/>
              </w:rPr>
              <w:t>_rep_org} {</w:t>
            </w:r>
            <w:r>
              <w:rPr>
                <w:b/>
                <w:i/>
                <w:iCs/>
                <w:sz w:val="22"/>
                <w:szCs w:val="16"/>
              </w:rPr>
              <w:t>contractor</w:t>
            </w:r>
            <w:r>
              <w:rPr>
                <w:b/>
                <w:i/>
                <w:sz w:val="22"/>
                <w:szCs w:val="22"/>
              </w:rPr>
              <w:t>_rep_short_fio}</w:t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</w:r>
          </w:p>
        </w:tc>
        <w:tc>
          <w:tcPr>
            <w:tcW w:w="6760" w:type="dxa"/>
            <w:gridSpan w:val="5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(должность, Ф.И.О.)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fals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{/contractor_rep}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361" w:right="567" w:gutter="0" w:header="0" w:top="709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0" w:semiHidden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locked="1" w:uiPriority="0" w:qFormat="1"/>
    <w:lsdException w:name="Title" w:uiPriority="0" w:semiHidden="0" w:unhideWhenUsed="0" w:qFormat="1"/>
    <w:lsdException w:name="Default Paragraph Font" w:uiPriority="1"/>
    <w:lsdException w:name="Subtitle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907de"/>
    <w:pPr>
      <w:widowControl/>
      <w:suppressAutoHyphens w:val="true"/>
      <w:overflowPunct w:val="tru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rsid w:val="001c0119"/>
    <w:pPr>
      <w:keepNext w:val="true"/>
      <w:keepLines/>
      <w:overflowPunct w:val="false"/>
      <w:spacing w:lineRule="auto" w:line="276" w:before="480" w:after="0"/>
      <w:textAlignment w:val="auto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qFormat/>
    <w:rsid w:val="001c0119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Style13" w:customStyle="1">
    <w:name w:val="Название Знак"/>
    <w:basedOn w:val="DefaultParagraphFont"/>
    <w:qFormat/>
    <w:rsid w:val="001c0119"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14" w:customStyle="1">
    <w:name w:val="Подзаголовок Знак"/>
    <w:basedOn w:val="DefaultParagraphFont"/>
    <w:qFormat/>
    <w:rsid w:val="001c0119"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rong">
    <w:name w:val="Strong"/>
    <w:basedOn w:val="DefaultParagraphFont"/>
    <w:qFormat/>
    <w:rsid w:val="001c0119"/>
    <w:rPr>
      <w:b/>
      <w:bCs/>
    </w:rPr>
  </w:style>
  <w:style w:type="character" w:styleId="Emphasis">
    <w:name w:val="Emphasis"/>
    <w:basedOn w:val="DefaultParagraphFont"/>
    <w:qFormat/>
    <w:rsid w:val="001c0119"/>
    <w:rPr>
      <w:i/>
      <w:iCs/>
    </w:rPr>
  </w:style>
  <w:style w:type="character" w:styleId="Style15" w:customStyle="1">
    <w:name w:val="Выделенная цитата Знак"/>
    <w:basedOn w:val="DefaultParagraphFont"/>
    <w:link w:val="IntenseQuote"/>
    <w:uiPriority w:val="30"/>
    <w:qFormat/>
    <w:rsid w:val="001c0119"/>
    <w:rPr>
      <w:b/>
      <w:bCs/>
      <w:i/>
      <w:iCs/>
      <w:color w:themeColor="accent1" w:val="4F81BD"/>
      <w:sz w:val="22"/>
      <w:szCs w:val="22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Style13"/>
    <w:qFormat/>
    <w:rsid w:val="001c0119"/>
    <w:pPr>
      <w:pBdr>
        <w:bottom w:val="single" w:sz="8" w:space="4" w:color="4F81BD" w:themeColor="accent1"/>
      </w:pBdr>
      <w:overflowPunct w:val="false"/>
      <w:spacing w:before="0" w:after="300"/>
      <w:contextualSpacing/>
      <w:textAlignment w:val="auto"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  <w:lang w:eastAsia="en-US"/>
    </w:rPr>
  </w:style>
  <w:style w:type="paragraph" w:styleId="Subtitle">
    <w:name w:val="Subtitle"/>
    <w:basedOn w:val="Normal"/>
    <w:next w:val="Normal"/>
    <w:link w:val="Style14"/>
    <w:qFormat/>
    <w:rsid w:val="001c0119"/>
    <w:pPr>
      <w:overflowPunct w:val="false"/>
      <w:spacing w:lineRule="auto" w:line="276" w:before="0" w:after="200"/>
      <w:textAlignment w:val="auto"/>
    </w:pPr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  <w:lang w:eastAsia="en-US"/>
    </w:rPr>
  </w:style>
  <w:style w:type="paragraph" w:styleId="IntenseQuote">
    <w:name w:val="Intense Quote"/>
    <w:basedOn w:val="Normal"/>
    <w:next w:val="Normal"/>
    <w:link w:val="Style15"/>
    <w:uiPriority w:val="30"/>
    <w:qFormat/>
    <w:rsid w:val="001c0119"/>
    <w:pPr>
      <w:pBdr>
        <w:bottom w:val="single" w:sz="4" w:space="4" w:color="4F81BD" w:themeColor="accent1"/>
      </w:pBdr>
      <w:overflowPunct w:val="false"/>
      <w:spacing w:lineRule="auto" w:line="276" w:before="200" w:after="280"/>
      <w:ind w:start="936" w:end="936"/>
      <w:textAlignment w:val="auto"/>
    </w:pPr>
    <w:rPr>
      <w:rFonts w:ascii="Calibri" w:hAnsi="Calibri" w:eastAsia="Calibri"/>
      <w:b/>
      <w:bCs/>
      <w:i/>
      <w:iCs/>
      <w:color w:themeColor="accent1" w:val="4F81BD"/>
      <w:sz w:val="22"/>
      <w:szCs w:val="22"/>
      <w:lang w:eastAsia="en-US"/>
    </w:rPr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ы (user)"/>
    <w:basedOn w:val="user2"/>
    <w:qFormat/>
    <w:pPr>
      <w:suppressLineNumbers/>
      <w:jc w:val="center"/>
    </w:pPr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Application>LibreOffice/26.2.5.2$Linux_X86_64 LibreOffice_project/cd7284b4cbbfeb507e630c1aac019f4157393acb</Application>
  <AppVersion>15.0000</AppVersion>
  <Pages>1</Pages>
  <Words>70</Words>
  <Characters>799</Characters>
  <CharactersWithSpaces>833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2018-05-15T16:28:00Z</dcterms:created>
  <dc:creator>ispolnitelnaya.ru</dc:creator>
  <dc:description/>
  <dc:language>ru-RU</dc:language>
  <cp:lastModifiedBy/>
  <dcterms:modified xsi:type="dcterms:W3CDTF">2026-08-07T15:28:21Z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