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95F" w:rsidRPr="008729A3" w:rsidRDefault="00A022C9" w:rsidP="00C441B3">
      <w:pPr>
        <w:pStyle w:val="Cuerpo"/>
        <w:rPr>
          <w:rFonts w:asciiTheme="minorHAnsi" w:hAnsiTheme="minorHAnsi" w:cs="Times New Roman"/>
          <w:b/>
          <w:sz w:val="28"/>
          <w:szCs w:val="28"/>
          <w:lang w:val="es-ES"/>
        </w:rPr>
      </w:pPr>
      <w:r w:rsidRPr="008729A3">
        <w:rPr>
          <w:rFonts w:asciiTheme="minorHAnsi" w:hAnsiTheme="minorHAnsi" w:cs="Times New Roman"/>
          <w:b/>
          <w:sz w:val="28"/>
          <w:szCs w:val="28"/>
          <w:lang w:val="es-ES"/>
        </w:rPr>
        <w:t>2640 PALABRAS. 15 MINUTOS.</w:t>
      </w:r>
    </w:p>
    <w:p w:rsidR="00A022C9" w:rsidRPr="008729A3" w:rsidRDefault="00A022C9" w:rsidP="00C441B3">
      <w:pPr>
        <w:pStyle w:val="Cuerpo"/>
        <w:rPr>
          <w:rFonts w:asciiTheme="minorHAnsi" w:hAnsiTheme="minorHAnsi" w:cs="Times New Roman"/>
          <w:sz w:val="28"/>
          <w:szCs w:val="28"/>
          <w:lang w:val="es-ES"/>
        </w:rPr>
      </w:pPr>
    </w:p>
    <w:p w:rsidR="00A022C9" w:rsidRPr="008729A3" w:rsidRDefault="00A022C9" w:rsidP="00C441B3">
      <w:pPr>
        <w:pStyle w:val="Cuerpo"/>
        <w:rPr>
          <w:rFonts w:asciiTheme="minorHAnsi" w:hAnsiTheme="minorHAnsi" w:cs="Times New Roman"/>
          <w:sz w:val="28"/>
          <w:szCs w:val="28"/>
          <w:lang w:val="es-ES"/>
        </w:rPr>
      </w:pPr>
    </w:p>
    <w:p w:rsidR="00430E33" w:rsidRPr="008729A3" w:rsidRDefault="00686B78" w:rsidP="00686B78">
      <w:pPr>
        <w:pStyle w:val="Cuerpo"/>
        <w:rPr>
          <w:rStyle w:val="Hipervnculo"/>
          <w:rFonts w:asciiTheme="minorHAnsi" w:hAnsiTheme="minorHAnsi" w:cs="Times New Roman"/>
          <w:b/>
          <w:sz w:val="36"/>
          <w:szCs w:val="36"/>
          <w:lang w:val="es-ES"/>
        </w:rPr>
      </w:pPr>
      <w:r w:rsidRPr="008729A3">
        <w:rPr>
          <w:rFonts w:asciiTheme="minorHAnsi" w:hAnsiTheme="minorHAnsi" w:cs="Times New Roman"/>
          <w:b/>
          <w:sz w:val="36"/>
          <w:szCs w:val="36"/>
          <w:lang w:val="es-ES"/>
        </w:rPr>
        <w:fldChar w:fldCharType="begin"/>
      </w:r>
      <w:r w:rsidRPr="008729A3">
        <w:rPr>
          <w:rFonts w:asciiTheme="minorHAnsi" w:hAnsiTheme="minorHAnsi" w:cs="Times New Roman"/>
          <w:b/>
          <w:sz w:val="36"/>
          <w:szCs w:val="36"/>
          <w:lang w:val="es-ES"/>
        </w:rPr>
        <w:instrText xml:space="preserve"> HYPERLINK  \l "_1._LA_JURISDICCION" </w:instrText>
      </w:r>
      <w:r w:rsidRPr="008729A3">
        <w:rPr>
          <w:rFonts w:asciiTheme="minorHAnsi" w:hAnsiTheme="minorHAnsi" w:cs="Times New Roman"/>
          <w:b/>
          <w:sz w:val="36"/>
          <w:szCs w:val="36"/>
          <w:lang w:val="es-ES"/>
        </w:rPr>
        <w:fldChar w:fldCharType="separate"/>
      </w:r>
      <w:r w:rsidR="00135A27" w:rsidRPr="008729A3">
        <w:rPr>
          <w:rStyle w:val="Hipervnculo"/>
          <w:rFonts w:asciiTheme="minorHAnsi" w:hAnsiTheme="minorHAnsi" w:cs="Times New Roman"/>
          <w:b/>
          <w:sz w:val="36"/>
          <w:szCs w:val="36"/>
          <w:lang w:val="es-ES"/>
        </w:rPr>
        <w:t>TEMA 26</w:t>
      </w:r>
    </w:p>
    <w:p w:rsidR="00430E33" w:rsidRPr="008729A3" w:rsidRDefault="00135A27" w:rsidP="00686B78">
      <w:pPr>
        <w:pStyle w:val="Cuerpo"/>
        <w:rPr>
          <w:rFonts w:asciiTheme="minorHAnsi" w:hAnsiTheme="minorHAnsi" w:cs="Times New Roman"/>
          <w:b/>
          <w:sz w:val="36"/>
          <w:szCs w:val="36"/>
          <w:lang w:val="es-ES"/>
        </w:rPr>
      </w:pPr>
      <w:r w:rsidRPr="008729A3">
        <w:rPr>
          <w:rStyle w:val="Hipervnculo"/>
          <w:rFonts w:asciiTheme="minorHAnsi" w:hAnsiTheme="minorHAnsi" w:cs="Times New Roman"/>
          <w:b/>
          <w:sz w:val="36"/>
          <w:szCs w:val="36"/>
          <w:lang w:val="de-DE"/>
        </w:rPr>
        <w:t>1. LA JURISDICCION CONTENCIOSO - ADMINISTRATIVA</w:t>
      </w:r>
      <w:r w:rsidR="00686B78" w:rsidRPr="008729A3">
        <w:rPr>
          <w:rFonts w:asciiTheme="minorHAnsi" w:hAnsiTheme="minorHAnsi" w:cs="Times New Roman"/>
          <w:b/>
          <w:sz w:val="36"/>
          <w:szCs w:val="36"/>
          <w:lang w:val="es-ES"/>
        </w:rPr>
        <w:fldChar w:fldCharType="end"/>
      </w:r>
    </w:p>
    <w:p w:rsidR="00430E33" w:rsidRDefault="00430E33" w:rsidP="00C441B3">
      <w:pPr>
        <w:pStyle w:val="Cuerpo"/>
        <w:rPr>
          <w:rFonts w:asciiTheme="minorHAnsi" w:hAnsiTheme="minorHAnsi" w:cs="Times New Roman"/>
          <w:sz w:val="28"/>
          <w:szCs w:val="28"/>
          <w:lang w:val="es-ES"/>
        </w:rPr>
      </w:pPr>
    </w:p>
    <w:p w:rsidR="008676EC" w:rsidRDefault="008676EC" w:rsidP="00C441B3">
      <w:pPr>
        <w:pStyle w:val="Cuerpo"/>
        <w:rPr>
          <w:rFonts w:asciiTheme="minorHAnsi" w:hAnsiTheme="minorHAnsi" w:cs="Times New Roman"/>
          <w:sz w:val="28"/>
          <w:szCs w:val="28"/>
          <w:lang w:val="es-ES"/>
        </w:rPr>
      </w:pPr>
      <w:r>
        <w:rPr>
          <w:rFonts w:asciiTheme="minorHAnsi" w:hAnsiTheme="minorHAnsi" w:cs="Times New Roman"/>
          <w:sz w:val="28"/>
          <w:szCs w:val="28"/>
          <w:lang w:val="es-ES"/>
        </w:rPr>
        <w:t>- Historia</w:t>
      </w:r>
    </w:p>
    <w:p w:rsidR="008676EC" w:rsidRPr="008729A3" w:rsidRDefault="008676EC" w:rsidP="00C441B3">
      <w:pPr>
        <w:pStyle w:val="Cuerpo"/>
        <w:rPr>
          <w:rFonts w:asciiTheme="minorHAnsi" w:hAnsiTheme="minorHAnsi" w:cs="Times New Roman"/>
          <w:sz w:val="28"/>
          <w:szCs w:val="28"/>
          <w:lang w:val="es-ES"/>
        </w:rPr>
      </w:pPr>
    </w:p>
    <w:p w:rsidR="00430E33" w:rsidRPr="008729A3" w:rsidRDefault="00403A98" w:rsidP="00686B78">
      <w:pPr>
        <w:pStyle w:val="Cuerpo"/>
        <w:rPr>
          <w:rFonts w:asciiTheme="minorHAnsi" w:hAnsiTheme="minorHAnsi" w:cs="Times New Roman"/>
          <w:sz w:val="28"/>
          <w:szCs w:val="28"/>
          <w:lang w:val="es-ES"/>
        </w:rPr>
      </w:pPr>
      <w:hyperlink w:anchor="_La_estructura_organizativa" w:history="1">
        <w:r w:rsidR="00135A27" w:rsidRPr="008729A3">
          <w:rPr>
            <w:rStyle w:val="Hipervnculo"/>
            <w:rFonts w:asciiTheme="minorHAnsi" w:hAnsiTheme="minorHAnsi" w:cs="Times New Roman"/>
            <w:sz w:val="28"/>
            <w:szCs w:val="28"/>
            <w:lang w:val="es-ES"/>
          </w:rPr>
          <w:t>La estructura organizativa de la Jurisdicción contenciosa:</w:t>
        </w:r>
      </w:hyperlink>
    </w:p>
    <w:p w:rsidR="00686B78" w:rsidRPr="008729A3" w:rsidRDefault="00686B78" w:rsidP="00686B78">
      <w:pPr>
        <w:pStyle w:val="Cuerpo"/>
        <w:rPr>
          <w:rFonts w:asciiTheme="minorHAnsi" w:hAnsiTheme="minorHAnsi" w:cs="Times New Roman"/>
          <w:sz w:val="28"/>
          <w:szCs w:val="28"/>
          <w:lang w:val="es-ES"/>
        </w:rPr>
      </w:pPr>
    </w:p>
    <w:p w:rsidR="00C441B3" w:rsidRPr="008729A3" w:rsidRDefault="00403A98" w:rsidP="00686B78">
      <w:pPr>
        <w:pStyle w:val="Cuerpo"/>
        <w:rPr>
          <w:rStyle w:val="Hipervnculo"/>
          <w:rFonts w:asciiTheme="minorHAnsi" w:hAnsiTheme="minorHAnsi" w:cs="Times New Roman"/>
          <w:b/>
          <w:sz w:val="36"/>
          <w:szCs w:val="36"/>
        </w:rPr>
      </w:pPr>
      <w:hyperlink w:anchor="_2._EXTENSION_Y" w:history="1">
        <w:r w:rsidR="00135A27" w:rsidRPr="008729A3">
          <w:rPr>
            <w:rStyle w:val="Hipervnculo"/>
            <w:rFonts w:asciiTheme="minorHAnsi" w:hAnsiTheme="minorHAnsi" w:cs="Times New Roman"/>
            <w:b/>
            <w:sz w:val="36"/>
            <w:szCs w:val="36"/>
          </w:rPr>
          <w:t>2. EXTENSION Y LIMITES DE LA JURISDICCION CONTENCIOSO- ADMINISTRATIVA</w:t>
        </w:r>
      </w:hyperlink>
    </w:p>
    <w:p w:rsidR="00103B06" w:rsidRPr="008729A3" w:rsidRDefault="00103B06" w:rsidP="00686B78">
      <w:pPr>
        <w:pStyle w:val="Cuerpo"/>
        <w:rPr>
          <w:rFonts w:asciiTheme="minorHAnsi" w:hAnsiTheme="minorHAnsi" w:cs="Times New Roman"/>
          <w:sz w:val="28"/>
          <w:szCs w:val="28"/>
        </w:rPr>
      </w:pPr>
    </w:p>
    <w:p w:rsidR="00686B78" w:rsidRPr="008729A3" w:rsidRDefault="00103B06" w:rsidP="00686B78">
      <w:pPr>
        <w:pStyle w:val="Cuerpo"/>
        <w:rPr>
          <w:rFonts w:asciiTheme="minorHAnsi" w:hAnsiTheme="minorHAnsi"/>
          <w:sz w:val="28"/>
          <w:szCs w:val="28"/>
        </w:rPr>
      </w:pPr>
      <w:r w:rsidRPr="008729A3">
        <w:rPr>
          <w:rFonts w:asciiTheme="minorHAnsi" w:hAnsiTheme="minorHAnsi"/>
          <w:sz w:val="28"/>
          <w:szCs w:val="28"/>
        </w:rPr>
        <w:t>a)</w:t>
      </w:r>
      <w:r w:rsidRPr="008729A3">
        <w:rPr>
          <w:rStyle w:val="Ninguno"/>
          <w:rFonts w:asciiTheme="minorHAnsi" w:hAnsiTheme="minorHAnsi"/>
          <w:bCs/>
          <w:sz w:val="28"/>
          <w:szCs w:val="28"/>
        </w:rPr>
        <w:t xml:space="preserve"> Actos administrativos presuntamente ilegales</w:t>
      </w:r>
    </w:p>
    <w:p w:rsidR="00103B06" w:rsidRPr="008729A3" w:rsidRDefault="00103B06" w:rsidP="00686B78">
      <w:pPr>
        <w:pStyle w:val="Cuerpo"/>
        <w:rPr>
          <w:rStyle w:val="Ninguno"/>
          <w:rFonts w:asciiTheme="minorHAnsi" w:hAnsiTheme="minorHAnsi"/>
          <w:bCs/>
          <w:sz w:val="28"/>
          <w:szCs w:val="28"/>
        </w:rPr>
      </w:pPr>
      <w:r w:rsidRPr="008729A3">
        <w:rPr>
          <w:rFonts w:asciiTheme="minorHAnsi" w:hAnsiTheme="minorHAnsi"/>
          <w:sz w:val="28"/>
          <w:szCs w:val="28"/>
        </w:rPr>
        <w:t xml:space="preserve">b) </w:t>
      </w:r>
      <w:r w:rsidRPr="008729A3">
        <w:rPr>
          <w:rStyle w:val="Ninguno"/>
          <w:rFonts w:asciiTheme="minorHAnsi" w:hAnsiTheme="minorHAnsi"/>
          <w:bCs/>
          <w:sz w:val="28"/>
          <w:szCs w:val="28"/>
        </w:rPr>
        <w:t>Reglamentos y los Decretos-Legislativos</w:t>
      </w:r>
    </w:p>
    <w:p w:rsidR="00103B06" w:rsidRPr="008729A3" w:rsidRDefault="00103B06" w:rsidP="00686B78">
      <w:pPr>
        <w:pStyle w:val="Cuerpo"/>
        <w:rPr>
          <w:rStyle w:val="Ninguno"/>
          <w:rFonts w:asciiTheme="minorHAnsi" w:hAnsiTheme="minorHAnsi"/>
          <w:bCs/>
          <w:sz w:val="28"/>
          <w:szCs w:val="28"/>
        </w:rPr>
      </w:pPr>
      <w:r w:rsidRPr="008729A3">
        <w:rPr>
          <w:rFonts w:asciiTheme="minorHAnsi" w:hAnsiTheme="minorHAnsi"/>
          <w:sz w:val="28"/>
          <w:szCs w:val="28"/>
        </w:rPr>
        <w:t xml:space="preserve">c) </w:t>
      </w:r>
      <w:r w:rsidRPr="008729A3">
        <w:rPr>
          <w:rStyle w:val="Ninguno"/>
          <w:rFonts w:asciiTheme="minorHAnsi" w:hAnsiTheme="minorHAnsi"/>
          <w:bCs/>
          <w:sz w:val="28"/>
          <w:szCs w:val="28"/>
        </w:rPr>
        <w:t>Inactividad de la Administración</w:t>
      </w:r>
    </w:p>
    <w:p w:rsidR="00103B06" w:rsidRPr="008729A3" w:rsidRDefault="00103B06" w:rsidP="00686B78">
      <w:pPr>
        <w:pStyle w:val="Cuerpo"/>
        <w:rPr>
          <w:rStyle w:val="Ninguno"/>
          <w:rFonts w:asciiTheme="minorHAnsi" w:hAnsiTheme="minorHAnsi"/>
          <w:bCs/>
          <w:sz w:val="28"/>
          <w:szCs w:val="28"/>
        </w:rPr>
      </w:pPr>
      <w:r w:rsidRPr="008729A3">
        <w:rPr>
          <w:rFonts w:asciiTheme="minorHAnsi" w:hAnsiTheme="minorHAnsi"/>
          <w:sz w:val="28"/>
          <w:szCs w:val="28"/>
        </w:rPr>
        <w:t xml:space="preserve">d) </w:t>
      </w:r>
      <w:r w:rsidRPr="008729A3">
        <w:rPr>
          <w:rStyle w:val="Ninguno"/>
          <w:rFonts w:asciiTheme="minorHAnsi" w:hAnsiTheme="minorHAnsi"/>
          <w:bCs/>
          <w:sz w:val="28"/>
          <w:szCs w:val="28"/>
        </w:rPr>
        <w:t>Actuaciones materiales de la Administración</w:t>
      </w:r>
    </w:p>
    <w:p w:rsidR="00103B06" w:rsidRPr="008729A3" w:rsidRDefault="00103B06" w:rsidP="00686B78">
      <w:pPr>
        <w:pStyle w:val="Cuerpo"/>
        <w:rPr>
          <w:rFonts w:asciiTheme="minorHAnsi" w:hAnsiTheme="minorHAnsi" w:cs="Times New Roman"/>
          <w:sz w:val="28"/>
          <w:szCs w:val="28"/>
          <w:lang w:val="es-ES"/>
        </w:rPr>
      </w:pPr>
    </w:p>
    <w:p w:rsidR="00686B78" w:rsidRPr="008729A3" w:rsidRDefault="00403A98" w:rsidP="00686B78">
      <w:pPr>
        <w:pStyle w:val="Cuerpo"/>
        <w:rPr>
          <w:rFonts w:asciiTheme="minorHAnsi" w:hAnsiTheme="minorHAnsi" w:cs="Times New Roman"/>
          <w:sz w:val="28"/>
          <w:szCs w:val="28"/>
        </w:rPr>
      </w:pPr>
      <w:hyperlink w:anchor="_Por_otra_parte" w:history="1">
        <w:r w:rsidR="00103B06" w:rsidRPr="008729A3">
          <w:rPr>
            <w:rStyle w:val="Hipervnculo"/>
            <w:rFonts w:asciiTheme="minorHAnsi" w:hAnsiTheme="minorHAnsi" w:cs="Times New Roman"/>
            <w:sz w:val="28"/>
            <w:szCs w:val="28"/>
          </w:rPr>
          <w:t>Segunda</w:t>
        </w:r>
      </w:hyperlink>
      <w:r w:rsidR="00103B06" w:rsidRPr="008729A3">
        <w:rPr>
          <w:rStyle w:val="Hipervnculo"/>
          <w:rFonts w:asciiTheme="minorHAnsi" w:hAnsiTheme="minorHAnsi" w:cs="Times New Roman"/>
          <w:sz w:val="28"/>
          <w:szCs w:val="28"/>
        </w:rPr>
        <w:t xml:space="preserve"> Ampliación</w:t>
      </w:r>
    </w:p>
    <w:p w:rsidR="00686B78" w:rsidRPr="008729A3" w:rsidRDefault="00686B78" w:rsidP="00686B78">
      <w:pPr>
        <w:pStyle w:val="Cuerpo"/>
        <w:rPr>
          <w:rFonts w:asciiTheme="minorHAnsi" w:hAnsiTheme="minorHAnsi" w:cs="Times New Roman"/>
          <w:sz w:val="28"/>
          <w:szCs w:val="28"/>
          <w:lang w:val="es-ES"/>
        </w:rPr>
      </w:pPr>
    </w:p>
    <w:p w:rsidR="00686B78" w:rsidRPr="008729A3" w:rsidRDefault="00403A98" w:rsidP="00686B78">
      <w:pPr>
        <w:pStyle w:val="Cuerpo"/>
        <w:rPr>
          <w:rFonts w:asciiTheme="minorHAnsi" w:hAnsiTheme="minorHAnsi" w:cs="Times New Roman"/>
          <w:b/>
          <w:sz w:val="28"/>
          <w:szCs w:val="28"/>
          <w:lang w:val="es-ES"/>
        </w:rPr>
      </w:pPr>
      <w:hyperlink w:anchor="_LIMITES." w:history="1">
        <w:r w:rsidR="00135A27" w:rsidRPr="008729A3">
          <w:rPr>
            <w:rStyle w:val="Hipervnculo"/>
            <w:rFonts w:asciiTheme="minorHAnsi" w:hAnsiTheme="minorHAnsi" w:cs="Times New Roman"/>
            <w:b/>
            <w:sz w:val="28"/>
            <w:szCs w:val="28"/>
            <w:lang w:val="es-ES"/>
          </w:rPr>
          <w:t>LIMITES.</w:t>
        </w:r>
      </w:hyperlink>
      <w:r w:rsidR="00135A27" w:rsidRPr="008729A3">
        <w:rPr>
          <w:rFonts w:asciiTheme="minorHAnsi" w:hAnsiTheme="minorHAnsi" w:cs="Times New Roman"/>
          <w:b/>
          <w:sz w:val="28"/>
          <w:szCs w:val="28"/>
          <w:lang w:val="es-ES"/>
        </w:rPr>
        <w:t xml:space="preserve"> </w:t>
      </w:r>
      <w:r w:rsidR="00686B78" w:rsidRPr="008729A3">
        <w:rPr>
          <w:rFonts w:asciiTheme="minorHAnsi" w:hAnsiTheme="minorHAnsi" w:cs="Times New Roman"/>
          <w:b/>
          <w:sz w:val="28"/>
          <w:szCs w:val="28"/>
          <w:lang w:val="es-ES"/>
        </w:rPr>
        <w:t xml:space="preserve">    </w:t>
      </w:r>
    </w:p>
    <w:p w:rsidR="00103B06" w:rsidRPr="008729A3" w:rsidRDefault="00103B06" w:rsidP="00686B78">
      <w:pPr>
        <w:pStyle w:val="Cuerpo"/>
        <w:rPr>
          <w:rFonts w:asciiTheme="minorHAnsi" w:hAnsiTheme="minorHAnsi" w:cs="Times New Roman"/>
          <w:bCs/>
          <w:color w:val="auto"/>
          <w:sz w:val="28"/>
          <w:szCs w:val="28"/>
          <w:lang w:eastAsia="en-US"/>
          <w14:textOutline w14:w="0" w14:cap="rnd" w14:cmpd="sng" w14:algn="ctr">
            <w14:noFill/>
            <w14:prstDash w14:val="solid"/>
            <w14:bevel/>
          </w14:textOutline>
        </w:rPr>
      </w:pPr>
      <w:r w:rsidRPr="008729A3">
        <w:rPr>
          <w:rFonts w:asciiTheme="minorHAnsi" w:hAnsiTheme="minorHAnsi"/>
          <w:sz w:val="28"/>
          <w:szCs w:val="28"/>
        </w:rPr>
        <w:t>- Contra los actos del Gobierno con fuerza de ley</w:t>
      </w:r>
      <w:r w:rsidRPr="008729A3">
        <w:rPr>
          <w:rFonts w:asciiTheme="minorHAnsi" w:hAnsiTheme="minorHAnsi" w:cs="Times New Roman"/>
          <w:bCs/>
          <w:color w:val="auto"/>
          <w:sz w:val="28"/>
          <w:szCs w:val="28"/>
          <w:lang w:eastAsia="en-US"/>
          <w14:textOutline w14:w="0" w14:cap="rnd" w14:cmpd="sng" w14:algn="ctr">
            <w14:noFill/>
            <w14:prstDash w14:val="solid"/>
            <w14:bevel/>
          </w14:textOutline>
        </w:rPr>
        <w:t xml:space="preserve"> </w:t>
      </w:r>
    </w:p>
    <w:p w:rsidR="00103B06" w:rsidRPr="008729A3" w:rsidRDefault="00103B06" w:rsidP="00686B78">
      <w:pPr>
        <w:pStyle w:val="Cuerpo"/>
        <w:rPr>
          <w:rFonts w:asciiTheme="minorHAnsi" w:hAnsiTheme="minorHAnsi"/>
          <w:bCs/>
          <w:sz w:val="28"/>
          <w:szCs w:val="28"/>
          <w:lang w:val="es-ES"/>
        </w:rPr>
      </w:pPr>
      <w:r w:rsidRPr="008729A3">
        <w:rPr>
          <w:rFonts w:asciiTheme="minorHAnsi" w:hAnsiTheme="minorHAnsi" w:cs="Times New Roman"/>
          <w:bCs/>
          <w:color w:val="auto"/>
          <w:sz w:val="28"/>
          <w:szCs w:val="28"/>
          <w:lang w:eastAsia="en-US"/>
          <w14:textOutline w14:w="0" w14:cap="rnd" w14:cmpd="sng" w14:algn="ctr">
            <w14:noFill/>
            <w14:prstDash w14:val="solid"/>
            <w14:bevel/>
          </w14:textOutline>
        </w:rPr>
        <w:t xml:space="preserve">- </w:t>
      </w:r>
      <w:r w:rsidRPr="008729A3">
        <w:rPr>
          <w:rFonts w:asciiTheme="minorHAnsi" w:hAnsiTheme="minorHAnsi"/>
          <w:bCs/>
          <w:sz w:val="28"/>
          <w:szCs w:val="28"/>
        </w:rPr>
        <w:t>Ó</w:t>
      </w:r>
      <w:r w:rsidRPr="008729A3">
        <w:rPr>
          <w:rFonts w:asciiTheme="minorHAnsi" w:hAnsiTheme="minorHAnsi"/>
          <w:bCs/>
          <w:sz w:val="28"/>
          <w:szCs w:val="28"/>
          <w:lang w:val="es-ES"/>
        </w:rPr>
        <w:t>rdenes penal, civil o social</w:t>
      </w:r>
    </w:p>
    <w:p w:rsidR="00103B06" w:rsidRPr="008729A3" w:rsidRDefault="00103B06" w:rsidP="00686B78">
      <w:pPr>
        <w:pStyle w:val="Cuerpo"/>
        <w:rPr>
          <w:rFonts w:asciiTheme="minorHAnsi" w:hAnsiTheme="minorHAnsi"/>
          <w:sz w:val="28"/>
          <w:szCs w:val="28"/>
          <w:lang w:val="es-ES"/>
        </w:rPr>
      </w:pPr>
      <w:r w:rsidRPr="008729A3">
        <w:rPr>
          <w:rFonts w:asciiTheme="minorHAnsi" w:hAnsiTheme="minorHAnsi"/>
          <w:sz w:val="28"/>
          <w:szCs w:val="28"/>
          <w:lang w:val="es-ES"/>
        </w:rPr>
        <w:t xml:space="preserve">- </w:t>
      </w:r>
      <w:r w:rsidRPr="008729A3">
        <w:rPr>
          <w:rFonts w:asciiTheme="minorHAnsi" w:hAnsiTheme="minorHAnsi"/>
          <w:sz w:val="28"/>
          <w:szCs w:val="28"/>
        </w:rPr>
        <w:t xml:space="preserve">El </w:t>
      </w:r>
      <w:r w:rsidRPr="008729A3">
        <w:rPr>
          <w:rStyle w:val="Ninguno"/>
          <w:rFonts w:asciiTheme="minorHAnsi" w:hAnsiTheme="minorHAnsi"/>
          <w:bCs/>
          <w:sz w:val="28"/>
          <w:szCs w:val="28"/>
          <w:lang w:val="pt-PT"/>
        </w:rPr>
        <w:t>recurso contencioso-administrativo militar</w:t>
      </w:r>
    </w:p>
    <w:p w:rsidR="00103B06" w:rsidRPr="008729A3" w:rsidRDefault="00103B06" w:rsidP="00686B78">
      <w:pPr>
        <w:pStyle w:val="Cuerpo"/>
        <w:rPr>
          <w:rFonts w:asciiTheme="minorHAnsi" w:hAnsiTheme="minorHAnsi" w:cs="Times New Roman"/>
          <w:sz w:val="28"/>
          <w:szCs w:val="28"/>
        </w:rPr>
      </w:pPr>
      <w:r w:rsidRPr="008729A3">
        <w:rPr>
          <w:rFonts w:asciiTheme="minorHAnsi" w:hAnsiTheme="minorHAnsi" w:cs="Times New Roman"/>
          <w:sz w:val="28"/>
          <w:szCs w:val="28"/>
        </w:rPr>
        <w:t>-</w:t>
      </w:r>
      <w:r w:rsidRPr="008729A3">
        <w:rPr>
          <w:rFonts w:asciiTheme="minorHAnsi" w:hAnsiTheme="minorHAnsi"/>
          <w:sz w:val="28"/>
          <w:szCs w:val="28"/>
        </w:rPr>
        <w:t xml:space="preserve"> Los </w:t>
      </w:r>
      <w:r w:rsidRPr="008729A3">
        <w:rPr>
          <w:rStyle w:val="Ninguno"/>
          <w:rFonts w:asciiTheme="minorHAnsi" w:hAnsiTheme="minorHAnsi"/>
          <w:bCs/>
          <w:sz w:val="28"/>
          <w:szCs w:val="28"/>
        </w:rPr>
        <w:t>conflictos de jurisdicción entre los Juzgados y Tribunales</w:t>
      </w:r>
    </w:p>
    <w:p w:rsidR="00103B06" w:rsidRPr="008729A3" w:rsidRDefault="00103B06" w:rsidP="00686B78">
      <w:pPr>
        <w:pStyle w:val="Cuerpo"/>
        <w:rPr>
          <w:rFonts w:asciiTheme="minorHAnsi" w:hAnsiTheme="minorHAnsi" w:cs="Times New Roman"/>
          <w:sz w:val="28"/>
          <w:szCs w:val="28"/>
        </w:rPr>
      </w:pPr>
    </w:p>
    <w:p w:rsidR="00F8295F" w:rsidRPr="008729A3" w:rsidRDefault="00403A98" w:rsidP="00F8295F">
      <w:pPr>
        <w:pStyle w:val="Cuerpo"/>
        <w:rPr>
          <w:rFonts w:asciiTheme="minorHAnsi" w:hAnsiTheme="minorHAnsi" w:cs="Times New Roman"/>
          <w:b/>
          <w:sz w:val="36"/>
          <w:szCs w:val="36"/>
        </w:rPr>
      </w:pPr>
      <w:hyperlink w:anchor="_3._CLASES_DE" w:history="1">
        <w:r w:rsidR="00135A27" w:rsidRPr="008729A3">
          <w:rPr>
            <w:rStyle w:val="Hipervnculo"/>
            <w:rFonts w:asciiTheme="minorHAnsi" w:hAnsiTheme="minorHAnsi" w:cs="Times New Roman"/>
            <w:b/>
            <w:sz w:val="36"/>
            <w:szCs w:val="36"/>
          </w:rPr>
          <w:t>3. CLASES DE PROCEDIMIENTOS</w:t>
        </w:r>
      </w:hyperlink>
      <w:bookmarkStart w:id="0" w:name="_-_Un_Procedimiento"/>
      <w:bookmarkEnd w:id="0"/>
    </w:p>
    <w:p w:rsidR="00F8295F" w:rsidRPr="008729A3" w:rsidRDefault="00403A98" w:rsidP="00F8295F">
      <w:pPr>
        <w:pStyle w:val="Cuerpo"/>
        <w:rPr>
          <w:rFonts w:asciiTheme="minorHAnsi" w:hAnsiTheme="minorHAnsi" w:cs="Times New Roman"/>
          <w:sz w:val="28"/>
          <w:szCs w:val="28"/>
          <w:lang w:val="es-ES"/>
        </w:rPr>
      </w:pPr>
      <w:hyperlink w:anchor="_-_Un_Procedimiento" w:history="1">
        <w:r w:rsidR="00686B78" w:rsidRPr="008729A3">
          <w:rPr>
            <w:rStyle w:val="Hipervnculo"/>
            <w:rFonts w:asciiTheme="minorHAnsi" w:hAnsiTheme="minorHAnsi" w:cs="Times New Roman"/>
            <w:sz w:val="28"/>
            <w:szCs w:val="28"/>
            <w:lang w:val="ru-RU"/>
          </w:rPr>
          <w:t xml:space="preserve">- </w:t>
        </w:r>
        <w:r w:rsidR="00686B78" w:rsidRPr="008729A3">
          <w:rPr>
            <w:rStyle w:val="Hipervnculo"/>
            <w:rFonts w:asciiTheme="minorHAnsi" w:hAnsiTheme="minorHAnsi" w:cs="Times New Roman"/>
            <w:bCs/>
            <w:sz w:val="28"/>
            <w:szCs w:val="28"/>
          </w:rPr>
          <w:t>Un Procedimiento general</w:t>
        </w:r>
      </w:hyperlink>
      <w:r w:rsidR="00686B78" w:rsidRPr="008729A3">
        <w:rPr>
          <w:rFonts w:asciiTheme="minorHAnsi" w:hAnsiTheme="minorHAnsi" w:cs="Times New Roman"/>
          <w:sz w:val="28"/>
          <w:szCs w:val="28"/>
          <w:lang w:val="es-ES"/>
        </w:rPr>
        <w:t xml:space="preserve"> </w:t>
      </w:r>
      <w:bookmarkStart w:id="1" w:name="_-_Un_Procedimiento_1"/>
      <w:bookmarkEnd w:id="1"/>
    </w:p>
    <w:p w:rsidR="00F8295F" w:rsidRPr="008729A3" w:rsidRDefault="00403A98" w:rsidP="00F8295F">
      <w:pPr>
        <w:pStyle w:val="Cuerpo"/>
        <w:rPr>
          <w:rFonts w:asciiTheme="minorHAnsi" w:hAnsiTheme="minorHAnsi" w:cs="Times New Roman"/>
          <w:sz w:val="28"/>
          <w:szCs w:val="28"/>
          <w:lang w:val="es-ES"/>
        </w:rPr>
      </w:pPr>
      <w:hyperlink w:anchor="_-_Un_Procedimiento_1" w:history="1">
        <w:r w:rsidR="00686B78" w:rsidRPr="008729A3">
          <w:rPr>
            <w:rStyle w:val="Hipervnculo"/>
            <w:rFonts w:asciiTheme="minorHAnsi" w:hAnsiTheme="minorHAnsi" w:cs="Times New Roman"/>
            <w:sz w:val="28"/>
            <w:szCs w:val="28"/>
            <w:lang w:val="ru-RU"/>
          </w:rPr>
          <w:t xml:space="preserve">- </w:t>
        </w:r>
        <w:r w:rsidR="00686B78" w:rsidRPr="008729A3">
          <w:rPr>
            <w:rStyle w:val="Hipervnculo"/>
            <w:rFonts w:asciiTheme="minorHAnsi" w:hAnsiTheme="minorHAnsi" w:cs="Times New Roman"/>
            <w:bCs/>
            <w:sz w:val="28"/>
            <w:szCs w:val="28"/>
          </w:rPr>
          <w:t>Un Procedimiento abreviado</w:t>
        </w:r>
        <w:r w:rsidR="00686B78" w:rsidRPr="008729A3">
          <w:rPr>
            <w:rStyle w:val="Hipervnculo"/>
            <w:rFonts w:asciiTheme="minorHAnsi" w:hAnsiTheme="minorHAnsi" w:cs="Times New Roman"/>
            <w:sz w:val="28"/>
            <w:szCs w:val="28"/>
            <w:lang w:val="es-ES"/>
          </w:rPr>
          <w:t>,</w:t>
        </w:r>
      </w:hyperlink>
      <w:r w:rsidR="00686B78" w:rsidRPr="008729A3">
        <w:rPr>
          <w:rFonts w:asciiTheme="minorHAnsi" w:hAnsiTheme="minorHAnsi" w:cs="Times New Roman"/>
          <w:sz w:val="28"/>
          <w:szCs w:val="28"/>
          <w:lang w:val="es-ES"/>
        </w:rPr>
        <w:t xml:space="preserve"> </w:t>
      </w:r>
      <w:bookmarkStart w:id="2" w:name="_-_Unos_procedimientos"/>
      <w:bookmarkEnd w:id="2"/>
    </w:p>
    <w:p w:rsidR="00686B78" w:rsidRPr="008729A3" w:rsidRDefault="00403A98" w:rsidP="00F8295F">
      <w:pPr>
        <w:pStyle w:val="Cuerpo"/>
        <w:rPr>
          <w:rFonts w:asciiTheme="minorHAnsi" w:hAnsiTheme="minorHAnsi" w:cs="Times New Roman"/>
          <w:sz w:val="28"/>
          <w:szCs w:val="28"/>
        </w:rPr>
      </w:pPr>
      <w:hyperlink w:anchor="_-_Unos_procedimientos" w:history="1">
        <w:r w:rsidR="00686B78" w:rsidRPr="008729A3">
          <w:rPr>
            <w:rStyle w:val="Hipervnculo"/>
            <w:rFonts w:asciiTheme="minorHAnsi" w:hAnsiTheme="minorHAnsi" w:cs="Times New Roman"/>
            <w:sz w:val="28"/>
            <w:szCs w:val="28"/>
            <w:lang w:val="ru-RU"/>
          </w:rPr>
          <w:t xml:space="preserve">- </w:t>
        </w:r>
        <w:r w:rsidR="00686B78" w:rsidRPr="008729A3">
          <w:rPr>
            <w:rStyle w:val="Hipervnculo"/>
            <w:rFonts w:asciiTheme="minorHAnsi" w:hAnsiTheme="minorHAnsi" w:cs="Times New Roman"/>
            <w:bCs/>
            <w:sz w:val="28"/>
            <w:szCs w:val="28"/>
          </w:rPr>
          <w:t>Unos procedimientos especiales</w:t>
        </w:r>
      </w:hyperlink>
    </w:p>
    <w:p w:rsidR="00686B78" w:rsidRPr="008729A3" w:rsidRDefault="00686B78">
      <w:pPr>
        <w:pStyle w:val="Encabez"/>
        <w:rPr>
          <w:rFonts w:asciiTheme="minorHAnsi" w:eastAsia="Arial Unicode MS" w:hAnsiTheme="minorHAnsi" w:cs="Times New Roman"/>
          <w:b w:val="0"/>
          <w:bCs w:val="0"/>
          <w:sz w:val="28"/>
          <w:szCs w:val="28"/>
        </w:rPr>
      </w:pPr>
    </w:p>
    <w:p w:rsidR="00686B78" w:rsidRPr="008729A3" w:rsidRDefault="00403A98" w:rsidP="00686B78">
      <w:pPr>
        <w:pStyle w:val="Encabez"/>
        <w:rPr>
          <w:rFonts w:asciiTheme="minorHAnsi" w:hAnsiTheme="minorHAnsi" w:cs="Times New Roman"/>
          <w:b w:val="0"/>
          <w:sz w:val="28"/>
          <w:szCs w:val="28"/>
          <w:lang w:val="es-ES_tradnl"/>
        </w:rPr>
      </w:pPr>
      <w:hyperlink w:anchor="_4._PROCEDIMIENTOS_ORDINARIO" w:history="1">
        <w:r w:rsidR="00135A27" w:rsidRPr="008729A3">
          <w:rPr>
            <w:rStyle w:val="Hipervnculo"/>
            <w:rFonts w:asciiTheme="minorHAnsi" w:hAnsiTheme="minorHAnsi" w:cs="Times New Roman"/>
            <w:lang w:val="es-ES_tradnl"/>
          </w:rPr>
          <w:t xml:space="preserve">4. PROCEDIMIENTOS ORDINARIO Y ABREVIADO DEL RECURSO CONTENCIOSO </w:t>
        </w:r>
        <w:r w:rsidR="00135A27" w:rsidRPr="008729A3">
          <w:rPr>
            <w:rStyle w:val="Hipervnculo"/>
            <w:rFonts w:asciiTheme="minorHAnsi" w:hAnsiTheme="minorHAnsi" w:cs="Times New Roman"/>
          </w:rPr>
          <w:t xml:space="preserve">– </w:t>
        </w:r>
        <w:r w:rsidR="00135A27" w:rsidRPr="008729A3">
          <w:rPr>
            <w:rStyle w:val="Hipervnculo"/>
            <w:rFonts w:asciiTheme="minorHAnsi" w:hAnsiTheme="minorHAnsi" w:cs="Times New Roman"/>
            <w:lang w:val="de-DE"/>
          </w:rPr>
          <w:t>ADMINISTRATIVO. PROCEDIMIENTO ORDINARIO.</w:t>
        </w:r>
      </w:hyperlink>
      <w:r w:rsidR="008729A3" w:rsidRPr="008729A3">
        <w:rPr>
          <w:rFonts w:asciiTheme="minorHAnsi" w:hAnsiTheme="minorHAnsi" w:cs="Times New Roman"/>
          <w:b w:val="0"/>
          <w:sz w:val="28"/>
          <w:szCs w:val="28"/>
          <w:lang w:val="es-ES_tradnl"/>
        </w:rPr>
        <w:t xml:space="preserve"> </w:t>
      </w:r>
    </w:p>
    <w:p w:rsidR="008729A3" w:rsidRDefault="008729A3" w:rsidP="00F8295F">
      <w:pPr>
        <w:pStyle w:val="Encabez"/>
        <w:rPr>
          <w:rFonts w:asciiTheme="minorHAnsi" w:hAnsiTheme="minorHAnsi"/>
          <w:b w:val="0"/>
          <w:sz w:val="28"/>
          <w:szCs w:val="28"/>
        </w:rPr>
      </w:pPr>
    </w:p>
    <w:p w:rsidR="00F8295F" w:rsidRPr="008729A3" w:rsidRDefault="00403A98" w:rsidP="00F8295F">
      <w:pPr>
        <w:pStyle w:val="Encabez"/>
        <w:rPr>
          <w:rFonts w:asciiTheme="minorHAnsi" w:hAnsiTheme="minorHAnsi" w:cs="Times New Roman"/>
          <w:b w:val="0"/>
          <w:sz w:val="28"/>
          <w:szCs w:val="28"/>
          <w:lang w:val="es-ES_tradnl"/>
        </w:rPr>
      </w:pPr>
      <w:hyperlink w:anchor="_Parte_recurrente_o" w:history="1">
        <w:r w:rsidR="00135A27" w:rsidRPr="008729A3">
          <w:rPr>
            <w:rStyle w:val="Hipervnculo"/>
            <w:rFonts w:asciiTheme="minorHAnsi" w:hAnsiTheme="minorHAnsi" w:cs="Times New Roman"/>
            <w:b w:val="0"/>
            <w:sz w:val="28"/>
            <w:szCs w:val="28"/>
            <w:lang w:val="es-ES_tradnl"/>
          </w:rPr>
          <w:t>Parte recurrente o demandante</w:t>
        </w:r>
      </w:hyperlink>
      <w:r w:rsidR="00F8295F" w:rsidRPr="008729A3">
        <w:rPr>
          <w:rFonts w:asciiTheme="minorHAnsi" w:hAnsiTheme="minorHAnsi" w:cs="Times New Roman"/>
          <w:b w:val="0"/>
          <w:sz w:val="28"/>
          <w:szCs w:val="28"/>
          <w:lang w:val="es-ES_tradnl"/>
        </w:rPr>
        <w:t xml:space="preserve"> </w:t>
      </w:r>
    </w:p>
    <w:p w:rsidR="00F8295F" w:rsidRPr="008729A3" w:rsidRDefault="00F8295F" w:rsidP="00F8295F">
      <w:pPr>
        <w:pStyle w:val="Encabez"/>
        <w:rPr>
          <w:rFonts w:asciiTheme="minorHAnsi" w:hAnsiTheme="minorHAnsi" w:cs="Times New Roman"/>
          <w:b w:val="0"/>
          <w:sz w:val="28"/>
          <w:szCs w:val="28"/>
          <w:lang w:val="es-ES_tradnl"/>
        </w:rPr>
      </w:pPr>
    </w:p>
    <w:p w:rsidR="00F8295F" w:rsidRPr="008729A3" w:rsidRDefault="00403A98" w:rsidP="00F8295F">
      <w:pPr>
        <w:pStyle w:val="Encabez"/>
        <w:rPr>
          <w:rFonts w:asciiTheme="minorHAnsi" w:hAnsiTheme="minorHAnsi" w:cs="Times New Roman"/>
          <w:b w:val="0"/>
          <w:sz w:val="28"/>
          <w:szCs w:val="28"/>
          <w:lang w:val="es-ES_tradnl"/>
        </w:rPr>
      </w:pPr>
      <w:hyperlink w:anchor="_Parte_demandada" w:history="1">
        <w:r w:rsidR="00135A27" w:rsidRPr="008729A3">
          <w:rPr>
            <w:rStyle w:val="Hipervnculo"/>
            <w:rFonts w:asciiTheme="minorHAnsi" w:hAnsiTheme="minorHAnsi" w:cs="Times New Roman"/>
            <w:b w:val="0"/>
            <w:sz w:val="28"/>
            <w:szCs w:val="28"/>
            <w:lang w:val="es-ES_tradnl"/>
          </w:rPr>
          <w:t>Parte demandada</w:t>
        </w:r>
      </w:hyperlink>
      <w:r w:rsidR="00F8295F" w:rsidRPr="008729A3">
        <w:rPr>
          <w:rFonts w:asciiTheme="minorHAnsi" w:hAnsiTheme="minorHAnsi" w:cs="Times New Roman"/>
          <w:b w:val="0"/>
          <w:sz w:val="28"/>
          <w:szCs w:val="28"/>
          <w:lang w:val="es-ES_tradnl"/>
        </w:rPr>
        <w:t xml:space="preserve"> </w:t>
      </w:r>
    </w:p>
    <w:p w:rsidR="00103B06" w:rsidRPr="008729A3" w:rsidRDefault="00103B06" w:rsidP="00103B06">
      <w:pPr>
        <w:pStyle w:val="Cuerpo"/>
        <w:rPr>
          <w:rFonts w:asciiTheme="minorHAnsi" w:hAnsiTheme="minorHAnsi"/>
          <w:sz w:val="28"/>
          <w:szCs w:val="28"/>
        </w:rPr>
      </w:pPr>
    </w:p>
    <w:p w:rsidR="00103B06" w:rsidRPr="004B05C0" w:rsidRDefault="00403A98" w:rsidP="00103B06">
      <w:pPr>
        <w:pStyle w:val="Cuerpo"/>
        <w:rPr>
          <w:rFonts w:asciiTheme="minorHAnsi" w:hAnsiTheme="minorHAnsi"/>
          <w:b/>
          <w:sz w:val="28"/>
          <w:szCs w:val="28"/>
          <w:lang w:val="es-ES"/>
        </w:rPr>
      </w:pPr>
      <w:hyperlink w:anchor="_La_Sentencia" w:history="1">
        <w:r w:rsidR="00135A27" w:rsidRPr="004B05C0">
          <w:rPr>
            <w:rStyle w:val="Hipervnculo"/>
            <w:rFonts w:asciiTheme="minorHAnsi" w:hAnsiTheme="minorHAnsi"/>
            <w:b/>
            <w:sz w:val="28"/>
            <w:szCs w:val="28"/>
            <w:lang w:val="es-ES"/>
          </w:rPr>
          <w:t>La Sentencia</w:t>
        </w:r>
      </w:hyperlink>
      <w:r w:rsidR="00135A27" w:rsidRPr="004B05C0">
        <w:rPr>
          <w:rFonts w:asciiTheme="minorHAnsi" w:hAnsiTheme="minorHAnsi"/>
          <w:b/>
          <w:sz w:val="28"/>
          <w:szCs w:val="28"/>
          <w:lang w:val="es-ES"/>
        </w:rPr>
        <w:t xml:space="preserve"> </w:t>
      </w:r>
    </w:p>
    <w:p w:rsidR="00103B06" w:rsidRPr="008729A3" w:rsidRDefault="00103B06" w:rsidP="00103B06">
      <w:pPr>
        <w:pStyle w:val="Cuerpo"/>
        <w:rPr>
          <w:rStyle w:val="Ninguno"/>
          <w:rFonts w:asciiTheme="minorHAnsi" w:hAnsiTheme="minorHAnsi"/>
          <w:bCs/>
          <w:sz w:val="28"/>
          <w:szCs w:val="28"/>
          <w:lang w:val="pt-PT"/>
        </w:rPr>
      </w:pPr>
      <w:r w:rsidRPr="008729A3">
        <w:rPr>
          <w:rFonts w:asciiTheme="minorHAnsi" w:hAnsiTheme="minorHAnsi"/>
          <w:sz w:val="28"/>
          <w:szCs w:val="28"/>
        </w:rPr>
        <w:t>-</w:t>
      </w:r>
      <w:r w:rsidRPr="008729A3">
        <w:rPr>
          <w:rStyle w:val="Ninguno"/>
          <w:rFonts w:asciiTheme="minorHAnsi" w:hAnsiTheme="minorHAnsi"/>
          <w:bCs/>
          <w:sz w:val="28"/>
          <w:szCs w:val="28"/>
          <w:lang w:val="pt-PT"/>
        </w:rPr>
        <w:t xml:space="preserve"> Inadmisibilidad</w:t>
      </w:r>
    </w:p>
    <w:p w:rsidR="00103B06" w:rsidRPr="008729A3" w:rsidRDefault="00103B06" w:rsidP="00103B06">
      <w:pPr>
        <w:pStyle w:val="Cuerpo"/>
        <w:rPr>
          <w:rStyle w:val="Ninguno"/>
          <w:rFonts w:asciiTheme="minorHAnsi" w:hAnsiTheme="minorHAnsi"/>
          <w:bCs/>
          <w:sz w:val="28"/>
          <w:szCs w:val="28"/>
        </w:rPr>
      </w:pPr>
      <w:r w:rsidRPr="008729A3">
        <w:rPr>
          <w:rFonts w:asciiTheme="minorHAnsi" w:hAnsiTheme="minorHAnsi"/>
          <w:sz w:val="28"/>
          <w:szCs w:val="28"/>
        </w:rPr>
        <w:t xml:space="preserve">- </w:t>
      </w:r>
      <w:r w:rsidRPr="008729A3">
        <w:rPr>
          <w:rStyle w:val="Ninguno"/>
          <w:rFonts w:asciiTheme="minorHAnsi" w:hAnsiTheme="minorHAnsi"/>
          <w:bCs/>
          <w:sz w:val="28"/>
          <w:szCs w:val="28"/>
        </w:rPr>
        <w:t>Desestimación</w:t>
      </w:r>
    </w:p>
    <w:p w:rsidR="00103B06" w:rsidRPr="008729A3" w:rsidRDefault="00103B06" w:rsidP="00103B06">
      <w:pPr>
        <w:pStyle w:val="Cuerpo"/>
        <w:rPr>
          <w:rFonts w:asciiTheme="minorHAnsi" w:hAnsiTheme="minorHAnsi"/>
          <w:sz w:val="28"/>
          <w:szCs w:val="28"/>
        </w:rPr>
      </w:pPr>
      <w:r w:rsidRPr="008729A3">
        <w:rPr>
          <w:rFonts w:asciiTheme="minorHAnsi" w:hAnsiTheme="minorHAnsi"/>
          <w:sz w:val="28"/>
          <w:szCs w:val="28"/>
        </w:rPr>
        <w:t>- Estimación</w:t>
      </w:r>
    </w:p>
    <w:p w:rsidR="00F8295F" w:rsidRPr="008729A3" w:rsidRDefault="00F8295F" w:rsidP="00F8295F">
      <w:pPr>
        <w:pStyle w:val="Encabez"/>
        <w:rPr>
          <w:rFonts w:asciiTheme="minorHAnsi" w:hAnsiTheme="minorHAnsi" w:cs="Times New Roman"/>
          <w:b w:val="0"/>
          <w:sz w:val="28"/>
          <w:szCs w:val="28"/>
          <w:lang w:val="es-ES_tradnl"/>
        </w:rPr>
      </w:pPr>
    </w:p>
    <w:p w:rsidR="00430E33" w:rsidRPr="008729A3" w:rsidRDefault="00403A98" w:rsidP="00F8295F">
      <w:pPr>
        <w:pStyle w:val="Encabez"/>
        <w:rPr>
          <w:rFonts w:asciiTheme="minorHAnsi" w:hAnsiTheme="minorHAnsi" w:cs="Times New Roman"/>
          <w:sz w:val="28"/>
          <w:szCs w:val="28"/>
          <w:lang w:val="es-ES_tradnl"/>
        </w:rPr>
      </w:pPr>
      <w:hyperlink w:anchor="_Además_de_la" w:history="1">
        <w:r w:rsidR="00F8295F" w:rsidRPr="008729A3">
          <w:rPr>
            <w:rStyle w:val="Hipervnculo"/>
            <w:rFonts w:asciiTheme="minorHAnsi" w:hAnsiTheme="minorHAnsi" w:cs="Times New Roman"/>
            <w:sz w:val="28"/>
            <w:szCs w:val="28"/>
            <w:lang w:val="es-ES_tradnl"/>
          </w:rPr>
          <w:t>O</w:t>
        </w:r>
        <w:r w:rsidR="00135A27" w:rsidRPr="008729A3">
          <w:rPr>
            <w:rStyle w:val="Hipervnculo"/>
            <w:rFonts w:asciiTheme="minorHAnsi" w:hAnsiTheme="minorHAnsi" w:cs="Times New Roman"/>
            <w:sz w:val="28"/>
            <w:szCs w:val="28"/>
            <w:lang w:val="es-ES_tradnl"/>
          </w:rPr>
          <w:t>tras formas de terminación del procedimiento</w:t>
        </w:r>
      </w:hyperlink>
    </w:p>
    <w:p w:rsidR="00F8295F" w:rsidRPr="008729A3" w:rsidRDefault="008729A3" w:rsidP="00F8295F">
      <w:pPr>
        <w:pStyle w:val="Cuerpo"/>
        <w:rPr>
          <w:rStyle w:val="Ninguno"/>
          <w:rFonts w:asciiTheme="minorHAnsi" w:hAnsiTheme="minorHAnsi"/>
          <w:bCs/>
          <w:sz w:val="28"/>
          <w:szCs w:val="28"/>
        </w:rPr>
      </w:pPr>
      <w:r w:rsidRPr="008729A3">
        <w:rPr>
          <w:rStyle w:val="Ninguno"/>
          <w:rFonts w:asciiTheme="minorHAnsi" w:hAnsiTheme="minorHAnsi"/>
          <w:bCs/>
          <w:sz w:val="28"/>
          <w:szCs w:val="28"/>
        </w:rPr>
        <w:t>- Desistimiento</w:t>
      </w:r>
    </w:p>
    <w:p w:rsidR="008729A3" w:rsidRPr="008729A3" w:rsidRDefault="008729A3" w:rsidP="00F8295F">
      <w:pPr>
        <w:pStyle w:val="Cuerpo"/>
        <w:rPr>
          <w:rStyle w:val="Ninguno"/>
          <w:rFonts w:asciiTheme="minorHAnsi" w:hAnsiTheme="minorHAnsi"/>
          <w:bCs/>
          <w:sz w:val="28"/>
          <w:szCs w:val="28"/>
        </w:rPr>
      </w:pPr>
      <w:r w:rsidRPr="008729A3">
        <w:rPr>
          <w:rFonts w:asciiTheme="minorHAnsi" w:hAnsiTheme="minorHAnsi" w:cs="Times New Roman"/>
          <w:sz w:val="28"/>
          <w:szCs w:val="28"/>
        </w:rPr>
        <w:t xml:space="preserve">- </w:t>
      </w:r>
      <w:r w:rsidRPr="008729A3">
        <w:rPr>
          <w:rStyle w:val="Ninguno"/>
          <w:rFonts w:asciiTheme="minorHAnsi" w:hAnsiTheme="minorHAnsi"/>
          <w:bCs/>
          <w:sz w:val="28"/>
          <w:szCs w:val="28"/>
        </w:rPr>
        <w:t>Allanamiento de los demandados</w:t>
      </w:r>
    </w:p>
    <w:p w:rsidR="008729A3" w:rsidRPr="008729A3" w:rsidRDefault="008729A3" w:rsidP="00F8295F">
      <w:pPr>
        <w:pStyle w:val="Cuerpo"/>
        <w:rPr>
          <w:rStyle w:val="Ninguno"/>
          <w:rFonts w:asciiTheme="minorHAnsi" w:hAnsiTheme="minorHAnsi"/>
          <w:bCs/>
          <w:sz w:val="28"/>
          <w:szCs w:val="28"/>
        </w:rPr>
      </w:pPr>
      <w:r w:rsidRPr="008729A3">
        <w:rPr>
          <w:rStyle w:val="Ninguno"/>
          <w:rFonts w:asciiTheme="minorHAnsi" w:hAnsiTheme="minorHAnsi"/>
          <w:bCs/>
          <w:sz w:val="28"/>
          <w:szCs w:val="28"/>
        </w:rPr>
        <w:t>- Satisfacción extraprocesal</w:t>
      </w:r>
    </w:p>
    <w:p w:rsidR="008729A3" w:rsidRPr="008729A3" w:rsidRDefault="008729A3" w:rsidP="00F8295F">
      <w:pPr>
        <w:pStyle w:val="Cuerpo"/>
        <w:rPr>
          <w:rStyle w:val="Ninguno"/>
          <w:rFonts w:asciiTheme="minorHAnsi" w:hAnsiTheme="minorHAnsi"/>
          <w:bCs/>
          <w:sz w:val="28"/>
          <w:szCs w:val="28"/>
        </w:rPr>
      </w:pPr>
      <w:r w:rsidRPr="008729A3">
        <w:rPr>
          <w:rStyle w:val="Ninguno"/>
          <w:rFonts w:asciiTheme="minorHAnsi" w:hAnsiTheme="minorHAnsi"/>
          <w:bCs/>
          <w:sz w:val="28"/>
          <w:szCs w:val="28"/>
        </w:rPr>
        <w:t>- Posible acuerdo entre las partes</w:t>
      </w:r>
    </w:p>
    <w:p w:rsidR="008729A3" w:rsidRPr="008729A3" w:rsidRDefault="008729A3" w:rsidP="00F8295F">
      <w:pPr>
        <w:pStyle w:val="Cuerpo"/>
        <w:rPr>
          <w:rFonts w:asciiTheme="minorHAnsi" w:hAnsiTheme="minorHAnsi" w:cs="Times New Roman"/>
          <w:sz w:val="28"/>
          <w:szCs w:val="28"/>
        </w:rPr>
      </w:pPr>
    </w:p>
    <w:p w:rsidR="00430E33" w:rsidRPr="008729A3" w:rsidRDefault="00403A98" w:rsidP="00F8295F">
      <w:pPr>
        <w:pStyle w:val="Cuerpo"/>
        <w:rPr>
          <w:rFonts w:asciiTheme="minorHAnsi" w:hAnsiTheme="minorHAnsi" w:cs="Times New Roman"/>
          <w:sz w:val="28"/>
          <w:szCs w:val="28"/>
        </w:rPr>
      </w:pPr>
      <w:hyperlink w:anchor="_EL_PROCEDIMIENTO_ABREVIADO." w:history="1">
        <w:r w:rsidR="00135A27" w:rsidRPr="008729A3">
          <w:rPr>
            <w:rStyle w:val="Hipervnculo"/>
            <w:rFonts w:asciiTheme="minorHAnsi" w:hAnsiTheme="minorHAnsi" w:cs="Times New Roman"/>
            <w:sz w:val="28"/>
            <w:szCs w:val="28"/>
          </w:rPr>
          <w:t>EL PROCEDIMIENTO ABREVIADO</w:t>
        </w:r>
      </w:hyperlink>
    </w:p>
    <w:p w:rsidR="00F8295F" w:rsidRPr="008729A3" w:rsidRDefault="00F8295F" w:rsidP="00F8295F">
      <w:pPr>
        <w:pStyle w:val="Cuerpo"/>
        <w:rPr>
          <w:rFonts w:asciiTheme="minorHAnsi" w:hAnsiTheme="minorHAnsi" w:cs="Times New Roman"/>
          <w:sz w:val="28"/>
          <w:szCs w:val="28"/>
        </w:rPr>
      </w:pPr>
    </w:p>
    <w:p w:rsidR="00F8295F" w:rsidRPr="008729A3" w:rsidRDefault="00F8295F" w:rsidP="00F8295F">
      <w:pPr>
        <w:pStyle w:val="Cuerpo"/>
        <w:rPr>
          <w:rFonts w:asciiTheme="minorHAnsi" w:hAnsiTheme="minorHAnsi" w:cs="Times New Roman"/>
          <w:sz w:val="28"/>
          <w:szCs w:val="28"/>
        </w:rPr>
      </w:pPr>
    </w:p>
    <w:p w:rsidR="00430E33" w:rsidRPr="008729A3" w:rsidRDefault="00403A98" w:rsidP="00F8295F">
      <w:pPr>
        <w:pStyle w:val="Cuerpo"/>
        <w:rPr>
          <w:rFonts w:asciiTheme="minorHAnsi" w:hAnsiTheme="minorHAnsi" w:cs="Times New Roman"/>
          <w:b/>
          <w:sz w:val="36"/>
          <w:szCs w:val="36"/>
        </w:rPr>
      </w:pPr>
      <w:hyperlink w:anchor="_5._RECURSOS." w:history="1">
        <w:r w:rsidR="00135A27" w:rsidRPr="008729A3">
          <w:rPr>
            <w:rStyle w:val="Hipervnculo"/>
            <w:rFonts w:asciiTheme="minorHAnsi" w:hAnsiTheme="minorHAnsi" w:cs="Times New Roman"/>
            <w:b/>
            <w:sz w:val="36"/>
            <w:szCs w:val="36"/>
          </w:rPr>
          <w:t>5. RECURSOS.</w:t>
        </w:r>
      </w:hyperlink>
    </w:p>
    <w:p w:rsidR="00F8295F" w:rsidRPr="008729A3" w:rsidRDefault="00F8295F" w:rsidP="00F8295F">
      <w:pPr>
        <w:pStyle w:val="Encabez"/>
        <w:rPr>
          <w:rFonts w:asciiTheme="minorHAnsi" w:hAnsiTheme="minorHAnsi" w:cs="Times New Roman"/>
          <w:b w:val="0"/>
          <w:sz w:val="28"/>
          <w:szCs w:val="28"/>
        </w:rPr>
      </w:pPr>
    </w:p>
    <w:p w:rsidR="00430E33" w:rsidRPr="008729A3" w:rsidRDefault="00403A98" w:rsidP="00F8295F">
      <w:pPr>
        <w:pStyle w:val="Encabez"/>
        <w:rPr>
          <w:rFonts w:asciiTheme="minorHAnsi" w:hAnsiTheme="minorHAnsi" w:cs="Times New Roman"/>
          <w:b w:val="0"/>
          <w:sz w:val="28"/>
          <w:szCs w:val="28"/>
        </w:rPr>
      </w:pPr>
      <w:hyperlink w:anchor="_CONTRAS_PROVIDENCIAS,_AUTOS" w:history="1">
        <w:r w:rsidR="00135A27" w:rsidRPr="008729A3">
          <w:rPr>
            <w:rStyle w:val="Hipervnculo"/>
            <w:rFonts w:asciiTheme="minorHAnsi" w:hAnsiTheme="minorHAnsi" w:cs="Times New Roman"/>
            <w:b w:val="0"/>
            <w:sz w:val="28"/>
            <w:szCs w:val="28"/>
            <w:lang w:val="es-ES_tradnl"/>
          </w:rPr>
          <w:t>CONTRAS PROVIDENCIAS, AUTOS Y CONTRA RESOLUCIONES DEL LETRADO DE LA ADMINISTRACI</w:t>
        </w:r>
        <w:r w:rsidR="00135A27" w:rsidRPr="008729A3">
          <w:rPr>
            <w:rStyle w:val="Hipervnculo"/>
            <w:rFonts w:asciiTheme="minorHAnsi" w:hAnsiTheme="minorHAnsi" w:cs="Times New Roman"/>
            <w:b w:val="0"/>
            <w:sz w:val="28"/>
            <w:szCs w:val="28"/>
          </w:rPr>
          <w:t>Ó</w:t>
        </w:r>
        <w:r w:rsidR="00135A27" w:rsidRPr="008729A3">
          <w:rPr>
            <w:rStyle w:val="Hipervnculo"/>
            <w:rFonts w:asciiTheme="minorHAnsi" w:hAnsiTheme="minorHAnsi" w:cs="Times New Roman"/>
            <w:b w:val="0"/>
            <w:sz w:val="28"/>
            <w:szCs w:val="28"/>
            <w:lang w:val="es-ES_tradnl"/>
          </w:rPr>
          <w:t>N DE JUSTICIA</w:t>
        </w:r>
      </w:hyperlink>
    </w:p>
    <w:p w:rsidR="00F8295F" w:rsidRPr="008729A3" w:rsidRDefault="00F8295F" w:rsidP="00F8295F">
      <w:pPr>
        <w:pStyle w:val="Encabez"/>
        <w:rPr>
          <w:rFonts w:asciiTheme="minorHAnsi" w:hAnsiTheme="minorHAnsi" w:cs="Times New Roman"/>
          <w:b w:val="0"/>
          <w:sz w:val="28"/>
          <w:szCs w:val="28"/>
        </w:rPr>
      </w:pPr>
    </w:p>
    <w:p w:rsidR="00430E33" w:rsidRPr="008729A3" w:rsidRDefault="00403A98" w:rsidP="00F8295F">
      <w:pPr>
        <w:pStyle w:val="Encabez"/>
        <w:rPr>
          <w:rFonts w:asciiTheme="minorHAnsi" w:hAnsiTheme="minorHAnsi" w:cs="Times New Roman"/>
          <w:sz w:val="28"/>
          <w:szCs w:val="28"/>
        </w:rPr>
      </w:pPr>
      <w:hyperlink w:anchor="_SENTENCIAS_APELABLES:" w:history="1">
        <w:r w:rsidR="00135A27" w:rsidRPr="008729A3">
          <w:rPr>
            <w:rStyle w:val="Hipervnculo"/>
            <w:rFonts w:asciiTheme="minorHAnsi" w:hAnsiTheme="minorHAnsi" w:cs="Times New Roman"/>
            <w:sz w:val="28"/>
            <w:szCs w:val="28"/>
            <w:lang w:val="es-ES_tradnl"/>
          </w:rPr>
          <w:t>SENTENCIAS APELABLES:</w:t>
        </w:r>
      </w:hyperlink>
    </w:p>
    <w:p w:rsidR="008729A3" w:rsidRPr="008729A3" w:rsidRDefault="008729A3">
      <w:pPr>
        <w:pStyle w:val="Encabez"/>
        <w:rPr>
          <w:rFonts w:asciiTheme="minorHAnsi" w:eastAsia="Arial Unicode MS" w:hAnsiTheme="minorHAnsi" w:cs="Arial Unicode MS"/>
          <w:b w:val="0"/>
          <w:bCs w:val="0"/>
          <w:sz w:val="28"/>
          <w:szCs w:val="28"/>
        </w:rPr>
      </w:pPr>
      <w:r w:rsidRPr="008729A3">
        <w:rPr>
          <w:rFonts w:asciiTheme="minorHAnsi" w:hAnsiTheme="minorHAnsi"/>
          <w:b w:val="0"/>
          <w:sz w:val="28"/>
          <w:szCs w:val="28"/>
        </w:rPr>
        <w:t>- Recurso de reposición</w:t>
      </w:r>
      <w:r w:rsidRPr="008729A3">
        <w:rPr>
          <w:rFonts w:asciiTheme="minorHAnsi" w:eastAsia="Arial Unicode MS" w:hAnsiTheme="minorHAnsi" w:cs="Arial Unicode MS"/>
          <w:b w:val="0"/>
          <w:bCs w:val="0"/>
          <w:sz w:val="28"/>
          <w:szCs w:val="28"/>
        </w:rPr>
        <w:t xml:space="preserve"> </w:t>
      </w:r>
    </w:p>
    <w:p w:rsidR="008729A3" w:rsidRPr="008729A3" w:rsidRDefault="008729A3" w:rsidP="008729A3">
      <w:pPr>
        <w:pStyle w:val="Encabez"/>
        <w:rPr>
          <w:rFonts w:asciiTheme="minorHAnsi" w:hAnsiTheme="minorHAnsi" w:cs="Arial Unicode MS"/>
          <w:b w:val="0"/>
          <w:sz w:val="28"/>
          <w:szCs w:val="28"/>
          <w:lang w:val="es-ES_tradnl"/>
        </w:rPr>
      </w:pPr>
      <w:r w:rsidRPr="008729A3">
        <w:rPr>
          <w:rFonts w:asciiTheme="minorHAnsi" w:hAnsiTheme="minorHAnsi" w:cs="Arial Unicode MS"/>
          <w:b w:val="0"/>
          <w:sz w:val="28"/>
          <w:szCs w:val="28"/>
          <w:lang w:val="pt-PT"/>
        </w:rPr>
        <w:t>- Recurso de apelaci</w:t>
      </w:r>
      <w:r w:rsidRPr="008729A3">
        <w:rPr>
          <w:rFonts w:asciiTheme="minorHAnsi" w:hAnsiTheme="minorHAnsi" w:cs="Arial Unicode MS"/>
          <w:b w:val="0"/>
          <w:sz w:val="28"/>
          <w:szCs w:val="28"/>
          <w:lang w:val="es-ES_tradnl"/>
        </w:rPr>
        <w:t>ó</w:t>
      </w:r>
      <w:r w:rsidRPr="008729A3">
        <w:rPr>
          <w:rFonts w:asciiTheme="minorHAnsi" w:hAnsiTheme="minorHAnsi" w:cs="Arial Unicode MS"/>
          <w:b w:val="0"/>
          <w:sz w:val="28"/>
          <w:szCs w:val="28"/>
          <w:lang w:val="de-DE"/>
        </w:rPr>
        <w:t>n</w:t>
      </w:r>
    </w:p>
    <w:p w:rsidR="008729A3" w:rsidRPr="008729A3" w:rsidRDefault="008729A3" w:rsidP="008729A3">
      <w:pPr>
        <w:pStyle w:val="Encabez"/>
        <w:rPr>
          <w:rFonts w:asciiTheme="minorHAnsi" w:hAnsiTheme="minorHAnsi" w:cs="Arial Unicode MS"/>
          <w:b w:val="0"/>
          <w:sz w:val="28"/>
          <w:szCs w:val="28"/>
          <w:lang w:val="de-DE"/>
        </w:rPr>
      </w:pPr>
      <w:r w:rsidRPr="008729A3">
        <w:rPr>
          <w:rFonts w:asciiTheme="minorHAnsi" w:hAnsiTheme="minorHAnsi" w:cs="Arial Unicode MS"/>
          <w:b w:val="0"/>
          <w:sz w:val="28"/>
          <w:szCs w:val="28"/>
          <w:lang w:val="pt-PT"/>
        </w:rPr>
        <w:t xml:space="preserve">- Recurso de </w:t>
      </w:r>
      <w:proofErr w:type="spellStart"/>
      <w:r w:rsidRPr="008729A3">
        <w:rPr>
          <w:rFonts w:asciiTheme="minorHAnsi" w:hAnsiTheme="minorHAnsi" w:cs="Arial Unicode MS"/>
          <w:b w:val="0"/>
          <w:sz w:val="28"/>
          <w:szCs w:val="28"/>
          <w:lang w:val="pt-PT"/>
        </w:rPr>
        <w:t>casaci</w:t>
      </w:r>
      <w:r w:rsidRPr="008729A3">
        <w:rPr>
          <w:rFonts w:asciiTheme="minorHAnsi" w:hAnsiTheme="minorHAnsi" w:cs="Arial Unicode MS"/>
          <w:b w:val="0"/>
          <w:sz w:val="28"/>
          <w:szCs w:val="28"/>
          <w:lang w:val="es-ES_tradnl"/>
        </w:rPr>
        <w:t>ó</w:t>
      </w:r>
      <w:proofErr w:type="spellEnd"/>
      <w:r w:rsidRPr="008729A3">
        <w:rPr>
          <w:rFonts w:asciiTheme="minorHAnsi" w:hAnsiTheme="minorHAnsi" w:cs="Arial Unicode MS"/>
          <w:b w:val="0"/>
          <w:sz w:val="28"/>
          <w:szCs w:val="28"/>
          <w:lang w:val="de-DE"/>
        </w:rPr>
        <w:t>n</w:t>
      </w:r>
    </w:p>
    <w:p w:rsidR="008729A3" w:rsidRPr="008729A3" w:rsidRDefault="008729A3" w:rsidP="008729A3">
      <w:pPr>
        <w:pStyle w:val="Cuerpo"/>
        <w:rPr>
          <w:rFonts w:asciiTheme="minorHAnsi" w:hAnsiTheme="minorHAnsi"/>
          <w:sz w:val="28"/>
          <w:szCs w:val="28"/>
        </w:rPr>
      </w:pPr>
      <w:r w:rsidRPr="008729A3">
        <w:rPr>
          <w:rFonts w:asciiTheme="minorHAnsi" w:hAnsiTheme="minorHAnsi"/>
          <w:sz w:val="28"/>
          <w:szCs w:val="28"/>
        </w:rPr>
        <w:t xml:space="preserve">- Administrativo del TS </w:t>
      </w:r>
    </w:p>
    <w:p w:rsidR="00430E33" w:rsidRPr="00686B78" w:rsidRDefault="008729A3">
      <w:pPr>
        <w:pStyle w:val="Encabez"/>
        <w:rPr>
          <w:rFonts w:ascii="Times New Roman" w:hAnsi="Times New Roman" w:cs="Times New Roman"/>
          <w:sz w:val="28"/>
          <w:szCs w:val="28"/>
        </w:rPr>
      </w:pPr>
      <w:r w:rsidRPr="008729A3">
        <w:rPr>
          <w:rFonts w:asciiTheme="minorHAnsi" w:eastAsia="Arial Unicode MS" w:hAnsiTheme="minorHAnsi" w:cs="Arial Unicode MS"/>
          <w:b w:val="0"/>
          <w:bCs w:val="0"/>
          <w:sz w:val="28"/>
          <w:szCs w:val="28"/>
        </w:rPr>
        <w:t>-</w:t>
      </w:r>
      <w:r w:rsidRPr="008729A3">
        <w:rPr>
          <w:rFonts w:asciiTheme="minorHAnsi" w:hAnsiTheme="minorHAnsi"/>
          <w:b w:val="0"/>
          <w:sz w:val="28"/>
          <w:szCs w:val="28"/>
        </w:rPr>
        <w:t xml:space="preserve"> Recurso extraordinario de revisión</w:t>
      </w:r>
      <w:r w:rsidR="00135A27">
        <w:rPr>
          <w:rFonts w:ascii="Arial Unicode MS" w:eastAsia="Arial Unicode MS" w:hAnsi="Arial Unicode MS" w:cs="Arial Unicode MS"/>
          <w:b w:val="0"/>
          <w:bCs w:val="0"/>
        </w:rPr>
        <w:br w:type="page"/>
      </w:r>
    </w:p>
    <w:p w:rsidR="00430E33" w:rsidRPr="00103B06" w:rsidRDefault="00135A27" w:rsidP="00C441B3">
      <w:pPr>
        <w:pStyle w:val="Ttulo1"/>
        <w:rPr>
          <w:lang w:val="es-ES"/>
        </w:rPr>
      </w:pPr>
      <w:r w:rsidRPr="00103B06">
        <w:rPr>
          <w:lang w:val="es-ES"/>
        </w:rPr>
        <w:lastRenderedPageBreak/>
        <w:t>TEMA 26</w:t>
      </w:r>
    </w:p>
    <w:p w:rsidR="00430E33" w:rsidRPr="00A022C9" w:rsidRDefault="00135A27" w:rsidP="00C441B3">
      <w:pPr>
        <w:pStyle w:val="Ttulo1"/>
        <w:rPr>
          <w:lang w:val="es-ES"/>
        </w:rPr>
      </w:pPr>
      <w:bookmarkStart w:id="3" w:name="_1._LA_JURISDICCION"/>
      <w:bookmarkEnd w:id="3"/>
      <w:r>
        <w:rPr>
          <w:lang w:val="de-DE"/>
        </w:rPr>
        <w:t>1. LA JURISDICCION CONTENCIOSO - ADMINISTRATIVA.</w:t>
      </w:r>
    </w:p>
    <w:p w:rsidR="00430E33" w:rsidRDefault="00430E33">
      <w:pPr>
        <w:pStyle w:val="Cuerpo"/>
      </w:pPr>
    </w:p>
    <w:p w:rsidR="00430E33" w:rsidRDefault="00135A27">
      <w:pPr>
        <w:pStyle w:val="Cuerpo"/>
        <w:rPr>
          <w:rStyle w:val="Ninguno"/>
          <w:b/>
          <w:bCs/>
        </w:rPr>
      </w:pPr>
      <w:r>
        <w:t xml:space="preserve">No todos los países cuentan con un orden judicial especializado en asuntos de DA. La jurisdicción contencioso-administrativa es una institución peculiar de aquellos Estados del continente europeo que se acogieron al sistema de </w:t>
      </w:r>
      <w:r>
        <w:rPr>
          <w:rStyle w:val="Ninguno"/>
          <w:b/>
          <w:bCs/>
          <w:rtl/>
          <w:lang w:val="ar-SA"/>
        </w:rPr>
        <w:t>“</w:t>
      </w:r>
      <w:r>
        <w:rPr>
          <w:rStyle w:val="Ninguno"/>
          <w:b/>
          <w:bCs/>
          <w:lang w:val="pt-PT"/>
        </w:rPr>
        <w:t xml:space="preserve">regime </w:t>
      </w:r>
      <w:proofErr w:type="spellStart"/>
      <w:r>
        <w:rPr>
          <w:rStyle w:val="Ninguno"/>
          <w:b/>
          <w:bCs/>
          <w:lang w:val="pt-PT"/>
        </w:rPr>
        <w:t>administratif</w:t>
      </w:r>
      <w:proofErr w:type="spellEnd"/>
      <w:r>
        <w:rPr>
          <w:rStyle w:val="Ninguno"/>
          <w:b/>
          <w:bCs/>
        </w:rPr>
        <w:t>”</w:t>
      </w:r>
      <w:r>
        <w:rPr>
          <w:lang w:val="da-DK"/>
        </w:rPr>
        <w:t xml:space="preserve"> franc</w:t>
      </w:r>
      <w:r>
        <w:rPr>
          <w:lang w:val="fr-FR"/>
        </w:rPr>
        <w:t>é</w:t>
      </w:r>
      <w:r>
        <w:t xml:space="preserve">s, en los </w:t>
      </w:r>
      <w:proofErr w:type="spellStart"/>
      <w:r>
        <w:t>paí</w:t>
      </w:r>
      <w:proofErr w:type="spellEnd"/>
      <w:r>
        <w:rPr>
          <w:lang w:val="fr-FR"/>
        </w:rPr>
        <w:t>ses de ré</w:t>
      </w:r>
      <w:r>
        <w:t xml:space="preserve">gimen anglosajón no existe DA y la Administración es emplazada judicialmente en la vía ordinaria, del mismo modo que los ciudadanos. El nuevo sistema se implanta en </w:t>
      </w:r>
      <w:r w:rsidRPr="003C627B">
        <w:rPr>
          <w:rStyle w:val="Ninguno"/>
          <w:b/>
          <w:i/>
          <w:iCs/>
        </w:rPr>
        <w:t>España en 1845,</w:t>
      </w:r>
      <w:r>
        <w:t xml:space="preserve"> se organiza posteriormente como instancia superior dotada de jurisdicción, en torno al Consejo de Estado, con la entrada en vigor la </w:t>
      </w:r>
      <w:r>
        <w:rPr>
          <w:rStyle w:val="Ninguno"/>
          <w:b/>
          <w:bCs/>
        </w:rPr>
        <w:t>Ley de SANTAMARIA DE PAREDES de 1888</w:t>
      </w:r>
      <w:r>
        <w:t xml:space="preserve"> y ya, a mediados del Siglo XX, se afianza definitivamente, con muy buena </w:t>
      </w:r>
      <w:r>
        <w:rPr>
          <w:rStyle w:val="Ninguno"/>
          <w:i/>
          <w:iCs/>
          <w:u w:val="single"/>
        </w:rPr>
        <w:t>factura t</w:t>
      </w:r>
      <w:r>
        <w:rPr>
          <w:rStyle w:val="Ninguno"/>
          <w:i/>
          <w:iCs/>
          <w:u w:val="single"/>
          <w:lang w:val="fr-FR"/>
        </w:rPr>
        <w:t>é</w:t>
      </w:r>
      <w:proofErr w:type="spellStart"/>
      <w:r>
        <w:rPr>
          <w:rStyle w:val="Ninguno"/>
          <w:i/>
          <w:iCs/>
          <w:u w:val="single"/>
          <w:lang w:val="it-IT"/>
        </w:rPr>
        <w:t>cnico-procesal</w:t>
      </w:r>
      <w:proofErr w:type="spellEnd"/>
      <w:r>
        <w:t xml:space="preserve">, y como </w:t>
      </w:r>
      <w:r>
        <w:rPr>
          <w:rStyle w:val="Ninguno"/>
          <w:i/>
          <w:iCs/>
          <w:u w:val="single"/>
        </w:rPr>
        <w:t>orden judicial especializado</w:t>
      </w:r>
      <w:r>
        <w:t>,</w:t>
      </w:r>
      <w:r>
        <w:rPr>
          <w:rStyle w:val="Ninguno"/>
          <w:b/>
          <w:bCs/>
        </w:rPr>
        <w:t xml:space="preserve"> por una Ley del año 1956.</w:t>
      </w:r>
    </w:p>
    <w:p w:rsidR="00430E33" w:rsidRDefault="00430E33">
      <w:pPr>
        <w:pStyle w:val="Cuerpo"/>
      </w:pPr>
    </w:p>
    <w:p w:rsidR="00430E33" w:rsidRDefault="00135A27">
      <w:pPr>
        <w:pStyle w:val="Cuerpo"/>
      </w:pPr>
      <w:r>
        <w:t>La Jurisdicción contencioso-administrativa se rige en la actualidad por</w:t>
      </w:r>
      <w:r>
        <w:rPr>
          <w:rStyle w:val="Ninguno"/>
          <w:b/>
          <w:bCs/>
        </w:rPr>
        <w:t xml:space="preserve"> Ley 29/1998 de la Jurisdicción Contencioso-administrativa (LJCA),</w:t>
      </w:r>
      <w:r>
        <w:t xml:space="preserve"> heredera de la de 1956. El nuevo texto se adapta a los </w:t>
      </w:r>
      <w:r w:rsidRPr="003C627B">
        <w:rPr>
          <w:i/>
          <w:u w:val="single"/>
        </w:rPr>
        <w:t>nuevos principios constitucionales</w:t>
      </w:r>
      <w:r>
        <w:t xml:space="preserve">, y </w:t>
      </w:r>
      <w:r w:rsidRPr="003C627B">
        <w:rPr>
          <w:i/>
          <w:u w:val="single"/>
        </w:rPr>
        <w:t>supera el carácter revisor</w:t>
      </w:r>
      <w:r>
        <w:t xml:space="preserve"> que esta </w:t>
      </w:r>
      <w:proofErr w:type="spellStart"/>
      <w:r>
        <w:t>jurisdicció</w:t>
      </w:r>
      <w:proofErr w:type="spellEnd"/>
      <w:r>
        <w:rPr>
          <w:lang w:val="nl-NL"/>
        </w:rPr>
        <w:t>n ten</w:t>
      </w:r>
      <w:proofErr w:type="spellStart"/>
      <w:r>
        <w:t>ía</w:t>
      </w:r>
      <w:proofErr w:type="spellEnd"/>
      <w:r>
        <w:t xml:space="preserve"> en la regulación anterior. El recurso se plantea ahora como una </w:t>
      </w:r>
      <w:proofErr w:type="spellStart"/>
      <w:r w:rsidRPr="003C627B">
        <w:rPr>
          <w:b/>
        </w:rPr>
        <w:t>aut</w:t>
      </w:r>
      <w:proofErr w:type="spellEnd"/>
      <w:r w:rsidRPr="003C627B">
        <w:rPr>
          <w:b/>
          <w:lang w:val="fr-FR"/>
        </w:rPr>
        <w:t>é</w:t>
      </w:r>
      <w:proofErr w:type="spellStart"/>
      <w:r w:rsidRPr="003C627B">
        <w:rPr>
          <w:b/>
        </w:rPr>
        <w:t>ntica</w:t>
      </w:r>
      <w:proofErr w:type="spellEnd"/>
      <w:r w:rsidRPr="003C627B">
        <w:rPr>
          <w:b/>
        </w:rPr>
        <w:t xml:space="preserve"> instancia judicial</w:t>
      </w:r>
      <w:r>
        <w:t xml:space="preserve">, es decir, como un procedimiento judicial ordinario, que permite a los Jueces y Tribunales de este orden conocer las pretensiones de los </w:t>
      </w:r>
      <w:proofErr w:type="gramStart"/>
      <w:r>
        <w:t>recurrentes</w:t>
      </w:r>
      <w:proofErr w:type="gramEnd"/>
      <w:r>
        <w:t xml:space="preserve"> </w:t>
      </w:r>
      <w:r>
        <w:rPr>
          <w:rStyle w:val="Ninguno"/>
          <w:u w:val="single"/>
        </w:rPr>
        <w:t>aunque la Administración</w:t>
      </w:r>
      <w:r>
        <w:t xml:space="preserve">, en uso del silencio, no se haya pronunciado en la vía administrativa. En virtud de ello, los Jueces y Tribunales pueden </w:t>
      </w:r>
      <w:r>
        <w:rPr>
          <w:rStyle w:val="Ninguno"/>
          <w:b/>
          <w:bCs/>
        </w:rPr>
        <w:t xml:space="preserve">obligar a la Administración a pronunciarse </w:t>
      </w:r>
      <w:r>
        <w:t xml:space="preserve">sobre el fondo del asunto e incluso a hacerla ellos mismos (en la sentencia) si la Administración sigue silenciando su </w:t>
      </w:r>
      <w:proofErr w:type="spellStart"/>
      <w:r>
        <w:t>opinió</w:t>
      </w:r>
      <w:proofErr w:type="spellEnd"/>
      <w:r>
        <w:rPr>
          <w:lang w:val="pt-PT"/>
        </w:rPr>
        <w:t xml:space="preserve">n o </w:t>
      </w:r>
      <w:proofErr w:type="spellStart"/>
      <w:r>
        <w:rPr>
          <w:lang w:val="pt-PT"/>
        </w:rPr>
        <w:t>criterio</w:t>
      </w:r>
      <w:proofErr w:type="spellEnd"/>
      <w:r>
        <w:rPr>
          <w:lang w:val="pt-PT"/>
        </w:rPr>
        <w:t>.</w:t>
      </w:r>
    </w:p>
    <w:p w:rsidR="00430E33" w:rsidRDefault="00430E33">
      <w:pPr>
        <w:pStyle w:val="Cuerpo"/>
      </w:pPr>
    </w:p>
    <w:p w:rsidR="00430E33" w:rsidRDefault="00135A27">
      <w:pPr>
        <w:pStyle w:val="Cuerpo"/>
      </w:pPr>
      <w:r>
        <w:t xml:space="preserve">La Ley regula una serie de procedimientos y se complementa con la </w:t>
      </w:r>
      <w:r>
        <w:rPr>
          <w:rStyle w:val="Ninguno"/>
          <w:b/>
          <w:bCs/>
        </w:rPr>
        <w:t>Ley Orgánica 6/1985, de 1 de julio, del Poder Judicial (LOPJ)</w:t>
      </w:r>
      <w:r>
        <w:t xml:space="preserve"> que establece la organización jurisdiccional, es decir, </w:t>
      </w:r>
    </w:p>
    <w:p w:rsidR="00430E33" w:rsidRDefault="00430E33">
      <w:pPr>
        <w:pStyle w:val="Cuerpo"/>
      </w:pPr>
    </w:p>
    <w:p w:rsidR="00430E33" w:rsidRPr="00A022C9" w:rsidRDefault="00135A27" w:rsidP="008676EC">
      <w:pPr>
        <w:pStyle w:val="Ttulo2"/>
      </w:pPr>
      <w:bookmarkStart w:id="4" w:name="_La_estructura_organizativa"/>
      <w:bookmarkEnd w:id="4"/>
      <w:r w:rsidRPr="00A022C9">
        <w:t>La estructura organizativa de la Jurisdicción contenciosa:</w:t>
      </w:r>
    </w:p>
    <w:p w:rsidR="00430E33" w:rsidRDefault="00430E33">
      <w:pPr>
        <w:pStyle w:val="Cuerpo"/>
      </w:pPr>
    </w:p>
    <w:p w:rsidR="00430E33" w:rsidRDefault="00135A27">
      <w:pPr>
        <w:pStyle w:val="Cuerpo"/>
      </w:pPr>
      <w:r>
        <w:t xml:space="preserve">- En primer </w:t>
      </w:r>
      <w:proofErr w:type="gramStart"/>
      <w:r>
        <w:t>t</w:t>
      </w:r>
      <w:r>
        <w:rPr>
          <w:lang w:val="fr-FR"/>
        </w:rPr>
        <w:t>é</w:t>
      </w:r>
      <w:proofErr w:type="spellStart"/>
      <w:r>
        <w:t>rmino</w:t>
      </w:r>
      <w:proofErr w:type="spellEnd"/>
      <w:proofErr w:type="gramEnd"/>
      <w:r>
        <w:t xml:space="preserve"> existen unos órganos unipersonales denominados </w:t>
      </w:r>
      <w:r>
        <w:rPr>
          <w:rStyle w:val="Ninguno"/>
          <w:b/>
          <w:bCs/>
        </w:rPr>
        <w:t>Juzgados de los Contencioso Administrativo</w:t>
      </w:r>
      <w:r>
        <w:t xml:space="preserve">, de ámbito provincial, aunque puede existir varios en la misma provincia. Pero </w:t>
      </w:r>
      <w:proofErr w:type="spellStart"/>
      <w:r>
        <w:t>tambi</w:t>
      </w:r>
      <w:proofErr w:type="spellEnd"/>
      <w:r>
        <w:rPr>
          <w:lang w:val="fr-FR"/>
        </w:rPr>
        <w:t>é</w:t>
      </w:r>
      <w:r>
        <w:t>n existen órganos unipersonales de carácter estatal, los Juzgados Centrales de lo Contencioso-Administrativo, a cargo de un Magistrado cada uno de ellos y con sede en Madrid.</w:t>
      </w:r>
    </w:p>
    <w:p w:rsidR="00430E33" w:rsidRDefault="00430E33">
      <w:pPr>
        <w:pStyle w:val="Cuerpo"/>
      </w:pPr>
    </w:p>
    <w:p w:rsidR="00430E33" w:rsidRDefault="00135A27">
      <w:pPr>
        <w:pStyle w:val="Cuerpo"/>
      </w:pPr>
      <w:r>
        <w:t xml:space="preserve">- Además existen </w:t>
      </w:r>
      <w:r>
        <w:rPr>
          <w:rStyle w:val="Ninguno"/>
          <w:b/>
          <w:bCs/>
        </w:rPr>
        <w:t>órganos de composición colegiada</w:t>
      </w:r>
      <w:r>
        <w:t>, como las Salas de lo Contencioso Administrativo de los Tribunales Superiores de Justicia de las CCAA y la Sala de lo Contencioso Administrativo de la Audiencia Nacional.</w:t>
      </w:r>
      <w:r>
        <w:br/>
      </w:r>
    </w:p>
    <w:p w:rsidR="00430E33" w:rsidRDefault="00430E33">
      <w:pPr>
        <w:pStyle w:val="Cuerpo"/>
      </w:pPr>
    </w:p>
    <w:p w:rsidR="00430E33" w:rsidRDefault="00135A27">
      <w:pPr>
        <w:pStyle w:val="Cuerpo"/>
      </w:pPr>
      <w:r>
        <w:rPr>
          <w:lang w:val="pt-PT"/>
        </w:rPr>
        <w:t xml:space="preserve">- Por </w:t>
      </w:r>
      <w:r>
        <w:t xml:space="preserve">último, se culmina la estructura territorial con la </w:t>
      </w:r>
      <w:r>
        <w:rPr>
          <w:rStyle w:val="Ninguno"/>
          <w:b/>
          <w:bCs/>
        </w:rPr>
        <w:t>Sala 3ª de lo Contencioso Administrativo del TS</w:t>
      </w:r>
      <w:r>
        <w:t>, órgano jurisdiccional superior en todos los órdenes, salvo lo dispuesto en materia de garantí</w:t>
      </w:r>
      <w:r>
        <w:rPr>
          <w:lang w:val="pt-PT"/>
        </w:rPr>
        <w:t xml:space="preserve">as </w:t>
      </w:r>
      <w:proofErr w:type="spellStart"/>
      <w:r>
        <w:rPr>
          <w:lang w:val="pt-PT"/>
        </w:rPr>
        <w:t>constitucionales</w:t>
      </w:r>
      <w:proofErr w:type="spellEnd"/>
      <w:r>
        <w:rPr>
          <w:lang w:val="pt-PT"/>
        </w:rPr>
        <w:t xml:space="preserve">, </w:t>
      </w:r>
      <w:proofErr w:type="spellStart"/>
      <w:r>
        <w:rPr>
          <w:lang w:val="pt-PT"/>
        </w:rPr>
        <w:t>atribuci</w:t>
      </w:r>
      <w:r>
        <w:t>ón</w:t>
      </w:r>
      <w:proofErr w:type="spellEnd"/>
      <w:r>
        <w:t xml:space="preserve"> exclusiva del TC.</w:t>
      </w:r>
    </w:p>
    <w:p w:rsidR="00430E33" w:rsidRDefault="00430E33">
      <w:pPr>
        <w:pStyle w:val="Cuerpo"/>
      </w:pPr>
    </w:p>
    <w:p w:rsidR="00430E33" w:rsidRPr="00A022C9" w:rsidRDefault="00135A27" w:rsidP="00C441B3">
      <w:pPr>
        <w:pStyle w:val="Ttulo1"/>
        <w:rPr>
          <w:lang w:val="es-ES"/>
        </w:rPr>
      </w:pPr>
      <w:bookmarkStart w:id="5" w:name="_2._EXTENSION_Y"/>
      <w:bookmarkEnd w:id="5"/>
      <w:r>
        <w:rPr>
          <w:lang w:val="es-ES_tradnl"/>
        </w:rPr>
        <w:lastRenderedPageBreak/>
        <w:t>2. EXTENSION Y LIMITES DE LA JURISDICCION CONTENCIOSO- ADMINISTRATIVA.</w:t>
      </w:r>
    </w:p>
    <w:p w:rsidR="00430E33" w:rsidRDefault="00430E33">
      <w:pPr>
        <w:pStyle w:val="Cuerpo"/>
      </w:pPr>
    </w:p>
    <w:p w:rsidR="00430E33" w:rsidRDefault="00135A27">
      <w:pPr>
        <w:pStyle w:val="Cuerpo"/>
      </w:pPr>
      <w:r>
        <w:t xml:space="preserve">El ámbito de materias objeto del recurso contencioso-administrativo se determina en los </w:t>
      </w:r>
      <w:r>
        <w:rPr>
          <w:rStyle w:val="Ninguno"/>
          <w:b/>
          <w:bCs/>
        </w:rPr>
        <w:t>arts. 1 y 2 LJCA</w:t>
      </w:r>
      <w:r>
        <w:t>, encuadradas del siguiente modo:</w:t>
      </w:r>
    </w:p>
    <w:p w:rsidR="00430E33" w:rsidRDefault="00430E33">
      <w:pPr>
        <w:pStyle w:val="Cuerpo"/>
      </w:pPr>
    </w:p>
    <w:p w:rsidR="008676EC" w:rsidRPr="008676EC" w:rsidRDefault="00135A27">
      <w:pPr>
        <w:pStyle w:val="Cuerpo"/>
        <w:rPr>
          <w:rFonts w:ascii="Times" w:hAnsi="Times"/>
          <w:sz w:val="36"/>
          <w:szCs w:val="36"/>
        </w:rPr>
      </w:pPr>
      <w:r w:rsidRPr="008676EC">
        <w:rPr>
          <w:rFonts w:ascii="Times" w:hAnsi="Times"/>
          <w:sz w:val="36"/>
          <w:szCs w:val="36"/>
        </w:rPr>
        <w:t>a)</w:t>
      </w:r>
      <w:r w:rsidRPr="008676EC">
        <w:rPr>
          <w:rStyle w:val="Ninguno"/>
          <w:rFonts w:ascii="Times" w:hAnsi="Times"/>
          <w:b/>
          <w:bCs/>
          <w:sz w:val="36"/>
          <w:szCs w:val="36"/>
        </w:rPr>
        <w:t xml:space="preserve"> Actos administrativos presuntamente ilegales</w:t>
      </w:r>
    </w:p>
    <w:p w:rsidR="008676EC" w:rsidRDefault="008676EC">
      <w:pPr>
        <w:pStyle w:val="Cuerpo"/>
      </w:pPr>
    </w:p>
    <w:p w:rsidR="00430E33" w:rsidRDefault="00135A27">
      <w:pPr>
        <w:pStyle w:val="Cuerpo"/>
      </w:pPr>
      <w:r>
        <w:t xml:space="preserve">expresos o presuntos, que hayan </w:t>
      </w:r>
      <w:r w:rsidRPr="008676EC">
        <w:rPr>
          <w:b/>
        </w:rPr>
        <w:t xml:space="preserve">agotado la vía administrativa y </w:t>
      </w:r>
      <w:proofErr w:type="gramStart"/>
      <w:r w:rsidRPr="008676EC">
        <w:rPr>
          <w:b/>
        </w:rPr>
        <w:t>adquirido firmeza</w:t>
      </w:r>
      <w:proofErr w:type="gramEnd"/>
      <w:r>
        <w:t>. Pueden ser tanto actos definitivos, es decir, resoluciones administrativas, como los actos de trámite cualificados.</w:t>
      </w:r>
    </w:p>
    <w:p w:rsidR="00430E33" w:rsidRDefault="00430E33">
      <w:pPr>
        <w:pStyle w:val="Cuerpo"/>
      </w:pPr>
    </w:p>
    <w:p w:rsidR="008676EC" w:rsidRPr="008676EC" w:rsidRDefault="00135A27">
      <w:pPr>
        <w:pStyle w:val="Cuerpo"/>
        <w:rPr>
          <w:rFonts w:ascii="Times" w:hAnsi="Times"/>
          <w:sz w:val="36"/>
          <w:szCs w:val="36"/>
        </w:rPr>
      </w:pPr>
      <w:r w:rsidRPr="008676EC">
        <w:rPr>
          <w:rFonts w:ascii="Times" w:hAnsi="Times"/>
          <w:sz w:val="36"/>
          <w:szCs w:val="36"/>
        </w:rPr>
        <w:t xml:space="preserve">b) </w:t>
      </w:r>
      <w:r w:rsidRPr="008676EC">
        <w:rPr>
          <w:rStyle w:val="Ninguno"/>
          <w:rFonts w:ascii="Times" w:hAnsi="Times"/>
          <w:b/>
          <w:bCs/>
          <w:sz w:val="36"/>
          <w:szCs w:val="36"/>
        </w:rPr>
        <w:t>Reglamentos y los Decretos-Legislativos</w:t>
      </w:r>
      <w:r w:rsidRPr="008676EC">
        <w:rPr>
          <w:rFonts w:ascii="Times" w:hAnsi="Times"/>
          <w:sz w:val="36"/>
          <w:szCs w:val="36"/>
        </w:rPr>
        <w:t xml:space="preserve">, </w:t>
      </w:r>
    </w:p>
    <w:p w:rsidR="008676EC" w:rsidRDefault="008676EC">
      <w:pPr>
        <w:pStyle w:val="Cuerpo"/>
      </w:pPr>
    </w:p>
    <w:p w:rsidR="00430E33" w:rsidRDefault="00135A27">
      <w:pPr>
        <w:pStyle w:val="Cuerpo"/>
      </w:pPr>
      <w:r>
        <w:t>sean del Estado o de las CCAA, cuando el Gobierno se exceda de los límites de la delegación (el legislador considera en este caso que son materias propias del Gobierno, es decir, reglamentos, y de ahí su enjuiciamiento por este orden judicial).</w:t>
      </w:r>
    </w:p>
    <w:p w:rsidR="00430E33" w:rsidRDefault="00430E33">
      <w:pPr>
        <w:pStyle w:val="Cuerpo"/>
      </w:pPr>
    </w:p>
    <w:p w:rsidR="008676EC" w:rsidRPr="008676EC" w:rsidRDefault="00135A27">
      <w:pPr>
        <w:pStyle w:val="Cuerpo"/>
        <w:rPr>
          <w:rFonts w:ascii="Times" w:hAnsi="Times"/>
          <w:sz w:val="36"/>
          <w:szCs w:val="36"/>
        </w:rPr>
      </w:pPr>
      <w:r w:rsidRPr="008676EC">
        <w:rPr>
          <w:rFonts w:ascii="Times" w:hAnsi="Times"/>
          <w:sz w:val="36"/>
          <w:szCs w:val="36"/>
        </w:rPr>
        <w:t xml:space="preserve">c) </w:t>
      </w:r>
      <w:r w:rsidRPr="008676EC">
        <w:rPr>
          <w:rStyle w:val="Ninguno"/>
          <w:rFonts w:ascii="Times" w:hAnsi="Times"/>
          <w:b/>
          <w:bCs/>
          <w:sz w:val="36"/>
          <w:szCs w:val="36"/>
        </w:rPr>
        <w:t>Inactividad de la Administración</w:t>
      </w:r>
      <w:r w:rsidRPr="008676EC">
        <w:rPr>
          <w:rFonts w:ascii="Times" w:hAnsi="Times"/>
          <w:sz w:val="36"/>
          <w:szCs w:val="36"/>
        </w:rPr>
        <w:t xml:space="preserve">, </w:t>
      </w:r>
    </w:p>
    <w:p w:rsidR="008676EC" w:rsidRDefault="008676EC">
      <w:pPr>
        <w:pStyle w:val="Cuerpo"/>
      </w:pPr>
    </w:p>
    <w:p w:rsidR="00430E33" w:rsidRDefault="00135A27">
      <w:pPr>
        <w:pStyle w:val="Cuerpo"/>
      </w:pPr>
      <w:r>
        <w:t xml:space="preserve">la cual puede consistir en la falta de respuesta de la misma o en el incumplimiento de una </w:t>
      </w:r>
      <w:proofErr w:type="spellStart"/>
      <w:r>
        <w:t>obligació</w:t>
      </w:r>
      <w:proofErr w:type="spellEnd"/>
      <w:r>
        <w:rPr>
          <w:lang w:val="pt-PT"/>
        </w:rPr>
        <w:t xml:space="preserve">n o </w:t>
      </w:r>
      <w:proofErr w:type="spellStart"/>
      <w:r>
        <w:rPr>
          <w:lang w:val="pt-PT"/>
        </w:rPr>
        <w:t>prestaci</w:t>
      </w:r>
      <w:r>
        <w:t>ón</w:t>
      </w:r>
      <w:proofErr w:type="spellEnd"/>
      <w:r>
        <w:t xml:space="preserve"> concreta a cargo de la Administración (tema 17).</w:t>
      </w:r>
    </w:p>
    <w:p w:rsidR="00430E33" w:rsidRDefault="00430E33">
      <w:pPr>
        <w:pStyle w:val="Cuerpo"/>
      </w:pPr>
    </w:p>
    <w:p w:rsidR="008676EC" w:rsidRPr="008676EC" w:rsidRDefault="00135A27">
      <w:pPr>
        <w:pStyle w:val="Cuerpo"/>
        <w:rPr>
          <w:rFonts w:ascii="Times" w:hAnsi="Times"/>
          <w:sz w:val="36"/>
          <w:szCs w:val="36"/>
        </w:rPr>
      </w:pPr>
      <w:r w:rsidRPr="008676EC">
        <w:rPr>
          <w:rFonts w:ascii="Times" w:hAnsi="Times"/>
          <w:sz w:val="36"/>
          <w:szCs w:val="36"/>
        </w:rPr>
        <w:t xml:space="preserve">d) </w:t>
      </w:r>
      <w:r w:rsidRPr="008676EC">
        <w:rPr>
          <w:rStyle w:val="Ninguno"/>
          <w:rFonts w:ascii="Times" w:hAnsi="Times"/>
          <w:b/>
          <w:bCs/>
          <w:sz w:val="36"/>
          <w:szCs w:val="36"/>
        </w:rPr>
        <w:t>Actuaciones materiales de la Administración</w:t>
      </w:r>
      <w:r w:rsidRPr="008676EC">
        <w:rPr>
          <w:rFonts w:ascii="Times" w:hAnsi="Times"/>
          <w:sz w:val="36"/>
          <w:szCs w:val="36"/>
        </w:rPr>
        <w:t xml:space="preserve"> </w:t>
      </w:r>
    </w:p>
    <w:p w:rsidR="008676EC" w:rsidRDefault="008676EC">
      <w:pPr>
        <w:pStyle w:val="Cuerpo"/>
      </w:pPr>
    </w:p>
    <w:p w:rsidR="00430E33" w:rsidRDefault="00135A27">
      <w:pPr>
        <w:pStyle w:val="Cuerpo"/>
      </w:pPr>
      <w:r>
        <w:t>que sean constitutivas de vía de hecho (mediante el recurso contencioso-administrativo, el recurrente solicita al Juzgado o Tribunal que ordene el cese de la ejecución material, se restablezca su situación jurídica y se le indemnice).</w:t>
      </w:r>
    </w:p>
    <w:p w:rsidR="00430E33" w:rsidRDefault="00430E33">
      <w:pPr>
        <w:pStyle w:val="Cuerpo"/>
      </w:pPr>
    </w:p>
    <w:p w:rsidR="00430E33" w:rsidRDefault="00135A27">
      <w:pPr>
        <w:pStyle w:val="Cuerpo"/>
      </w:pPr>
      <w:r w:rsidRPr="008676EC">
        <w:rPr>
          <w:b/>
        </w:rPr>
        <w:t xml:space="preserve">Los apartados a y b amplían la </w:t>
      </w:r>
      <w:r w:rsidRPr="004B05C0">
        <w:rPr>
          <w:b/>
          <w:u w:val="single"/>
        </w:rPr>
        <w:t>extensión</w:t>
      </w:r>
      <w:r w:rsidRPr="004B05C0">
        <w:rPr>
          <w:u w:val="single"/>
        </w:rPr>
        <w:t xml:space="preserve"> de esta Jurisdicción</w:t>
      </w:r>
      <w:r>
        <w:t xml:space="preserve"> a las materias siguientes:</w:t>
      </w:r>
    </w:p>
    <w:p w:rsidR="00430E33" w:rsidRDefault="00430E33">
      <w:pPr>
        <w:pStyle w:val="Cuerpo"/>
      </w:pPr>
    </w:p>
    <w:p w:rsidR="00430E33" w:rsidRPr="008676EC" w:rsidRDefault="00135A27">
      <w:pPr>
        <w:pStyle w:val="Cuerpo"/>
        <w:rPr>
          <w:b/>
        </w:rPr>
      </w:pPr>
      <w:r>
        <w:t xml:space="preserve">- La protección jurisdiccional de los </w:t>
      </w:r>
      <w:r w:rsidRPr="008676EC">
        <w:rPr>
          <w:b/>
        </w:rPr>
        <w:t xml:space="preserve">derechos fundamentales y libertades </w:t>
      </w:r>
      <w:proofErr w:type="spellStart"/>
      <w:r w:rsidRPr="008676EC">
        <w:rPr>
          <w:b/>
        </w:rPr>
        <w:t>pú</w:t>
      </w:r>
      <w:r w:rsidRPr="008676EC">
        <w:rPr>
          <w:b/>
          <w:lang w:val="pt-PT"/>
        </w:rPr>
        <w:t>blicas</w:t>
      </w:r>
      <w:proofErr w:type="spellEnd"/>
      <w:r w:rsidRPr="008676EC">
        <w:rPr>
          <w:b/>
          <w:lang w:val="pt-PT"/>
        </w:rPr>
        <w:t>.</w:t>
      </w:r>
    </w:p>
    <w:p w:rsidR="00430E33" w:rsidRDefault="00430E33">
      <w:pPr>
        <w:pStyle w:val="Cuerpo"/>
      </w:pPr>
    </w:p>
    <w:p w:rsidR="00430E33" w:rsidRDefault="00135A27">
      <w:pPr>
        <w:pStyle w:val="Cuerpo"/>
      </w:pPr>
      <w:r>
        <w:t xml:space="preserve">- Los </w:t>
      </w:r>
      <w:r w:rsidRPr="008676EC">
        <w:rPr>
          <w:b/>
        </w:rPr>
        <w:t xml:space="preserve">contratos del sector </w:t>
      </w:r>
      <w:proofErr w:type="spellStart"/>
      <w:r w:rsidRPr="008676EC">
        <w:rPr>
          <w:b/>
        </w:rPr>
        <w:t>pú</w:t>
      </w:r>
      <w:r w:rsidRPr="008676EC">
        <w:rPr>
          <w:b/>
          <w:lang w:val="it-IT"/>
        </w:rPr>
        <w:t>blico</w:t>
      </w:r>
      <w:proofErr w:type="spellEnd"/>
      <w:r>
        <w:rPr>
          <w:lang w:val="it-IT"/>
        </w:rPr>
        <w:t>.</w:t>
      </w:r>
    </w:p>
    <w:p w:rsidR="00430E33" w:rsidRDefault="00430E33">
      <w:pPr>
        <w:pStyle w:val="Cuerpo"/>
      </w:pPr>
    </w:p>
    <w:p w:rsidR="00430E33" w:rsidRDefault="00135A27">
      <w:pPr>
        <w:pStyle w:val="Cuerpo"/>
      </w:pPr>
      <w:r>
        <w:t xml:space="preserve">- Los actos y disposiciones de la </w:t>
      </w:r>
      <w:r w:rsidRPr="008E201D">
        <w:rPr>
          <w:b/>
        </w:rPr>
        <w:t>Administración corpor</w:t>
      </w:r>
      <w:bookmarkStart w:id="6" w:name="_GoBack"/>
      <w:bookmarkEnd w:id="6"/>
      <w:r w:rsidRPr="008E201D">
        <w:rPr>
          <w:b/>
        </w:rPr>
        <w:t>ativa</w:t>
      </w:r>
      <w:r>
        <w:t xml:space="preserve"> (como los Colegios profesionales).</w:t>
      </w:r>
    </w:p>
    <w:p w:rsidR="00430E33" w:rsidRDefault="00430E33">
      <w:pPr>
        <w:pStyle w:val="Cuerpo"/>
      </w:pPr>
    </w:p>
    <w:p w:rsidR="00430E33" w:rsidRDefault="00135A27">
      <w:pPr>
        <w:pStyle w:val="Cuerpo"/>
      </w:pPr>
      <w:r>
        <w:t xml:space="preserve">- La </w:t>
      </w:r>
      <w:r w:rsidRPr="008E201D">
        <w:rPr>
          <w:b/>
        </w:rPr>
        <w:t>responsabilidad patrimonial</w:t>
      </w:r>
      <w:r>
        <w:t xml:space="preserve"> de la Administración.</w:t>
      </w:r>
    </w:p>
    <w:p w:rsidR="00430E33" w:rsidRDefault="00430E33">
      <w:pPr>
        <w:pStyle w:val="Cuerpo"/>
      </w:pPr>
    </w:p>
    <w:p w:rsidR="00430E33" w:rsidRDefault="00135A27">
      <w:pPr>
        <w:pStyle w:val="Cuerpo"/>
      </w:pPr>
      <w:r>
        <w:t xml:space="preserve">- El </w:t>
      </w:r>
      <w:r w:rsidRPr="008E201D">
        <w:rPr>
          <w:b/>
        </w:rPr>
        <w:t>resto de asuntos</w:t>
      </w:r>
      <w:r>
        <w:t xml:space="preserve"> que una ley le atribuya expresamente.</w:t>
      </w:r>
    </w:p>
    <w:p w:rsidR="00430E33" w:rsidRDefault="00430E33">
      <w:pPr>
        <w:pStyle w:val="Cuerpo"/>
      </w:pPr>
    </w:p>
    <w:p w:rsidR="00430E33" w:rsidRPr="008676EC" w:rsidRDefault="00135A27" w:rsidP="008676EC">
      <w:pPr>
        <w:pStyle w:val="Ttulo2"/>
      </w:pPr>
      <w:bookmarkStart w:id="7" w:name="_Por_otra_parte"/>
      <w:bookmarkEnd w:id="7"/>
      <w:r w:rsidRPr="008676EC">
        <w:t xml:space="preserve">Por otra </w:t>
      </w:r>
      <w:proofErr w:type="gramStart"/>
      <w:r w:rsidRPr="008676EC">
        <w:t>parte</w:t>
      </w:r>
      <w:proofErr w:type="gramEnd"/>
      <w:r w:rsidRPr="008676EC">
        <w:t xml:space="preserve"> existe una segunda ampliación respecto a determinadas materias administrativas desarrolladas por órganos no sujetos al DA, sino a otros ordenamientos distintos. Estas materias son:</w:t>
      </w:r>
    </w:p>
    <w:p w:rsidR="00430E33" w:rsidRDefault="00430E33">
      <w:pPr>
        <w:pStyle w:val="Cuerpo"/>
      </w:pPr>
    </w:p>
    <w:p w:rsidR="00430E33" w:rsidRDefault="00135A27">
      <w:pPr>
        <w:pStyle w:val="Cuerpo"/>
      </w:pPr>
      <w:r>
        <w:lastRenderedPageBreak/>
        <w:t xml:space="preserve">- Los actos y disposiciones en </w:t>
      </w:r>
      <w:r>
        <w:rPr>
          <w:rStyle w:val="Ninguno"/>
          <w:b/>
          <w:bCs/>
        </w:rPr>
        <w:t xml:space="preserve">materia de personal, administración y </w:t>
      </w:r>
      <w:proofErr w:type="spellStart"/>
      <w:r>
        <w:rPr>
          <w:rStyle w:val="Ninguno"/>
          <w:b/>
          <w:bCs/>
        </w:rPr>
        <w:t>gestió</w:t>
      </w:r>
      <w:proofErr w:type="spellEnd"/>
      <w:r>
        <w:rPr>
          <w:rStyle w:val="Ninguno"/>
          <w:b/>
          <w:bCs/>
          <w:lang w:val="it-IT"/>
        </w:rPr>
        <w:t xml:space="preserve">n </w:t>
      </w:r>
      <w:proofErr w:type="spellStart"/>
      <w:r>
        <w:rPr>
          <w:rStyle w:val="Ninguno"/>
          <w:b/>
          <w:bCs/>
          <w:lang w:val="it-IT"/>
        </w:rPr>
        <w:t>patrimonial</w:t>
      </w:r>
      <w:proofErr w:type="spellEnd"/>
      <w:r>
        <w:rPr>
          <w:rStyle w:val="Ninguno"/>
          <w:b/>
          <w:bCs/>
          <w:lang w:val="it-IT"/>
        </w:rPr>
        <w:t xml:space="preserve"> </w:t>
      </w:r>
      <w:r>
        <w:rPr>
          <w:lang w:val="pt-PT"/>
        </w:rPr>
        <w:t xml:space="preserve">realizados por </w:t>
      </w:r>
      <w:r w:rsidRPr="00655588">
        <w:rPr>
          <w:b/>
        </w:rPr>
        <w:t>Órganos constitucionales</w:t>
      </w:r>
      <w:r>
        <w:t xml:space="preserve"> (Cortes Generales y Parlamentos autonómicos, Tribunal Constitucional, Tribunal de Cuentas, Defensor del Pueblo, etc.).</w:t>
      </w:r>
    </w:p>
    <w:p w:rsidR="00430E33" w:rsidRDefault="00430E33">
      <w:pPr>
        <w:pStyle w:val="Cuerpo"/>
      </w:pPr>
    </w:p>
    <w:p w:rsidR="00430E33" w:rsidRDefault="00135A27">
      <w:pPr>
        <w:pStyle w:val="Cuerpo"/>
        <w:rPr>
          <w:rStyle w:val="Ninguno"/>
          <w:b/>
          <w:bCs/>
          <w:i/>
          <w:iCs/>
          <w:u w:val="single"/>
        </w:rPr>
      </w:pPr>
      <w:r>
        <w:t xml:space="preserve">- Los actos y disposiciones del </w:t>
      </w:r>
      <w:r>
        <w:rPr>
          <w:rStyle w:val="Ninguno"/>
          <w:b/>
          <w:bCs/>
          <w:i/>
          <w:iCs/>
          <w:u w:val="single"/>
        </w:rPr>
        <w:t>Consejo General del Poder Judicial y la actividad administrativa de los órganos de gobierno de Juzgados y Tribunales.</w:t>
      </w:r>
    </w:p>
    <w:p w:rsidR="00430E33" w:rsidRDefault="00430E33">
      <w:pPr>
        <w:pStyle w:val="Cuerpo"/>
      </w:pPr>
    </w:p>
    <w:p w:rsidR="00430E33" w:rsidRDefault="00135A27">
      <w:pPr>
        <w:pStyle w:val="Cuerpo"/>
      </w:pPr>
      <w:r>
        <w:t xml:space="preserve">- La </w:t>
      </w:r>
      <w:proofErr w:type="spellStart"/>
      <w:r>
        <w:t>actuació</w:t>
      </w:r>
      <w:proofErr w:type="spellEnd"/>
      <w:r>
        <w:rPr>
          <w:lang w:val="fr-FR"/>
        </w:rPr>
        <w:t xml:space="preserve">n de la </w:t>
      </w:r>
      <w:r>
        <w:rPr>
          <w:rStyle w:val="Ninguno"/>
          <w:b/>
          <w:bCs/>
        </w:rPr>
        <w:t xml:space="preserve">Administración electoral </w:t>
      </w:r>
      <w:r>
        <w:t>en los t</w:t>
      </w:r>
      <w:r>
        <w:rPr>
          <w:lang w:val="fr-FR"/>
        </w:rPr>
        <w:t>é</w:t>
      </w:r>
      <w:proofErr w:type="spellStart"/>
      <w:r>
        <w:rPr>
          <w:lang w:val="pt-PT"/>
        </w:rPr>
        <w:t>rminos</w:t>
      </w:r>
      <w:proofErr w:type="spellEnd"/>
      <w:r>
        <w:rPr>
          <w:lang w:val="pt-PT"/>
        </w:rPr>
        <w:t xml:space="preserve"> se</w:t>
      </w:r>
      <w:proofErr w:type="spellStart"/>
      <w:r>
        <w:t>ñalados</w:t>
      </w:r>
      <w:proofErr w:type="spellEnd"/>
      <w:r>
        <w:t xml:space="preserve"> en la LOREG.</w:t>
      </w:r>
    </w:p>
    <w:p w:rsidR="00430E33" w:rsidRDefault="00430E33">
      <w:pPr>
        <w:pStyle w:val="Cuerpo"/>
      </w:pPr>
    </w:p>
    <w:p w:rsidR="00430E33" w:rsidRDefault="00135A27">
      <w:pPr>
        <w:pStyle w:val="Cuerpo"/>
      </w:pPr>
      <w:r>
        <w:t xml:space="preserve">- Las </w:t>
      </w:r>
      <w:r>
        <w:rPr>
          <w:rStyle w:val="Ninguno"/>
          <w:b/>
          <w:bCs/>
        </w:rPr>
        <w:t>cuestiones prejudiciales o incidentales</w:t>
      </w:r>
      <w:r>
        <w:t xml:space="preserve"> no pertenecientes al orden administrativo y directamente relacionadas con el recurso contencioso-administrativo, salvo las de carácter constitucional y penal y lo dispuesto en los Tratados internacionales. </w:t>
      </w:r>
    </w:p>
    <w:p w:rsidR="00430E33" w:rsidRDefault="00430E33">
      <w:pPr>
        <w:pStyle w:val="Cuerpo"/>
      </w:pPr>
    </w:p>
    <w:p w:rsidR="00430E33" w:rsidRDefault="00135A27">
      <w:pPr>
        <w:pStyle w:val="Cuerpo"/>
      </w:pPr>
      <w:r>
        <w:t xml:space="preserve">En estos casos, la resolución que se dicte por el Juzgado o Tribunal no producirá efectos fuera de ese proceso </w:t>
      </w:r>
      <w:proofErr w:type="gramStart"/>
      <w:r>
        <w:t>y</w:t>
      </w:r>
      <w:proofErr w:type="gramEnd"/>
      <w:r>
        <w:t xml:space="preserve"> por lo tanto, no vinculará al orden jurisdiccional correspondiente (civil, social, mercantil, etc.). Como se trata de cuestiones que están directamente relacionadas con el recurso contencioso administrativo, el Juez o Tribunal no tiene más remedio que entrar a conocer de ellas como presupuesto necesario para decidir la validez o no del acto administrativo controvertido.</w:t>
      </w:r>
    </w:p>
    <w:p w:rsidR="00430E33" w:rsidRDefault="00430E33">
      <w:pPr>
        <w:pStyle w:val="Cuerpo"/>
      </w:pPr>
    </w:p>
    <w:p w:rsidR="00430E33" w:rsidRDefault="00135A27" w:rsidP="008676EC">
      <w:pPr>
        <w:pStyle w:val="Ttulo2"/>
      </w:pPr>
      <w:bookmarkStart w:id="8" w:name="_LIMITES."/>
      <w:bookmarkEnd w:id="8"/>
      <w:r w:rsidRPr="00C441B3">
        <w:t xml:space="preserve">LIMITES. </w:t>
      </w:r>
    </w:p>
    <w:p w:rsidR="00430E33" w:rsidRDefault="00430E33">
      <w:pPr>
        <w:pStyle w:val="Cuerpo"/>
      </w:pPr>
    </w:p>
    <w:p w:rsidR="00430E33" w:rsidRDefault="00135A27">
      <w:pPr>
        <w:pStyle w:val="Cuerpo"/>
      </w:pPr>
      <w:r>
        <w:t xml:space="preserve">Por razones inversas a las comentadas, la Jurisdicción contencioso-administrativa tiene unos límites en su función al existir determinadas cuestiones que no pueden ser enjuiciadas por este orden </w:t>
      </w:r>
      <w:proofErr w:type="gramStart"/>
      <w:r>
        <w:t>jurisdiccional</w:t>
      </w:r>
      <w:proofErr w:type="gramEnd"/>
      <w:r>
        <w:t xml:space="preserve"> aunque </w:t>
      </w:r>
      <w:proofErr w:type="spellStart"/>
      <w:r>
        <w:t>est</w:t>
      </w:r>
      <w:proofErr w:type="spellEnd"/>
      <w:r>
        <w:rPr>
          <w:lang w:val="fr-FR"/>
        </w:rPr>
        <w:t>é</w:t>
      </w:r>
      <w:r>
        <w:t xml:space="preserve">n relacionadas con las Administraciones </w:t>
      </w:r>
      <w:proofErr w:type="spellStart"/>
      <w:r>
        <w:t>Pú</w:t>
      </w:r>
      <w:r>
        <w:rPr>
          <w:lang w:val="pt-PT"/>
        </w:rPr>
        <w:t>blicas</w:t>
      </w:r>
      <w:proofErr w:type="spellEnd"/>
      <w:r>
        <w:rPr>
          <w:lang w:val="pt-PT"/>
        </w:rPr>
        <w:t>:</w:t>
      </w:r>
    </w:p>
    <w:p w:rsidR="00430E33" w:rsidRDefault="00430E33">
      <w:pPr>
        <w:pStyle w:val="Cuerpo"/>
      </w:pPr>
    </w:p>
    <w:p w:rsidR="00430E33" w:rsidRDefault="00135A27">
      <w:pPr>
        <w:pStyle w:val="Cuerpo"/>
      </w:pPr>
      <w:r>
        <w:t xml:space="preserve">- Las </w:t>
      </w:r>
      <w:r>
        <w:rPr>
          <w:rStyle w:val="Ninguno"/>
          <w:b/>
          <w:bCs/>
        </w:rPr>
        <w:t xml:space="preserve">pretensiones </w:t>
      </w:r>
      <w:r>
        <w:t xml:space="preserve">que se deduzcan contra los </w:t>
      </w:r>
      <w:r w:rsidR="008E201D" w:rsidRPr="008E201D">
        <w:rPr>
          <w:sz w:val="24"/>
          <w:szCs w:val="24"/>
        </w:rPr>
        <w:t xml:space="preserve">actos del Gobierno </w:t>
      </w:r>
      <w:r w:rsidR="008E201D" w:rsidRPr="00E42DA2">
        <w:rPr>
          <w:b/>
          <w:sz w:val="24"/>
          <w:szCs w:val="24"/>
        </w:rPr>
        <w:t>con fuerza de ley</w:t>
      </w:r>
      <w:r>
        <w:t xml:space="preserve"> (Decretos Leyes y Decretos Legislativos), cuya competencia es exclusiva del TC.</w:t>
      </w:r>
    </w:p>
    <w:p w:rsidR="00430E33" w:rsidRDefault="00430E33">
      <w:pPr>
        <w:pStyle w:val="Cuerpo"/>
      </w:pPr>
    </w:p>
    <w:p w:rsidR="00430E33" w:rsidRDefault="00135A27">
      <w:pPr>
        <w:pStyle w:val="Cuerpo"/>
      </w:pPr>
      <w:r>
        <w:t xml:space="preserve">- Las cuestiones expresamente asignadas a los </w:t>
      </w:r>
      <w:r>
        <w:rPr>
          <w:rStyle w:val="Ninguno"/>
          <w:b/>
          <w:bCs/>
        </w:rPr>
        <w:t>órdenes penal, civil o social,</w:t>
      </w:r>
      <w:r>
        <w:t xml:space="preserve"> aunque están relacionadas con la actividad de las Administraciones.</w:t>
      </w:r>
    </w:p>
    <w:p w:rsidR="00430E33" w:rsidRDefault="00430E33">
      <w:pPr>
        <w:pStyle w:val="Cuerpo"/>
      </w:pPr>
    </w:p>
    <w:p w:rsidR="00430E33" w:rsidRDefault="00135A27">
      <w:pPr>
        <w:pStyle w:val="Cuerpo"/>
      </w:pPr>
      <w:r>
        <w:t xml:space="preserve">- El </w:t>
      </w:r>
      <w:r>
        <w:rPr>
          <w:rStyle w:val="Ninguno"/>
          <w:b/>
          <w:bCs/>
          <w:lang w:val="pt-PT"/>
        </w:rPr>
        <w:t>recurso contencioso</w:t>
      </w:r>
      <w:r w:rsidR="00103B06">
        <w:rPr>
          <w:rStyle w:val="Ninguno"/>
          <w:b/>
          <w:bCs/>
          <w:lang w:val="pt-PT"/>
        </w:rPr>
        <w:t>-</w:t>
      </w:r>
      <w:r>
        <w:rPr>
          <w:rStyle w:val="Ninguno"/>
          <w:b/>
          <w:bCs/>
          <w:lang w:val="pt-PT"/>
        </w:rPr>
        <w:t>administrativo militar</w:t>
      </w:r>
      <w:r>
        <w:t>, cuyo conocimiento se atribuye a los Juzgados y Tribunales militares, y en apelación a la Sala 5ª, de lo Militar, del TS.</w:t>
      </w:r>
    </w:p>
    <w:p w:rsidR="00430E33" w:rsidRDefault="00430E33">
      <w:pPr>
        <w:pStyle w:val="Cuerpo"/>
      </w:pPr>
    </w:p>
    <w:p w:rsidR="00430E33" w:rsidRDefault="00135A27">
      <w:pPr>
        <w:pStyle w:val="Cuerpo"/>
      </w:pPr>
      <w:r>
        <w:t xml:space="preserve">- Los </w:t>
      </w:r>
      <w:r>
        <w:rPr>
          <w:rStyle w:val="Ninguno"/>
          <w:b/>
          <w:bCs/>
        </w:rPr>
        <w:t xml:space="preserve">conflictos de jurisdicción entre los Juzgados y Tribunales </w:t>
      </w:r>
      <w:r>
        <w:t xml:space="preserve">del orden contencioso administrativo y la Administración (conflictos, positivos o negativos, que son resueltos por el Tribunal de Conflictos Jurisdiccionales, creado en 1987), y los conflictos de atribuciones entre órganos de una misma Administración resuelve el superior </w:t>
      </w:r>
      <w:proofErr w:type="spellStart"/>
      <w:r>
        <w:t>jerá</w:t>
      </w:r>
      <w:r>
        <w:rPr>
          <w:lang w:val="pt-PT"/>
        </w:rPr>
        <w:t>rquico</w:t>
      </w:r>
      <w:proofErr w:type="spellEnd"/>
      <w:r>
        <w:rPr>
          <w:lang w:val="pt-PT"/>
        </w:rPr>
        <w:t>).</w:t>
      </w:r>
    </w:p>
    <w:p w:rsidR="00430E33" w:rsidRDefault="00430E33">
      <w:pPr>
        <w:pStyle w:val="Cuerpo"/>
      </w:pPr>
    </w:p>
    <w:p w:rsidR="00430E33" w:rsidRPr="00A022C9" w:rsidRDefault="00135A27" w:rsidP="00C441B3">
      <w:pPr>
        <w:pStyle w:val="Ttulo1"/>
        <w:rPr>
          <w:lang w:val="es-ES"/>
        </w:rPr>
      </w:pPr>
      <w:bookmarkStart w:id="9" w:name="_3._CLASES_DE"/>
      <w:bookmarkEnd w:id="9"/>
      <w:r>
        <w:rPr>
          <w:lang w:val="es-ES_tradnl"/>
        </w:rPr>
        <w:t>3. CLASES DE PROCEDIMIENTOS.</w:t>
      </w:r>
    </w:p>
    <w:p w:rsidR="00430E33" w:rsidRDefault="00430E33">
      <w:pPr>
        <w:pStyle w:val="Cuerpo"/>
      </w:pPr>
    </w:p>
    <w:p w:rsidR="00430E33" w:rsidRDefault="00135A27">
      <w:pPr>
        <w:pStyle w:val="Cuerpo"/>
      </w:pPr>
      <w:r>
        <w:t>La LJCA regula los procedimientos siguientes:</w:t>
      </w:r>
    </w:p>
    <w:p w:rsidR="00430E33" w:rsidRDefault="00430E33">
      <w:pPr>
        <w:pStyle w:val="Cuerpo"/>
      </w:pPr>
    </w:p>
    <w:p w:rsidR="00686B78" w:rsidRPr="00A022C9" w:rsidRDefault="00135A27" w:rsidP="008676EC">
      <w:pPr>
        <w:pStyle w:val="Ttulo2"/>
      </w:pPr>
      <w:r>
        <w:rPr>
          <w:lang w:val="ru-RU"/>
        </w:rPr>
        <w:t xml:space="preserve">- </w:t>
      </w:r>
      <w:r>
        <w:rPr>
          <w:rStyle w:val="Ninguno"/>
          <w:bCs/>
        </w:rPr>
        <w:t>Un Procedimiento general</w:t>
      </w:r>
      <w:r w:rsidRPr="00A022C9">
        <w:t xml:space="preserve"> </w:t>
      </w:r>
    </w:p>
    <w:p w:rsidR="00686B78" w:rsidRPr="00A022C9" w:rsidRDefault="00686B78" w:rsidP="00686B78">
      <w:pPr>
        <w:rPr>
          <w:lang w:val="es-ES"/>
        </w:rPr>
      </w:pPr>
    </w:p>
    <w:p w:rsidR="00430E33" w:rsidRDefault="00135A27">
      <w:pPr>
        <w:pStyle w:val="Cuerpo"/>
      </w:pPr>
      <w:r>
        <w:t xml:space="preserve">(o procedimiento ordinario) que examina la validez de los actos administrativos previos siempre que </w:t>
      </w:r>
      <w:r w:rsidRPr="00655588">
        <w:rPr>
          <w:b/>
        </w:rPr>
        <w:t xml:space="preserve">hayan agotado la </w:t>
      </w:r>
      <w:proofErr w:type="spellStart"/>
      <w:r w:rsidRPr="00655588">
        <w:rPr>
          <w:b/>
        </w:rPr>
        <w:t>ví</w:t>
      </w:r>
      <w:proofErr w:type="spellEnd"/>
      <w:r w:rsidRPr="00655588">
        <w:rPr>
          <w:b/>
          <w:lang w:val="pt-PT"/>
        </w:rPr>
        <w:t>a administrativa.</w:t>
      </w:r>
    </w:p>
    <w:p w:rsidR="00430E33" w:rsidRDefault="00430E33">
      <w:pPr>
        <w:pStyle w:val="Cuerpo"/>
      </w:pPr>
    </w:p>
    <w:p w:rsidR="00686B78" w:rsidRPr="00A022C9" w:rsidRDefault="00135A27" w:rsidP="008676EC">
      <w:pPr>
        <w:pStyle w:val="Ttulo2"/>
      </w:pPr>
      <w:r>
        <w:rPr>
          <w:lang w:val="ru-RU"/>
        </w:rPr>
        <w:t xml:space="preserve">- </w:t>
      </w:r>
      <w:r>
        <w:rPr>
          <w:rStyle w:val="Ninguno"/>
          <w:bCs/>
        </w:rPr>
        <w:t>Un Procedimiento abreviado</w:t>
      </w:r>
      <w:r w:rsidRPr="00A022C9">
        <w:t xml:space="preserve">, </w:t>
      </w:r>
    </w:p>
    <w:p w:rsidR="00686B78" w:rsidRDefault="00686B78">
      <w:pPr>
        <w:pStyle w:val="Cuerpo"/>
      </w:pPr>
    </w:p>
    <w:p w:rsidR="00430E33" w:rsidRDefault="00135A27">
      <w:pPr>
        <w:pStyle w:val="Cuerpo"/>
      </w:pPr>
      <w:r>
        <w:lastRenderedPageBreak/>
        <w:t xml:space="preserve">que recae sobre cuestiones de personal al servicio de la Administración, extranjería, inadmisión de peticiones de asilo político, asuntos de disciplina deportiva en materia de dopaje, así como todas aquellas cuya cuantía </w:t>
      </w:r>
      <w:r w:rsidRPr="00655588">
        <w:rPr>
          <w:b/>
        </w:rPr>
        <w:t>no supere los 30.000</w:t>
      </w:r>
      <w:r w:rsidRPr="00655588">
        <w:rPr>
          <w:b/>
          <w:lang w:val="pt-PT"/>
        </w:rPr>
        <w:t>€</w:t>
      </w:r>
      <w:r>
        <w:rPr>
          <w:lang w:val="pt-PT"/>
        </w:rPr>
        <w:t xml:space="preserve"> </w:t>
      </w:r>
      <w:r>
        <w:t>y los recursos contra la inactividad de la Administración.</w:t>
      </w:r>
    </w:p>
    <w:p w:rsidR="00430E33" w:rsidRDefault="00430E33">
      <w:pPr>
        <w:pStyle w:val="Cuerpo"/>
      </w:pPr>
    </w:p>
    <w:p w:rsidR="00686B78" w:rsidRPr="00A022C9" w:rsidRDefault="00135A27" w:rsidP="008676EC">
      <w:pPr>
        <w:pStyle w:val="Ttulo2"/>
      </w:pPr>
      <w:r>
        <w:rPr>
          <w:lang w:val="ru-RU"/>
        </w:rPr>
        <w:t xml:space="preserve">- </w:t>
      </w:r>
      <w:r>
        <w:rPr>
          <w:rStyle w:val="Ninguno"/>
          <w:bCs/>
        </w:rPr>
        <w:t>Unos procedimientos especiales</w:t>
      </w:r>
      <w:r w:rsidRPr="00A022C9">
        <w:t>,</w:t>
      </w:r>
    </w:p>
    <w:p w:rsidR="00686B78" w:rsidRPr="00A022C9" w:rsidRDefault="00686B78" w:rsidP="00686B78">
      <w:pPr>
        <w:rPr>
          <w:lang w:val="es-ES"/>
        </w:rPr>
      </w:pPr>
    </w:p>
    <w:p w:rsidR="00430E33" w:rsidRDefault="00135A27">
      <w:pPr>
        <w:pStyle w:val="Cuerpo"/>
      </w:pPr>
      <w:r>
        <w:t xml:space="preserve"> </w:t>
      </w:r>
      <w:r w:rsidR="00DF48A8">
        <w:t>A</w:t>
      </w:r>
      <w:r>
        <w:t xml:space="preserve"> saber, el de Protección de los Derechos fundamentales, de carácter preferente y sumario, en aplicación del </w:t>
      </w:r>
      <w:r w:rsidRPr="00655588">
        <w:rPr>
          <w:b/>
        </w:rPr>
        <w:t>art. 53.2 CE</w:t>
      </w:r>
      <w:r>
        <w:t xml:space="preserve">, y la llamada </w:t>
      </w:r>
      <w:r w:rsidRPr="00655588">
        <w:rPr>
          <w:b/>
        </w:rPr>
        <w:t>Cuestión de ilegalidad</w:t>
      </w:r>
      <w:r>
        <w:t xml:space="preserve"> (Si el Tribunal fuera competente para resolver un recurso directo contra un Reglamento, además de anular en la Sentencia el acto administrativo objeto del recurso (recurso indirecto), anula a su vez el Reglamento ilegal que permitió el acto recurrido).</w:t>
      </w:r>
    </w:p>
    <w:p w:rsidR="00430E33" w:rsidRDefault="00430E33">
      <w:pPr>
        <w:pStyle w:val="Cuerpo"/>
      </w:pPr>
    </w:p>
    <w:p w:rsidR="00430E33" w:rsidRPr="00A022C9" w:rsidRDefault="00135A27" w:rsidP="00C441B3">
      <w:pPr>
        <w:pStyle w:val="Ttulo1"/>
        <w:rPr>
          <w:lang w:val="es-ES"/>
        </w:rPr>
      </w:pPr>
      <w:bookmarkStart w:id="10" w:name="_4._PROCEDIMIENTOS_ORDINARIO"/>
      <w:bookmarkEnd w:id="10"/>
      <w:r>
        <w:rPr>
          <w:lang w:val="es-ES_tradnl"/>
        </w:rPr>
        <w:t xml:space="preserve">4. PROCEDIMIENTOS ORDINARIO Y ABREVIADO DEL RECURSO CONTENCIOSO </w:t>
      </w:r>
      <w:r w:rsidRPr="00A022C9">
        <w:rPr>
          <w:lang w:val="es-ES"/>
        </w:rPr>
        <w:t xml:space="preserve">– </w:t>
      </w:r>
      <w:r>
        <w:rPr>
          <w:lang w:val="de-DE"/>
        </w:rPr>
        <w:t>ADMINISTRATIVO. PROCEDIMIENTO ORDINARIO.</w:t>
      </w:r>
    </w:p>
    <w:p w:rsidR="00430E33" w:rsidRDefault="00430E33">
      <w:pPr>
        <w:pStyle w:val="Cuerpo"/>
      </w:pPr>
    </w:p>
    <w:p w:rsidR="00430E33" w:rsidRDefault="00135A27">
      <w:pPr>
        <w:pStyle w:val="Cuerpo"/>
      </w:pPr>
      <w:r>
        <w:t xml:space="preserve">El procedimiento ordinario en </w:t>
      </w:r>
      <w:r>
        <w:rPr>
          <w:rStyle w:val="Ninguno"/>
          <w:b/>
          <w:bCs/>
          <w:i/>
          <w:iCs/>
        </w:rPr>
        <w:t>primera o única instancia</w:t>
      </w:r>
      <w:r>
        <w:t xml:space="preserve">, procedimiento más frecuente, se debe tramitar en todos aquellos casos en que, por </w:t>
      </w:r>
      <w:r w:rsidRPr="00DF48A8">
        <w:rPr>
          <w:b/>
        </w:rPr>
        <w:t>razón de la cuantía o de la materia no proceda otro.</w:t>
      </w:r>
      <w:r>
        <w:t xml:space="preserve"> Pero antes de comenzar el desarrollo del procedimiento, conviene hacer mención a las partes intervinientes.</w:t>
      </w:r>
    </w:p>
    <w:p w:rsidR="00430E33" w:rsidRDefault="00430E33">
      <w:pPr>
        <w:pStyle w:val="Cuerpo"/>
      </w:pPr>
    </w:p>
    <w:p w:rsidR="00430E33" w:rsidRPr="00A022C9" w:rsidRDefault="00135A27" w:rsidP="008676EC">
      <w:pPr>
        <w:pStyle w:val="Ttulo2"/>
      </w:pPr>
      <w:bookmarkStart w:id="11" w:name="_Parte_recurrente_o"/>
      <w:bookmarkEnd w:id="11"/>
      <w:r>
        <w:t xml:space="preserve">Parte recurrente o demandante, </w:t>
      </w:r>
    </w:p>
    <w:p w:rsidR="00430E33" w:rsidRDefault="00430E33">
      <w:pPr>
        <w:pStyle w:val="Cuerpo"/>
      </w:pPr>
    </w:p>
    <w:p w:rsidR="00430E33" w:rsidRDefault="00135A27">
      <w:pPr>
        <w:pStyle w:val="Cuerpo"/>
      </w:pPr>
      <w:r>
        <w:t xml:space="preserve">que es la </w:t>
      </w:r>
      <w:r w:rsidRPr="00DF48A8">
        <w:rPr>
          <w:b/>
        </w:rPr>
        <w:t>persona</w:t>
      </w:r>
      <w:r>
        <w:t xml:space="preserve"> que combate en juicio la actividad administrativa, así como la </w:t>
      </w:r>
      <w:r w:rsidRPr="00DF48A8">
        <w:rPr>
          <w:b/>
        </w:rPr>
        <w:t>propia Administración</w:t>
      </w:r>
      <w:r>
        <w:t xml:space="preserve"> en el proceso de lesividad. El demandante ha de estar </w:t>
      </w:r>
      <w:r>
        <w:rPr>
          <w:rStyle w:val="Ninguno"/>
          <w:b/>
          <w:bCs/>
          <w:lang w:val="pt-PT"/>
        </w:rPr>
        <w:t>legitimado</w:t>
      </w:r>
      <w:r>
        <w:t xml:space="preserve">, es decir, ha de tener </w:t>
      </w:r>
      <w:r w:rsidRPr="00DF48A8">
        <w:rPr>
          <w:i/>
          <w:u w:val="single"/>
        </w:rPr>
        <w:t>capacidad procesal</w:t>
      </w:r>
      <w:r>
        <w:t xml:space="preserve"> en relación con el </w:t>
      </w:r>
      <w:r w:rsidRPr="00DF48A8">
        <w:rPr>
          <w:i/>
          <w:u w:val="single"/>
        </w:rPr>
        <w:t>objeto del recurso</w:t>
      </w:r>
      <w:r>
        <w:t xml:space="preserve">. Si en un mismo proceso pueden deducirse por el demandante diferentes pretensiones en relación con un mismo acto o con varios actos, se produce en el mismo </w:t>
      </w:r>
      <w:r>
        <w:rPr>
          <w:rStyle w:val="Ninguno"/>
          <w:b/>
          <w:bCs/>
        </w:rPr>
        <w:t>recurso la acumulación de pretensiones,</w:t>
      </w:r>
      <w:r>
        <w:t xml:space="preserve"> salvo que el Letrado de la Administración de Justicia (antiguo Secretario Judicial) no estime pertinente la acumulación por falta de conexión directa entre ellas, en cuyo caso exigirá a la parte demandante que interponga por separado los diferentes recursos.</w:t>
      </w:r>
    </w:p>
    <w:p w:rsidR="00430E33" w:rsidRDefault="00430E33">
      <w:pPr>
        <w:pStyle w:val="Cuerpo"/>
      </w:pPr>
    </w:p>
    <w:p w:rsidR="00430E33" w:rsidRDefault="00135A27" w:rsidP="008676EC">
      <w:pPr>
        <w:pStyle w:val="Ttulo2"/>
      </w:pPr>
      <w:bookmarkStart w:id="12" w:name="_Parte_demandada"/>
      <w:bookmarkEnd w:id="12"/>
      <w:r>
        <w:t xml:space="preserve">Parte demandada </w:t>
      </w:r>
    </w:p>
    <w:p w:rsidR="00430E33" w:rsidRDefault="00430E33">
      <w:pPr>
        <w:pStyle w:val="Cuerpo"/>
      </w:pPr>
    </w:p>
    <w:p w:rsidR="00430E33" w:rsidRDefault="00135A27">
      <w:pPr>
        <w:pStyle w:val="Cuerpo"/>
      </w:pPr>
      <w:r>
        <w:t xml:space="preserve">es la que se opone a las pretensiones del recurrente, condición que </w:t>
      </w:r>
      <w:proofErr w:type="gramStart"/>
      <w:r>
        <w:t>recae</w:t>
      </w:r>
      <w:proofErr w:type="gramEnd"/>
      <w:r>
        <w:t xml:space="preserve"> ante todo, en la Administración pública contra cuya actividad se dirige el recurso. Pueden ser parte </w:t>
      </w:r>
      <w:r>
        <w:rPr>
          <w:rStyle w:val="Ninguno"/>
          <w:b/>
          <w:bCs/>
        </w:rPr>
        <w:t xml:space="preserve">codemandada </w:t>
      </w:r>
      <w:r>
        <w:t xml:space="preserve">y como tal deben ser emplazados, todas aquellas personas o entidades, públicas o privadas, cuyos derechos o intereses legítimos pudieran verse afectados por la estimación de las pretensiones del demandante (compañías aseguradoras de la Administración demandada en los casos en que se demanda responsabilidad patrimonial de </w:t>
      </w:r>
      <w:proofErr w:type="spellStart"/>
      <w:r>
        <w:t>aqu</w:t>
      </w:r>
      <w:proofErr w:type="spellEnd"/>
      <w:r>
        <w:rPr>
          <w:lang w:val="fr-FR"/>
        </w:rPr>
        <w:t>é</w:t>
      </w:r>
      <w:proofErr w:type="spellStart"/>
      <w:r>
        <w:t>lla</w:t>
      </w:r>
      <w:proofErr w:type="spellEnd"/>
      <w:r>
        <w:t xml:space="preserve">, cubierta con una póliza de seguro). Las partes deben actuar a </w:t>
      </w:r>
      <w:proofErr w:type="spellStart"/>
      <w:r>
        <w:t>trav</w:t>
      </w:r>
      <w:proofErr w:type="spellEnd"/>
      <w:r>
        <w:rPr>
          <w:lang w:val="fr-FR"/>
        </w:rPr>
        <w:t>é</w:t>
      </w:r>
      <w:r>
        <w:t xml:space="preserve">s de </w:t>
      </w:r>
      <w:r>
        <w:rPr>
          <w:rStyle w:val="Ninguno"/>
          <w:b/>
          <w:bCs/>
          <w:lang w:val="pt-PT"/>
        </w:rPr>
        <w:t xml:space="preserve">Procuradores o </w:t>
      </w:r>
      <w:proofErr w:type="spellStart"/>
      <w:r>
        <w:rPr>
          <w:rStyle w:val="Ninguno"/>
          <w:b/>
          <w:bCs/>
          <w:lang w:val="pt-PT"/>
        </w:rPr>
        <w:t>Abogados</w:t>
      </w:r>
      <w:proofErr w:type="spellEnd"/>
      <w:r>
        <w:rPr>
          <w:rStyle w:val="Ninguno"/>
          <w:b/>
          <w:bCs/>
          <w:lang w:val="pt-PT"/>
        </w:rPr>
        <w:t>.</w:t>
      </w:r>
      <w:r>
        <w:rPr>
          <w:lang w:val="it-IT"/>
        </w:rPr>
        <w:t xml:space="preserve"> Si </w:t>
      </w:r>
      <w:proofErr w:type="spellStart"/>
      <w:r>
        <w:rPr>
          <w:lang w:val="it-IT"/>
        </w:rPr>
        <w:t>el</w:t>
      </w:r>
      <w:proofErr w:type="spellEnd"/>
      <w:r>
        <w:rPr>
          <w:lang w:val="it-IT"/>
        </w:rPr>
        <w:t xml:space="preserve"> </w:t>
      </w:r>
      <w:proofErr w:type="spellStart"/>
      <w:r>
        <w:rPr>
          <w:lang w:val="it-IT"/>
        </w:rPr>
        <w:t>proceso</w:t>
      </w:r>
      <w:proofErr w:type="spellEnd"/>
      <w:r>
        <w:rPr>
          <w:lang w:val="it-IT"/>
        </w:rPr>
        <w:t xml:space="preserve"> se </w:t>
      </w:r>
      <w:proofErr w:type="spellStart"/>
      <w:r>
        <w:rPr>
          <w:lang w:val="it-IT"/>
        </w:rPr>
        <w:t>tramita</w:t>
      </w:r>
      <w:proofErr w:type="spellEnd"/>
      <w:r>
        <w:rPr>
          <w:lang w:val="it-IT"/>
        </w:rPr>
        <w:t xml:space="preserve"> ante un </w:t>
      </w:r>
      <w:r>
        <w:t xml:space="preserve">órgano unipersonal (Juzgado o Juzgado Central), las partes deben estar asistidas por un Abogado y pueden conferir su representación a </w:t>
      </w:r>
      <w:r>
        <w:rPr>
          <w:lang w:val="fr-FR"/>
        </w:rPr>
        <w:t>é</w:t>
      </w:r>
      <w:proofErr w:type="spellStart"/>
      <w:r>
        <w:t>ste</w:t>
      </w:r>
      <w:proofErr w:type="spellEnd"/>
      <w:r>
        <w:t xml:space="preserve"> o a un Procurador, pero si se tramita por un órgano colegiado es obligada la representación del Procurador y la asistencia de Abogado. Las Administraciones públicas y los Órganos constitucionales son defendidos por el </w:t>
      </w:r>
      <w:r>
        <w:rPr>
          <w:rStyle w:val="Ninguno"/>
          <w:b/>
          <w:bCs/>
        </w:rPr>
        <w:lastRenderedPageBreak/>
        <w:t>Cuerpo de Abogados del Estado</w:t>
      </w:r>
      <w:r>
        <w:t xml:space="preserve">, aunque </w:t>
      </w:r>
      <w:proofErr w:type="spellStart"/>
      <w:r>
        <w:t>tambi</w:t>
      </w:r>
      <w:proofErr w:type="spellEnd"/>
      <w:r>
        <w:rPr>
          <w:lang w:val="fr-FR"/>
        </w:rPr>
        <w:t>é</w:t>
      </w:r>
      <w:r>
        <w:t>n pueden nombrar otros Abogados y Procuradores que los defiendan y representen.</w:t>
      </w:r>
    </w:p>
    <w:p w:rsidR="00430E33" w:rsidRDefault="00430E33">
      <w:pPr>
        <w:pStyle w:val="Cuerpo"/>
      </w:pPr>
    </w:p>
    <w:p w:rsidR="0001209E" w:rsidRDefault="0001209E">
      <w:pPr>
        <w:pStyle w:val="Cuerpo"/>
      </w:pPr>
      <w:r>
        <w:t>----------------------------------------------------------------------------------------------------------------</w:t>
      </w:r>
    </w:p>
    <w:p w:rsidR="00430E33" w:rsidRDefault="00135A27">
      <w:pPr>
        <w:pStyle w:val="Cuerpo"/>
      </w:pPr>
      <w:r>
        <w:t xml:space="preserve">El </w:t>
      </w:r>
      <w:r>
        <w:rPr>
          <w:rStyle w:val="Ninguno"/>
          <w:b/>
          <w:bCs/>
          <w:lang w:val="pt-PT"/>
        </w:rPr>
        <w:t xml:space="preserve">recurso </w:t>
      </w:r>
      <w:r>
        <w:t>deberá interponerse por medio de un escrito de interposición, citando la disposición, acto, inactividad o actuación impugnada y solicitando que se tenga por interpuesto. El plazo de interposición será</w:t>
      </w:r>
      <w:r>
        <w:rPr>
          <w:lang w:val="nl-NL"/>
        </w:rPr>
        <w:t xml:space="preserve">, en </w:t>
      </w:r>
      <w:proofErr w:type="spellStart"/>
      <w:r>
        <w:rPr>
          <w:lang w:val="nl-NL"/>
        </w:rPr>
        <w:t>general</w:t>
      </w:r>
      <w:proofErr w:type="spellEnd"/>
      <w:r>
        <w:rPr>
          <w:lang w:val="nl-NL"/>
        </w:rPr>
        <w:t xml:space="preserve">, </w:t>
      </w:r>
      <w:r>
        <w:rPr>
          <w:rStyle w:val="Ninguno"/>
          <w:b/>
          <w:bCs/>
          <w:lang w:val="pt-PT"/>
        </w:rPr>
        <w:t>de 2 meses</w:t>
      </w:r>
      <w:r>
        <w:t>, a contar desde el día siguiente a la publicación del Reglamento o a la notificación o publicación de acto expreso. Interpuesto el recurso, el Letrado de la Administración de Justicia puede anunciarlo en el Boletín oficial correspondiente, y deberá hacerlo si el recurso se ha iniciado por demanda.</w:t>
      </w:r>
    </w:p>
    <w:p w:rsidR="00430E33" w:rsidRDefault="00430E33">
      <w:pPr>
        <w:pStyle w:val="Cuerpo"/>
      </w:pPr>
    </w:p>
    <w:p w:rsidR="00430E33" w:rsidRDefault="00135A27">
      <w:pPr>
        <w:pStyle w:val="Cuerpo"/>
      </w:pPr>
      <w:r>
        <w:rPr>
          <w:lang w:val="pt-PT"/>
        </w:rPr>
        <w:t xml:space="preserve">La </w:t>
      </w:r>
      <w:proofErr w:type="spellStart"/>
      <w:r>
        <w:rPr>
          <w:lang w:val="pt-PT"/>
        </w:rPr>
        <w:t>Administraci</w:t>
      </w:r>
      <w:r>
        <w:t>ón</w:t>
      </w:r>
      <w:proofErr w:type="spellEnd"/>
      <w:r>
        <w:t xml:space="preserve"> demandada es </w:t>
      </w:r>
      <w:r>
        <w:rPr>
          <w:rStyle w:val="Ninguno"/>
          <w:b/>
          <w:bCs/>
        </w:rPr>
        <w:t>emplazada</w:t>
      </w:r>
      <w:r>
        <w:t xml:space="preserve">, llamada al </w:t>
      </w:r>
      <w:r>
        <w:rPr>
          <w:rStyle w:val="Ninguno"/>
          <w:b/>
          <w:bCs/>
        </w:rPr>
        <w:t>proceso</w:t>
      </w:r>
      <w:r>
        <w:t xml:space="preserve">, cuando se le reclama el </w:t>
      </w:r>
      <w:r>
        <w:rPr>
          <w:rStyle w:val="Ninguno"/>
          <w:b/>
          <w:bCs/>
        </w:rPr>
        <w:t>expediente</w:t>
      </w:r>
      <w:r>
        <w:t xml:space="preserve">, y se entiende </w:t>
      </w:r>
      <w:r>
        <w:rPr>
          <w:rStyle w:val="Ninguno"/>
          <w:b/>
          <w:bCs/>
        </w:rPr>
        <w:t>personada</w:t>
      </w:r>
      <w:r>
        <w:rPr>
          <w:lang w:val="fr-FR"/>
        </w:rPr>
        <w:t xml:space="preserve"> en é</w:t>
      </w:r>
      <w:r>
        <w:t xml:space="preserve">l mediante el envío del mismo. Recibido el expediente, el Juzgado o Sala puede declarar mediante auto y previa audiencia de las partes la </w:t>
      </w:r>
      <w:proofErr w:type="spellStart"/>
      <w:r>
        <w:rPr>
          <w:rStyle w:val="Ninguno"/>
          <w:b/>
          <w:bCs/>
          <w:lang w:val="pt-PT"/>
        </w:rPr>
        <w:t>inadmisibilidad</w:t>
      </w:r>
      <w:proofErr w:type="spellEnd"/>
      <w:r>
        <w:t xml:space="preserve"> del recurso cuando conste de modo inequívoco alguna de las causas de inadmisión, como la falta de competencia o jurisdicción del Juzgado o Tribunal, falta de legitimación del recurrente o haber caducado el plazo de </w:t>
      </w:r>
      <w:proofErr w:type="spellStart"/>
      <w:r>
        <w:t>interposició</w:t>
      </w:r>
      <w:proofErr w:type="spellEnd"/>
      <w:r>
        <w:rPr>
          <w:lang w:val="pt-PT"/>
        </w:rPr>
        <w:t>n de recurso.</w:t>
      </w:r>
    </w:p>
    <w:p w:rsidR="00430E33" w:rsidRDefault="00430E33">
      <w:pPr>
        <w:pStyle w:val="Cuerpo"/>
      </w:pPr>
    </w:p>
    <w:p w:rsidR="00430E33" w:rsidRDefault="00135A27">
      <w:pPr>
        <w:pStyle w:val="Cuerpo"/>
      </w:pPr>
      <w:r>
        <w:t xml:space="preserve">Concluidas las actuaciones mencionadas, cuando el recurso no se ha iniciado ya por demanda, el Letrado de la Administración de Justicia acordará entregar al recurrente el expediente para que formalice la demanda un plazo de </w:t>
      </w:r>
      <w:r>
        <w:rPr>
          <w:rStyle w:val="Ninguno"/>
          <w:b/>
          <w:bCs/>
        </w:rPr>
        <w:t>20 días</w:t>
      </w:r>
      <w:r>
        <w:t>, presentada la cual, se da traslado de la misma y del expediente a las partes demandadas para que contesten a la demanda en el mismo plazo.</w:t>
      </w:r>
    </w:p>
    <w:p w:rsidR="00430E33" w:rsidRDefault="00430E33">
      <w:pPr>
        <w:pStyle w:val="Cuerpo"/>
      </w:pPr>
    </w:p>
    <w:p w:rsidR="00430E33" w:rsidRDefault="00135A27">
      <w:pPr>
        <w:pStyle w:val="Cuerpo"/>
      </w:pPr>
      <w:r>
        <w:t xml:space="preserve">Las partes pueden pedir durante el proceso el recibimiento a </w:t>
      </w:r>
      <w:r>
        <w:rPr>
          <w:rStyle w:val="Ninguno"/>
          <w:b/>
          <w:bCs/>
        </w:rPr>
        <w:t>prueba</w:t>
      </w:r>
      <w:r>
        <w:t xml:space="preserve"> (práctica de pruebas) en los escritos de demanda y </w:t>
      </w:r>
      <w:proofErr w:type="spellStart"/>
      <w:r>
        <w:t>contestació</w:t>
      </w:r>
      <w:proofErr w:type="spellEnd"/>
      <w:r w:rsidRPr="00C441B3">
        <w:rPr>
          <w:lang w:val="es-ES"/>
        </w:rPr>
        <w:t>n, as</w:t>
      </w:r>
      <w:r>
        <w:t xml:space="preserve">í como pedir que se celebre vista oral, se presenten </w:t>
      </w:r>
      <w:r>
        <w:rPr>
          <w:rStyle w:val="Ninguno"/>
          <w:b/>
          <w:bCs/>
        </w:rPr>
        <w:t>conclusiones escritas</w:t>
      </w:r>
      <w:r>
        <w:t xml:space="preserve"> (plazo de 10 días), o que no se realice ninguno de estos trámites. Y una vez celebrada la vista o expuestas las conclusiones, si las ha habido, el Juez o Tribunal declarará </w:t>
      </w:r>
      <w:proofErr w:type="spellStart"/>
      <w:r>
        <w:rPr>
          <w:lang w:val="it-IT"/>
        </w:rPr>
        <w:t>el</w:t>
      </w:r>
      <w:proofErr w:type="spellEnd"/>
      <w:r>
        <w:rPr>
          <w:lang w:val="it-IT"/>
        </w:rPr>
        <w:t xml:space="preserve"> </w:t>
      </w:r>
      <w:r>
        <w:rPr>
          <w:rStyle w:val="Ninguno"/>
          <w:b/>
          <w:bCs/>
          <w:lang w:val="pt-PT"/>
        </w:rPr>
        <w:t>pleito concluso para Sentencia</w:t>
      </w:r>
      <w:r>
        <w:t xml:space="preserve">. Esta deberá dictarse en el </w:t>
      </w:r>
      <w:r>
        <w:rPr>
          <w:rStyle w:val="Ninguno"/>
          <w:b/>
          <w:bCs/>
        </w:rPr>
        <w:t>plazo de 10 días</w:t>
      </w:r>
      <w:r>
        <w:t xml:space="preserve"> desde que el pleito se declara concluso, y si el Juez o Tribunal aprecia que no pueden cumplirse ese plazo, debe razonarlo y fijar una fecha posterior para dictar Sentencia.</w:t>
      </w:r>
    </w:p>
    <w:p w:rsidR="00430E33" w:rsidRDefault="00430E33">
      <w:pPr>
        <w:pStyle w:val="Cuerpo"/>
      </w:pPr>
    </w:p>
    <w:p w:rsidR="00103B06" w:rsidRDefault="00135A27" w:rsidP="008676EC">
      <w:pPr>
        <w:pStyle w:val="Ttulo2"/>
      </w:pPr>
      <w:bookmarkStart w:id="13" w:name="_La_Sentencia"/>
      <w:bookmarkEnd w:id="13"/>
      <w:r>
        <w:t xml:space="preserve">La Sentencia </w:t>
      </w:r>
    </w:p>
    <w:p w:rsidR="00103B06" w:rsidRDefault="00103B06">
      <w:pPr>
        <w:pStyle w:val="Cuerpo"/>
      </w:pPr>
    </w:p>
    <w:p w:rsidR="00430E33" w:rsidRDefault="00135A27">
      <w:pPr>
        <w:pStyle w:val="Cuerpo"/>
      </w:pPr>
      <w:r>
        <w:t>es el modo normal de terminación del proceso. Consta de hechos, fundamentos de derecho y fallo, que deberá expresar el siguiente contenido:</w:t>
      </w:r>
    </w:p>
    <w:p w:rsidR="00430E33" w:rsidRDefault="00430E33">
      <w:pPr>
        <w:pStyle w:val="Cuerpo"/>
      </w:pPr>
    </w:p>
    <w:p w:rsidR="00430E33" w:rsidRDefault="00135A27">
      <w:pPr>
        <w:pStyle w:val="Cuerpo"/>
      </w:pPr>
      <w:r>
        <w:rPr>
          <w:lang w:val="it-IT"/>
        </w:rPr>
        <w:t xml:space="preserve">- La </w:t>
      </w:r>
      <w:proofErr w:type="spellStart"/>
      <w:r>
        <w:rPr>
          <w:rStyle w:val="Ninguno"/>
          <w:b/>
          <w:bCs/>
          <w:lang w:val="pt-PT"/>
        </w:rPr>
        <w:t>inadmisibilidad</w:t>
      </w:r>
      <w:proofErr w:type="spellEnd"/>
      <w:r>
        <w:t xml:space="preserve"> del recurso en los casos del </w:t>
      </w:r>
      <w:r>
        <w:rPr>
          <w:rStyle w:val="Ninguno"/>
          <w:b/>
          <w:bCs/>
        </w:rPr>
        <w:t>art. 69</w:t>
      </w:r>
      <w:r>
        <w:t xml:space="preserve"> de la Ley (falta de jurisdicción del Juzgado o Tribunal, interposición por persona incapaz, que recayera sobre cosa juzgada, etc.).</w:t>
      </w:r>
    </w:p>
    <w:p w:rsidR="00430E33" w:rsidRDefault="00430E33">
      <w:pPr>
        <w:pStyle w:val="Cuerpo"/>
      </w:pPr>
    </w:p>
    <w:p w:rsidR="00430E33" w:rsidRDefault="00135A27">
      <w:pPr>
        <w:pStyle w:val="Cuerpo"/>
      </w:pPr>
      <w:r>
        <w:rPr>
          <w:lang w:val="it-IT"/>
        </w:rPr>
        <w:t xml:space="preserve">- La </w:t>
      </w:r>
      <w:r>
        <w:rPr>
          <w:rStyle w:val="Ninguno"/>
          <w:b/>
          <w:bCs/>
        </w:rPr>
        <w:t>desestimación</w:t>
      </w:r>
      <w:r>
        <w:t xml:space="preserve"> del recurso, que se produce cuando, por razones de fondo, se considera que la disposición, acto o la actuación se ajustan a Derecho.</w:t>
      </w:r>
    </w:p>
    <w:p w:rsidR="00430E33" w:rsidRDefault="00430E33">
      <w:pPr>
        <w:pStyle w:val="Cuerpo"/>
      </w:pPr>
    </w:p>
    <w:p w:rsidR="00430E33" w:rsidRDefault="00135A27">
      <w:pPr>
        <w:pStyle w:val="Cuerpo"/>
      </w:pPr>
      <w:r>
        <w:rPr>
          <w:lang w:val="it-IT"/>
        </w:rPr>
        <w:t xml:space="preserve">- La </w:t>
      </w:r>
      <w:r>
        <w:rPr>
          <w:rStyle w:val="Ninguno"/>
          <w:b/>
          <w:bCs/>
        </w:rPr>
        <w:t>estimación</w:t>
      </w:r>
      <w:r>
        <w:t xml:space="preserve"> del recurso, que procede cuando, por el contrario, dicha actuación incurre en cualquier infracción del ordenamiento </w:t>
      </w:r>
      <w:proofErr w:type="spellStart"/>
      <w:r>
        <w:t>jurí</w:t>
      </w:r>
      <w:proofErr w:type="spellEnd"/>
      <w:r>
        <w:rPr>
          <w:lang w:val="it-IT"/>
        </w:rPr>
        <w:t xml:space="preserve">dico (art. 70). Si se estima, </w:t>
      </w:r>
      <w:proofErr w:type="spellStart"/>
      <w:r>
        <w:rPr>
          <w:lang w:val="it-IT"/>
        </w:rPr>
        <w:t>adem</w:t>
      </w:r>
      <w:r>
        <w:t>ás</w:t>
      </w:r>
      <w:proofErr w:type="spellEnd"/>
      <w:r>
        <w:t>, la pretensión de indemnizar daños y perjuicios, la Sentencia debe declarar el derecho a la reparación y el obligado a indemnizar.</w:t>
      </w:r>
    </w:p>
    <w:p w:rsidR="00430E33" w:rsidRDefault="00430E33">
      <w:pPr>
        <w:pStyle w:val="Cuerpo"/>
      </w:pPr>
    </w:p>
    <w:p w:rsidR="00430E33" w:rsidRDefault="00135A27">
      <w:pPr>
        <w:pStyle w:val="Cuerpo"/>
      </w:pPr>
      <w:r>
        <w:t xml:space="preserve">Las Sentencias de </w:t>
      </w:r>
      <w:proofErr w:type="spellStart"/>
      <w:r>
        <w:rPr>
          <w:rStyle w:val="Ninguno"/>
          <w:b/>
          <w:bCs/>
          <w:lang w:val="pt-PT"/>
        </w:rPr>
        <w:t>inadmisibilidad</w:t>
      </w:r>
      <w:proofErr w:type="spellEnd"/>
      <w:r>
        <w:rPr>
          <w:lang w:val="pt-PT"/>
        </w:rPr>
        <w:t xml:space="preserve"> o </w:t>
      </w:r>
      <w:r>
        <w:rPr>
          <w:rStyle w:val="Ninguno"/>
          <w:b/>
          <w:bCs/>
        </w:rPr>
        <w:t>desestimatorias</w:t>
      </w:r>
      <w:r>
        <w:t xml:space="preserve"> sólo producen efecto entre las partes. Por el contrario, las Sentencias que anulen una Disposición general o un acto producen efectos para todas las personas afectadas por uno u otro.</w:t>
      </w:r>
    </w:p>
    <w:p w:rsidR="00430E33" w:rsidRDefault="00430E33">
      <w:pPr>
        <w:pStyle w:val="Cuerpo"/>
      </w:pPr>
    </w:p>
    <w:p w:rsidR="008729A3" w:rsidRPr="008729A3" w:rsidRDefault="00135A27" w:rsidP="008729A3">
      <w:pPr>
        <w:rPr>
          <w:rFonts w:asciiTheme="minorHAnsi" w:hAnsiTheme="minorHAnsi"/>
          <w:b/>
          <w:lang w:val="es-ES_tradnl"/>
        </w:rPr>
      </w:pPr>
      <w:bookmarkStart w:id="14" w:name="_Además_de_la"/>
      <w:bookmarkEnd w:id="14"/>
      <w:r w:rsidRPr="008729A3">
        <w:rPr>
          <w:rFonts w:asciiTheme="minorHAnsi" w:hAnsiTheme="minorHAnsi"/>
          <w:b/>
          <w:lang w:val="es-ES_tradnl"/>
        </w:rPr>
        <w:t>Adem</w:t>
      </w:r>
      <w:r w:rsidRPr="008729A3">
        <w:rPr>
          <w:rFonts w:asciiTheme="minorHAnsi" w:hAnsiTheme="minorHAnsi"/>
          <w:b/>
          <w:lang w:val="es-ES"/>
        </w:rPr>
        <w:t>á</w:t>
      </w:r>
      <w:r w:rsidRPr="008729A3">
        <w:rPr>
          <w:rFonts w:asciiTheme="minorHAnsi" w:hAnsiTheme="minorHAnsi"/>
          <w:b/>
          <w:lang w:val="es-ES_tradnl"/>
        </w:rPr>
        <w:t xml:space="preserve">s de la Sentencia, existen </w:t>
      </w:r>
    </w:p>
    <w:p w:rsidR="008729A3" w:rsidRPr="008729A3" w:rsidRDefault="008729A3" w:rsidP="008729A3">
      <w:pPr>
        <w:rPr>
          <w:rFonts w:asciiTheme="minorHAnsi" w:hAnsiTheme="minorHAnsi"/>
          <w:b/>
          <w:lang w:val="es-ES_tradnl"/>
        </w:rPr>
      </w:pPr>
    </w:p>
    <w:p w:rsidR="00430E33" w:rsidRPr="008729A3" w:rsidRDefault="008729A3" w:rsidP="008676EC">
      <w:pPr>
        <w:pStyle w:val="Ttulo2"/>
      </w:pPr>
      <w:r>
        <w:lastRenderedPageBreak/>
        <w:t>O</w:t>
      </w:r>
      <w:r w:rsidR="00135A27" w:rsidRPr="008729A3">
        <w:t>tras formas de terminación del procedimiento:</w:t>
      </w:r>
    </w:p>
    <w:p w:rsidR="00430E33" w:rsidRDefault="00430E33">
      <w:pPr>
        <w:pStyle w:val="Cuerpo"/>
      </w:pPr>
    </w:p>
    <w:p w:rsidR="00430E33" w:rsidRDefault="00135A27">
      <w:pPr>
        <w:pStyle w:val="Cuerpo"/>
      </w:pPr>
      <w:r>
        <w:t xml:space="preserve">- El </w:t>
      </w:r>
      <w:r>
        <w:rPr>
          <w:rStyle w:val="Ninguno"/>
          <w:b/>
          <w:bCs/>
        </w:rPr>
        <w:t>desistimiento</w:t>
      </w:r>
      <w:r>
        <w:rPr>
          <w:lang w:val="pt-PT"/>
        </w:rPr>
        <w:t xml:space="preserve"> o </w:t>
      </w:r>
      <w:proofErr w:type="spellStart"/>
      <w:r>
        <w:rPr>
          <w:lang w:val="pt-PT"/>
        </w:rPr>
        <w:t>manifestaci</w:t>
      </w:r>
      <w:r>
        <w:t>ón</w:t>
      </w:r>
      <w:proofErr w:type="spellEnd"/>
      <w:r>
        <w:t xml:space="preserve"> expresa de la voluntad del recurrente de renunciar a su pretensión, poniendo fin al proceso. No obstante, continúa el procedimiento si son varios los recurrentes y no todos desisten.</w:t>
      </w:r>
    </w:p>
    <w:p w:rsidR="00430E33" w:rsidRDefault="00430E33">
      <w:pPr>
        <w:pStyle w:val="Cuerpo"/>
      </w:pPr>
    </w:p>
    <w:p w:rsidR="00430E33" w:rsidRDefault="00135A27">
      <w:pPr>
        <w:pStyle w:val="Cuerpo"/>
      </w:pPr>
      <w:r>
        <w:t xml:space="preserve">- El </w:t>
      </w:r>
      <w:r>
        <w:rPr>
          <w:rStyle w:val="Ninguno"/>
          <w:b/>
          <w:bCs/>
        </w:rPr>
        <w:t>allanamiento de los demandados</w:t>
      </w:r>
      <w:r>
        <w:t xml:space="preserve">, que supone la aceptación expresa por </w:t>
      </w:r>
      <w:r>
        <w:rPr>
          <w:lang w:val="fr-FR"/>
        </w:rPr>
        <w:t>é</w:t>
      </w:r>
      <w:proofErr w:type="spellStart"/>
      <w:r>
        <w:t>stos</w:t>
      </w:r>
      <w:proofErr w:type="spellEnd"/>
      <w:r>
        <w:t xml:space="preserve"> de las pretensiones del demandante.</w:t>
      </w:r>
    </w:p>
    <w:p w:rsidR="00430E33" w:rsidRDefault="00430E33">
      <w:pPr>
        <w:pStyle w:val="Cuerpo"/>
      </w:pPr>
    </w:p>
    <w:p w:rsidR="00430E33" w:rsidRDefault="00135A27">
      <w:pPr>
        <w:pStyle w:val="Cuerpo"/>
      </w:pPr>
      <w:r>
        <w:rPr>
          <w:lang w:val="it-IT"/>
        </w:rPr>
        <w:t xml:space="preserve">- La </w:t>
      </w:r>
      <w:r>
        <w:rPr>
          <w:rStyle w:val="Ninguno"/>
          <w:b/>
          <w:bCs/>
        </w:rPr>
        <w:t>satisfacción extraprocesal</w:t>
      </w:r>
      <w:r>
        <w:t>, la cual se produce cuando, interpuesto el recurso, la Administración reconoce totalmente en vía administrativa las pretensiones del recurrente.</w:t>
      </w:r>
    </w:p>
    <w:p w:rsidR="00430E33" w:rsidRDefault="00430E33">
      <w:pPr>
        <w:pStyle w:val="Cuerpo"/>
      </w:pPr>
    </w:p>
    <w:p w:rsidR="00430E33" w:rsidRDefault="00135A27">
      <w:pPr>
        <w:pStyle w:val="Cuerpo"/>
      </w:pPr>
      <w:r>
        <w:t xml:space="preserve">- El </w:t>
      </w:r>
      <w:r>
        <w:rPr>
          <w:rStyle w:val="Ninguno"/>
          <w:b/>
          <w:bCs/>
        </w:rPr>
        <w:t xml:space="preserve">posible acuerdo entre las partes (art. 77) </w:t>
      </w:r>
      <w:r>
        <w:t>en los procedimientos en primera o única instancia, a instancia del Juez/Tribunal, siempre que el juicio verse sobre materias susceptibles de transacción.</w:t>
      </w:r>
    </w:p>
    <w:p w:rsidR="00430E33" w:rsidRDefault="00430E33">
      <w:pPr>
        <w:pStyle w:val="Cuerpo"/>
      </w:pPr>
    </w:p>
    <w:p w:rsidR="00430E33" w:rsidRPr="00A022C9" w:rsidRDefault="00135A27" w:rsidP="008676EC">
      <w:pPr>
        <w:pStyle w:val="Ttulo2"/>
      </w:pPr>
      <w:bookmarkStart w:id="15" w:name="_EL_PROCEDIMIENTO_ABREVIADO."/>
      <w:bookmarkEnd w:id="15"/>
      <w:r>
        <w:t>EL PROCEDIMIENTO ABREVIADO.</w:t>
      </w:r>
    </w:p>
    <w:p w:rsidR="00430E33" w:rsidRDefault="00430E33">
      <w:pPr>
        <w:pStyle w:val="Cuerpo"/>
      </w:pPr>
    </w:p>
    <w:p w:rsidR="00430E33" w:rsidRDefault="00135A27">
      <w:pPr>
        <w:pStyle w:val="Cuerpo"/>
      </w:pPr>
      <w:r>
        <w:t xml:space="preserve">Es una innovación de la LJCA motivada por la necesidad de acelerar la tramitación de los procedimientos, y directamente conectada a la </w:t>
      </w:r>
      <w:proofErr w:type="spellStart"/>
      <w:r>
        <w:t>creació</w:t>
      </w:r>
      <w:proofErr w:type="spellEnd"/>
      <w:r>
        <w:rPr>
          <w:lang w:val="nl-NL"/>
        </w:rPr>
        <w:t xml:space="preserve">n de </w:t>
      </w:r>
      <w:r>
        <w:t xml:space="preserve">órganos unipersonales (Juzgados). Se trata de un procedimiento ágil y sencillo que, a diferencia del ordinario descansa en el principio de oralidad, como el proceso ante la Jurisdicción social en el que se inspira vagamente. Permite resolver en meses asuntos que antes se demoraban años. Las materias objeto de este procedimiento se expusieron en el </w:t>
      </w:r>
      <w:proofErr w:type="spellStart"/>
      <w:r>
        <w:t>epí</w:t>
      </w:r>
      <w:r>
        <w:rPr>
          <w:lang w:val="it-IT"/>
        </w:rPr>
        <w:t>grafe</w:t>
      </w:r>
      <w:proofErr w:type="spellEnd"/>
      <w:r>
        <w:rPr>
          <w:lang w:val="it-IT"/>
        </w:rPr>
        <w:t xml:space="preserve"> 3 del Tema.</w:t>
      </w:r>
    </w:p>
    <w:p w:rsidR="00430E33" w:rsidRDefault="00430E33">
      <w:pPr>
        <w:pStyle w:val="Cuerpo"/>
      </w:pPr>
    </w:p>
    <w:p w:rsidR="00430E33" w:rsidRPr="00A022C9" w:rsidRDefault="00135A27" w:rsidP="00C441B3">
      <w:pPr>
        <w:pStyle w:val="Ttulo1"/>
        <w:rPr>
          <w:lang w:val="es-ES"/>
        </w:rPr>
      </w:pPr>
      <w:bookmarkStart w:id="16" w:name="_5._RECURSOS."/>
      <w:bookmarkEnd w:id="16"/>
      <w:r w:rsidRPr="00A022C9">
        <w:rPr>
          <w:lang w:val="es-ES"/>
        </w:rPr>
        <w:t>5. RECURSOS.</w:t>
      </w:r>
    </w:p>
    <w:p w:rsidR="00430E33" w:rsidRDefault="00430E33">
      <w:pPr>
        <w:pStyle w:val="Cuerpo"/>
      </w:pPr>
    </w:p>
    <w:p w:rsidR="00430E33" w:rsidRPr="00A022C9" w:rsidRDefault="00135A27" w:rsidP="008676EC">
      <w:pPr>
        <w:pStyle w:val="Ttulo2"/>
      </w:pPr>
      <w:bookmarkStart w:id="17" w:name="_CONTRAS_PROVIDENCIAS,_AUTOS"/>
      <w:bookmarkEnd w:id="17"/>
      <w:r>
        <w:t>CONTRAS PROVIDENCIAS, AUTOS Y CONTRA RESOLUCIONES DEL LETRADO DE LA ADMINISTRACI</w:t>
      </w:r>
      <w:r w:rsidRPr="00A022C9">
        <w:t>Ó</w:t>
      </w:r>
      <w:r>
        <w:t>N DE JUSTICIA:</w:t>
      </w:r>
    </w:p>
    <w:p w:rsidR="00430E33" w:rsidRDefault="00430E33">
      <w:pPr>
        <w:pStyle w:val="Cuerpo"/>
      </w:pPr>
    </w:p>
    <w:p w:rsidR="00430E33" w:rsidRDefault="00135A27">
      <w:pPr>
        <w:pStyle w:val="Cuerpo"/>
      </w:pPr>
      <w:r>
        <w:t xml:space="preserve">Tanto contra las providencias judiciales como contra las diligencias y decretos del Letrado de la Administración de Justicia podrá interponerse recurso de reposición en el plazo de cinco días. Y contra algunos autos dictados por los Juzgados y Juzgados Centrales en procesos de que conozcan en primera instancia, puede interponerse el recurso de apelación, cuya tramitación se ajusta a la </w:t>
      </w:r>
      <w:proofErr w:type="spellStart"/>
      <w:r>
        <w:t>apelació</w:t>
      </w:r>
      <w:proofErr w:type="spellEnd"/>
      <w:r>
        <w:rPr>
          <w:lang w:val="pt-PT"/>
        </w:rPr>
        <w:t>n contra sentencias.</w:t>
      </w:r>
    </w:p>
    <w:p w:rsidR="00430E33" w:rsidRDefault="00430E33">
      <w:pPr>
        <w:pStyle w:val="Cuerpo"/>
      </w:pPr>
    </w:p>
    <w:p w:rsidR="00430E33" w:rsidRPr="00A022C9" w:rsidRDefault="00135A27" w:rsidP="008676EC">
      <w:pPr>
        <w:pStyle w:val="Ttulo2"/>
      </w:pPr>
      <w:bookmarkStart w:id="18" w:name="_SENTENCIAS_APELABLES:"/>
      <w:bookmarkEnd w:id="18"/>
      <w:r>
        <w:t>SENTENCIAS APELABLES:</w:t>
      </w:r>
    </w:p>
    <w:p w:rsidR="00430E33" w:rsidRDefault="00430E33">
      <w:pPr>
        <w:pStyle w:val="Cuerpo"/>
      </w:pPr>
    </w:p>
    <w:p w:rsidR="00430E33" w:rsidRDefault="00135A27">
      <w:pPr>
        <w:pStyle w:val="Encabezam3"/>
      </w:pPr>
      <w:r>
        <w:t xml:space="preserve">- Recurso de reposición, </w:t>
      </w:r>
    </w:p>
    <w:p w:rsidR="00430E33" w:rsidRDefault="00430E33">
      <w:pPr>
        <w:pStyle w:val="Cuerpo"/>
      </w:pPr>
    </w:p>
    <w:p w:rsidR="00430E33" w:rsidRDefault="00135A27">
      <w:pPr>
        <w:pStyle w:val="Cuerpo"/>
      </w:pPr>
      <w:r>
        <w:t xml:space="preserve">contra providencias, autos y resoluciones del Letrado de la Administración de Justicia en el plazo de </w:t>
      </w:r>
      <w:r>
        <w:rPr>
          <w:rStyle w:val="Ninguno"/>
          <w:b/>
          <w:bCs/>
          <w:lang w:val="pt-PT"/>
        </w:rPr>
        <w:t>cinco d</w:t>
      </w:r>
      <w:r>
        <w:rPr>
          <w:rStyle w:val="Ninguno"/>
          <w:b/>
          <w:bCs/>
        </w:rPr>
        <w:t>í</w:t>
      </w:r>
      <w:r>
        <w:rPr>
          <w:rStyle w:val="Ninguno"/>
          <w:b/>
          <w:bCs/>
          <w:lang w:val="pt-PT"/>
        </w:rPr>
        <w:t>as.</w:t>
      </w:r>
    </w:p>
    <w:p w:rsidR="00430E33" w:rsidRDefault="00430E33">
      <w:pPr>
        <w:pStyle w:val="Cuerpo"/>
      </w:pPr>
    </w:p>
    <w:p w:rsidR="00430E33" w:rsidRDefault="00135A27">
      <w:pPr>
        <w:pStyle w:val="Encabezam3"/>
      </w:pPr>
      <w:r>
        <w:rPr>
          <w:lang w:val="pt-PT"/>
        </w:rPr>
        <w:lastRenderedPageBreak/>
        <w:t>- Recurso de apelaci</w:t>
      </w:r>
      <w:proofErr w:type="spellStart"/>
      <w:r>
        <w:t>ó</w:t>
      </w:r>
      <w:proofErr w:type="spellEnd"/>
      <w:r>
        <w:rPr>
          <w:lang w:val="de-DE"/>
        </w:rPr>
        <w:t xml:space="preserve">n: </w:t>
      </w:r>
    </w:p>
    <w:p w:rsidR="00430E33" w:rsidRDefault="00430E33">
      <w:pPr>
        <w:pStyle w:val="Cuerpo"/>
      </w:pPr>
    </w:p>
    <w:p w:rsidR="00430E33" w:rsidRDefault="00135A27">
      <w:pPr>
        <w:pStyle w:val="Cuerpo"/>
      </w:pPr>
      <w:r>
        <w:t xml:space="preserve">contra las Sentencias de los Juzgados y Juzgados Centrales de lo Contencioso Administrativo, salvo que recaigan en asuntos de </w:t>
      </w:r>
      <w:proofErr w:type="spellStart"/>
      <w:r>
        <w:rPr>
          <w:rStyle w:val="Ninguno"/>
          <w:b/>
          <w:bCs/>
        </w:rPr>
        <w:t>cuantí</w:t>
      </w:r>
      <w:proofErr w:type="spellEnd"/>
      <w:r>
        <w:rPr>
          <w:rStyle w:val="Ninguno"/>
          <w:b/>
          <w:bCs/>
          <w:lang w:val="pt-PT"/>
        </w:rPr>
        <w:t>a inferior a 30.000€</w:t>
      </w:r>
      <w:r>
        <w:t>, o en el contencioso electoral</w:t>
      </w:r>
    </w:p>
    <w:p w:rsidR="00430E33" w:rsidRDefault="00430E33">
      <w:pPr>
        <w:pStyle w:val="Cuerpo"/>
      </w:pPr>
    </w:p>
    <w:p w:rsidR="00430E33" w:rsidRDefault="00135A27">
      <w:pPr>
        <w:pStyle w:val="Encabezam3"/>
      </w:pPr>
      <w:r>
        <w:rPr>
          <w:lang w:val="pt-PT"/>
        </w:rPr>
        <w:t xml:space="preserve">- Recurso de </w:t>
      </w:r>
      <w:proofErr w:type="spellStart"/>
      <w:r>
        <w:rPr>
          <w:lang w:val="pt-PT"/>
        </w:rPr>
        <w:t>casaci</w:t>
      </w:r>
      <w:r>
        <w:t>ó</w:t>
      </w:r>
      <w:proofErr w:type="spellEnd"/>
      <w:r>
        <w:rPr>
          <w:lang w:val="de-DE"/>
        </w:rPr>
        <w:t xml:space="preserve">n: </w:t>
      </w:r>
    </w:p>
    <w:p w:rsidR="00430E33" w:rsidRDefault="00430E33">
      <w:pPr>
        <w:pStyle w:val="Cuerpo"/>
      </w:pPr>
    </w:p>
    <w:p w:rsidR="00430E33" w:rsidRDefault="00135A27">
      <w:pPr>
        <w:pStyle w:val="Cuerpo"/>
      </w:pPr>
      <w:r>
        <w:t xml:space="preserve">Se trata de un recurso extraordinario ante la </w:t>
      </w:r>
      <w:r>
        <w:rPr>
          <w:rStyle w:val="Ninguno"/>
          <w:b/>
          <w:bCs/>
        </w:rPr>
        <w:t>Sala 4ª del Tribunal Supremo</w:t>
      </w:r>
      <w:r>
        <w:t xml:space="preserve">, y que ha sido modificado por la </w:t>
      </w:r>
      <w:r>
        <w:rPr>
          <w:rStyle w:val="Ninguno"/>
          <w:b/>
          <w:bCs/>
        </w:rPr>
        <w:t xml:space="preserve">LO 7/2015 </w:t>
      </w:r>
      <w:proofErr w:type="spellStart"/>
      <w:r>
        <w:t>suprimi</w:t>
      </w:r>
      <w:proofErr w:type="spellEnd"/>
      <w:r>
        <w:rPr>
          <w:lang w:val="fr-FR"/>
        </w:rPr>
        <w:t>é</w:t>
      </w:r>
      <w:proofErr w:type="spellStart"/>
      <w:r>
        <w:t>ndose</w:t>
      </w:r>
      <w:proofErr w:type="spellEnd"/>
      <w:r>
        <w:t xml:space="preserve"> los motivos tasados para su interposición. Será </w:t>
      </w:r>
      <w:proofErr w:type="spellStart"/>
      <w:r>
        <w:rPr>
          <w:lang w:val="it-IT"/>
        </w:rPr>
        <w:t>el</w:t>
      </w:r>
      <w:proofErr w:type="spellEnd"/>
      <w:r>
        <w:rPr>
          <w:lang w:val="it-IT"/>
        </w:rPr>
        <w:t xml:space="preserve"> </w:t>
      </w:r>
      <w:proofErr w:type="spellStart"/>
      <w:r>
        <w:rPr>
          <w:lang w:val="it-IT"/>
        </w:rPr>
        <w:t>propio</w:t>
      </w:r>
      <w:proofErr w:type="spellEnd"/>
      <w:r>
        <w:rPr>
          <w:lang w:val="it-IT"/>
        </w:rPr>
        <w:t xml:space="preserve"> </w:t>
      </w:r>
      <w:proofErr w:type="spellStart"/>
      <w:r>
        <w:rPr>
          <w:lang w:val="it-IT"/>
        </w:rPr>
        <w:t>Tribunal</w:t>
      </w:r>
      <w:proofErr w:type="spellEnd"/>
      <w:r>
        <w:rPr>
          <w:lang w:val="it-IT"/>
        </w:rPr>
        <w:t xml:space="preserve"> </w:t>
      </w:r>
      <w:proofErr w:type="spellStart"/>
      <w:r>
        <w:rPr>
          <w:lang w:val="it-IT"/>
        </w:rPr>
        <w:t>quien</w:t>
      </w:r>
      <w:proofErr w:type="spellEnd"/>
      <w:r>
        <w:rPr>
          <w:lang w:val="it-IT"/>
        </w:rPr>
        <w:t xml:space="preserve"> decida si </w:t>
      </w:r>
      <w:proofErr w:type="spellStart"/>
      <w:r>
        <w:rPr>
          <w:lang w:val="it-IT"/>
        </w:rPr>
        <w:t>el</w:t>
      </w:r>
      <w:proofErr w:type="spellEnd"/>
      <w:r>
        <w:rPr>
          <w:lang w:val="it-IT"/>
        </w:rPr>
        <w:t xml:space="preserve"> </w:t>
      </w:r>
      <w:proofErr w:type="spellStart"/>
      <w:r>
        <w:rPr>
          <w:lang w:val="it-IT"/>
        </w:rPr>
        <w:t>recurso</w:t>
      </w:r>
      <w:proofErr w:type="spellEnd"/>
      <w:r>
        <w:rPr>
          <w:lang w:val="it-IT"/>
        </w:rPr>
        <w:t xml:space="preserve"> tiene o no inter</w:t>
      </w:r>
      <w:r>
        <w:rPr>
          <w:lang w:val="fr-FR"/>
        </w:rPr>
        <w:t>é</w:t>
      </w:r>
      <w:r>
        <w:t xml:space="preserve">s </w:t>
      </w:r>
      <w:proofErr w:type="spellStart"/>
      <w:r>
        <w:t>casacional</w:t>
      </w:r>
      <w:proofErr w:type="spellEnd"/>
      <w:r>
        <w:t xml:space="preserve"> para formación de jurisprudencia. Por este motivo se han hecho desaparecer los recursos especiales de casación, Recurso de casación para la unificación de la doctrina, y Recurso de </w:t>
      </w:r>
      <w:proofErr w:type="spellStart"/>
      <w:r>
        <w:t>casació</w:t>
      </w:r>
      <w:proofErr w:type="spellEnd"/>
      <w:r>
        <w:rPr>
          <w:lang w:val="nl-NL"/>
        </w:rPr>
        <w:t xml:space="preserve">n en </w:t>
      </w:r>
      <w:proofErr w:type="spellStart"/>
      <w:r>
        <w:rPr>
          <w:lang w:val="nl-NL"/>
        </w:rPr>
        <w:t>inter</w:t>
      </w:r>
      <w:proofErr w:type="spellEnd"/>
      <w:r>
        <w:rPr>
          <w:lang w:val="fr-FR"/>
        </w:rPr>
        <w:t>é</w:t>
      </w:r>
      <w:r>
        <w:t xml:space="preserve">s de ley. A tenor de los previsto en el </w:t>
      </w:r>
      <w:r>
        <w:rPr>
          <w:rStyle w:val="Ninguno"/>
          <w:b/>
          <w:bCs/>
        </w:rPr>
        <w:t>art. 86</w:t>
      </w:r>
      <w:r>
        <w:t xml:space="preserve"> serán recurribles ante la Sala de lo Contencioso </w:t>
      </w:r>
    </w:p>
    <w:p w:rsidR="00430E33" w:rsidRDefault="00430E33">
      <w:pPr>
        <w:pStyle w:val="Cuerpo"/>
      </w:pPr>
    </w:p>
    <w:p w:rsidR="00430E33" w:rsidRDefault="00135A27">
      <w:pPr>
        <w:pStyle w:val="Encabezam3"/>
      </w:pPr>
      <w:r>
        <w:t xml:space="preserve">- Administrativo del TS </w:t>
      </w:r>
    </w:p>
    <w:p w:rsidR="00430E33" w:rsidRDefault="00430E33">
      <w:pPr>
        <w:pStyle w:val="Cuerpo"/>
      </w:pPr>
    </w:p>
    <w:p w:rsidR="00430E33" w:rsidRDefault="00135A27">
      <w:pPr>
        <w:pStyle w:val="Cuerpo"/>
      </w:pPr>
      <w:r>
        <w:t xml:space="preserve">las Sentencias dictadas en </w:t>
      </w:r>
      <w:r w:rsidRPr="00EE3FB1">
        <w:rPr>
          <w:b/>
        </w:rPr>
        <w:t>única instancia</w:t>
      </w:r>
      <w:r>
        <w:t xml:space="preserve"> por los Juzgados de lo Contencioso</w:t>
      </w:r>
      <w:r w:rsidR="00EE3FB1">
        <w:t>-</w:t>
      </w:r>
      <w:r>
        <w:t xml:space="preserve">Administrativo, las dictadas en </w:t>
      </w:r>
      <w:r w:rsidRPr="00EE3FB1">
        <w:rPr>
          <w:b/>
        </w:rPr>
        <w:t>ú</w:t>
      </w:r>
      <w:r w:rsidRPr="00EE3FB1">
        <w:rPr>
          <w:b/>
          <w:lang w:val="pt-PT"/>
        </w:rPr>
        <w:t>nica instancia o apelaci</w:t>
      </w:r>
      <w:proofErr w:type="spellStart"/>
      <w:r w:rsidRPr="00EE3FB1">
        <w:rPr>
          <w:b/>
        </w:rPr>
        <w:t>ón</w:t>
      </w:r>
      <w:proofErr w:type="spellEnd"/>
      <w:r>
        <w:t xml:space="preserve"> por la sala correspondiente de </w:t>
      </w:r>
      <w:r w:rsidRPr="00EE3FB1">
        <w:rPr>
          <w:b/>
        </w:rPr>
        <w:t>la Audiencia Nacional</w:t>
      </w:r>
      <w:r>
        <w:t xml:space="preserve"> y por las Salas de lo Contencioso de los </w:t>
      </w:r>
      <w:r w:rsidRPr="00EE3FB1">
        <w:rPr>
          <w:b/>
        </w:rPr>
        <w:t>TSJ de las CCAA</w:t>
      </w:r>
      <w:r>
        <w:t xml:space="preserve">. </w:t>
      </w:r>
      <w:proofErr w:type="gramStart"/>
      <w:r>
        <w:t>Ademá</w:t>
      </w:r>
      <w:r>
        <w:rPr>
          <w:lang w:val="fr-FR"/>
        </w:rPr>
        <w:t>s</w:t>
      </w:r>
      <w:proofErr w:type="gramEnd"/>
      <w:r>
        <w:rPr>
          <w:lang w:val="fr-FR"/>
        </w:rPr>
        <w:t xml:space="preserve"> </w:t>
      </w:r>
      <w:proofErr w:type="spellStart"/>
      <w:r>
        <w:rPr>
          <w:lang w:val="fr-FR"/>
        </w:rPr>
        <w:t>ser</w:t>
      </w:r>
      <w:r>
        <w:t>án</w:t>
      </w:r>
      <w:proofErr w:type="spellEnd"/>
      <w:r>
        <w:t xml:space="preserve"> recurribles las resoluciones del </w:t>
      </w:r>
      <w:r w:rsidRPr="00EE3FB1">
        <w:rPr>
          <w:b/>
        </w:rPr>
        <w:t>Tribunal de Cuentas</w:t>
      </w:r>
      <w:r>
        <w:t xml:space="preserve"> en los que caso que se establezca en función de la Ley Orgánica del citado </w:t>
      </w:r>
      <w:r w:rsidR="00EE3FB1">
        <w:rPr>
          <w:lang w:val="pt-PT"/>
        </w:rPr>
        <w:t>Tribunal</w:t>
      </w:r>
      <w:r>
        <w:rPr>
          <w:lang w:val="pt-PT"/>
        </w:rPr>
        <w:t>. No ser</w:t>
      </w:r>
      <w:proofErr w:type="spellStart"/>
      <w:r>
        <w:t>án</w:t>
      </w:r>
      <w:proofErr w:type="spellEnd"/>
      <w:r>
        <w:t xml:space="preserve"> objeto de este recurso extraordinario las Sentencias dictadas para la protección del derecho fundamental de reunión y los procesos contencioso-electorales.</w:t>
      </w:r>
    </w:p>
    <w:p w:rsidR="00430E33" w:rsidRDefault="00430E33">
      <w:pPr>
        <w:pStyle w:val="Cuerpo"/>
      </w:pPr>
    </w:p>
    <w:p w:rsidR="00430E33" w:rsidRDefault="00135A27">
      <w:pPr>
        <w:pStyle w:val="Encabezam3"/>
      </w:pPr>
      <w:r>
        <w:t xml:space="preserve">- Recurso extraordinario de revisión, </w:t>
      </w:r>
    </w:p>
    <w:p w:rsidR="00430E33" w:rsidRDefault="00430E33">
      <w:pPr>
        <w:pStyle w:val="Cuerpo"/>
      </w:pPr>
    </w:p>
    <w:p w:rsidR="00430E33" w:rsidRDefault="00135A27">
      <w:pPr>
        <w:pStyle w:val="Cuerpo"/>
      </w:pPr>
      <w:r>
        <w:t xml:space="preserve">contra Sentencias firmes de </w:t>
      </w:r>
      <w:r w:rsidRPr="00EE3FB1">
        <w:rPr>
          <w:b/>
        </w:rPr>
        <w:t xml:space="preserve">cualquiera </w:t>
      </w:r>
      <w:r>
        <w:t xml:space="preserve">de los </w:t>
      </w:r>
      <w:r w:rsidRPr="00EE3FB1">
        <w:rPr>
          <w:b/>
        </w:rPr>
        <w:t>órganos de la Jurisdicción</w:t>
      </w:r>
      <w:r>
        <w:t xml:space="preserve"> (incluido el Tribunal de Cuentas en materia de responsabilidad contable), y por los </w:t>
      </w:r>
      <w:r w:rsidRPr="00EE3FB1">
        <w:rPr>
          <w:b/>
        </w:rPr>
        <w:t>mismos motivos</w:t>
      </w:r>
      <w:r>
        <w:t xml:space="preserve"> que en otros órdenes jurisdiccionales (falsedad de documentos, condena por falso testimonio de testigos por declaraciones que sirvieron de fundamento a la Sentencia, Sentencia dictada en virtud de cohecho, prevaricación, violencia u otra maquinación fraudulenta, y por último, aparición de documentos decisivos y retenidos por la parte favorecida).</w:t>
      </w:r>
    </w:p>
    <w:sectPr w:rsidR="00430E33">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3A98" w:rsidRDefault="00403A98">
      <w:r>
        <w:separator/>
      </w:r>
    </w:p>
  </w:endnote>
  <w:endnote w:type="continuationSeparator" w:id="0">
    <w:p w:rsidR="00403A98" w:rsidRDefault="00403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E33" w:rsidRDefault="00430E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3A98" w:rsidRDefault="00403A98">
      <w:r>
        <w:separator/>
      </w:r>
    </w:p>
  </w:footnote>
  <w:footnote w:type="continuationSeparator" w:id="0">
    <w:p w:rsidR="00403A98" w:rsidRDefault="00403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0E33" w:rsidRDefault="00430E3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3"/>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E33"/>
    <w:rsid w:val="0001209E"/>
    <w:rsid w:val="00103B06"/>
    <w:rsid w:val="00135A27"/>
    <w:rsid w:val="002C3DB4"/>
    <w:rsid w:val="003C627B"/>
    <w:rsid w:val="00403A98"/>
    <w:rsid w:val="00430E33"/>
    <w:rsid w:val="00441A76"/>
    <w:rsid w:val="004B05C0"/>
    <w:rsid w:val="006107FE"/>
    <w:rsid w:val="00620E44"/>
    <w:rsid w:val="00655588"/>
    <w:rsid w:val="00686B78"/>
    <w:rsid w:val="008676EC"/>
    <w:rsid w:val="008729A3"/>
    <w:rsid w:val="008E201D"/>
    <w:rsid w:val="00A022C9"/>
    <w:rsid w:val="00A25ABD"/>
    <w:rsid w:val="00C441B3"/>
    <w:rsid w:val="00DF48A8"/>
    <w:rsid w:val="00E42DA2"/>
    <w:rsid w:val="00EE3FB1"/>
    <w:rsid w:val="00F829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docId w15:val="{AF1204BE-DD4F-FC47-A0FD-D2DD14CFF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s-ES" w:eastAsia="es-ES_trad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US" w:eastAsia="en-US"/>
    </w:rPr>
  </w:style>
  <w:style w:type="paragraph" w:styleId="Ttulo1">
    <w:name w:val="heading 1"/>
    <w:basedOn w:val="Normal"/>
    <w:next w:val="Normal"/>
    <w:link w:val="Ttulo1Car"/>
    <w:uiPriority w:val="9"/>
    <w:qFormat/>
    <w:rsid w:val="00C441B3"/>
    <w:pPr>
      <w:keepNext/>
      <w:keepLines/>
      <w:spacing w:before="240"/>
      <w:outlineLvl w:val="0"/>
    </w:pPr>
    <w:rPr>
      <w:b/>
      <w:color w:val="000000" w:themeColor="text1"/>
      <w:sz w:val="52"/>
      <w:szCs w:val="52"/>
    </w:rPr>
  </w:style>
  <w:style w:type="paragraph" w:styleId="Ttulo2">
    <w:name w:val="heading 2"/>
    <w:basedOn w:val="Normal"/>
    <w:next w:val="Normal"/>
    <w:link w:val="Ttulo2Car"/>
    <w:uiPriority w:val="9"/>
    <w:unhideWhenUsed/>
    <w:qFormat/>
    <w:rsid w:val="008676EC"/>
    <w:pPr>
      <w:keepNext/>
      <w:keepLines/>
      <w:spacing w:before="40"/>
      <w:outlineLvl w:val="1"/>
    </w:pPr>
    <w:rPr>
      <w:rFonts w:asciiTheme="majorHAnsi" w:eastAsiaTheme="majorEastAsia" w:hAnsiTheme="majorHAnsi" w:cstheme="majorBidi"/>
      <w:b/>
      <w:color w:val="000000" w:themeColor="text1"/>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Ttulo">
    <w:name w:val="Title"/>
    <w:next w:val="Cuerpo"/>
    <w:uiPriority w:val="10"/>
    <w:qFormat/>
    <w:pPr>
      <w:keepNext/>
    </w:pPr>
    <w:rPr>
      <w:rFonts w:ascii="Helvetica Neue" w:hAnsi="Helvetica Neue" w:cs="Arial Unicode MS"/>
      <w:b/>
      <w:bCs/>
      <w:color w:val="000000"/>
      <w:sz w:val="60"/>
      <w:szCs w:val="60"/>
      <w:lang w:val="es-ES_tradnl"/>
      <w14:textOutline w14:w="0" w14:cap="flat" w14:cmpd="sng" w14:algn="ctr">
        <w14:noFill/>
        <w14:prstDash w14:val="solid"/>
        <w14:bevel/>
      </w14:textOutline>
    </w:rPr>
  </w:style>
  <w:style w:type="paragraph" w:customStyle="1" w:styleId="Cuerpo">
    <w:name w:val="Cuerpo"/>
    <w:rPr>
      <w:rFonts w:ascii="Helvetica Neue" w:hAnsi="Helvetica Neue" w:cs="Arial Unicode MS"/>
      <w:color w:val="000000"/>
      <w:sz w:val="22"/>
      <w:szCs w:val="22"/>
      <w:lang w:val="es-ES_tradnl"/>
      <w14:textOutline w14:w="0" w14:cap="flat" w14:cmpd="sng" w14:algn="ctr">
        <w14:noFill/>
        <w14:prstDash w14:val="solid"/>
        <w14:bevel/>
      </w14:textOutline>
    </w:rPr>
  </w:style>
  <w:style w:type="character" w:customStyle="1" w:styleId="Ninguno">
    <w:name w:val="Ninguno"/>
    <w:rPr>
      <w:lang w:val="es-ES_tradnl"/>
    </w:rPr>
  </w:style>
  <w:style w:type="paragraph" w:customStyle="1" w:styleId="Encabez">
    <w:name w:val="Encabez."/>
    <w:next w:val="Cuerpo"/>
    <w:pPr>
      <w:keepNext/>
      <w:outlineLvl w:val="0"/>
    </w:pPr>
    <w:rPr>
      <w:rFonts w:ascii="Helvetica Neue" w:eastAsia="Helvetica Neue" w:hAnsi="Helvetica Neue" w:cs="Helvetica Neue"/>
      <w:b/>
      <w:bCs/>
      <w:color w:val="000000"/>
      <w:sz w:val="36"/>
      <w:szCs w:val="36"/>
      <w14:textOutline w14:w="0" w14:cap="flat" w14:cmpd="sng" w14:algn="ctr">
        <w14:noFill/>
        <w14:prstDash w14:val="solid"/>
        <w14:bevel/>
      </w14:textOutline>
    </w:rPr>
  </w:style>
  <w:style w:type="paragraph" w:customStyle="1" w:styleId="Encabezamiento2">
    <w:name w:val="Encabezamiento 2"/>
    <w:next w:val="Cuerpo"/>
    <w:pPr>
      <w:keepNext/>
      <w:outlineLvl w:val="0"/>
    </w:pPr>
    <w:rPr>
      <w:rFonts w:ascii="Helvetica Neue" w:hAnsi="Helvetica Neue" w:cs="Arial Unicode MS"/>
      <w:b/>
      <w:bCs/>
      <w:color w:val="000000"/>
      <w:sz w:val="32"/>
      <w:szCs w:val="32"/>
      <w:lang w:val="de-DE"/>
      <w14:textOutline w14:w="0" w14:cap="flat" w14:cmpd="sng" w14:algn="ctr">
        <w14:noFill/>
        <w14:prstDash w14:val="solid"/>
        <w14:bevel/>
      </w14:textOutline>
    </w:rPr>
  </w:style>
  <w:style w:type="paragraph" w:customStyle="1" w:styleId="Poromisin">
    <w:name w:val="Por omisión"/>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Encabezam3">
    <w:name w:val="Encabezam. 3"/>
    <w:next w:val="Cuerpo"/>
    <w:pPr>
      <w:keepNext/>
      <w:pBdr>
        <w:top w:val="single" w:sz="4" w:space="0" w:color="515151"/>
      </w:pBdr>
      <w:spacing w:before="360" w:after="40" w:line="288" w:lineRule="auto"/>
      <w:outlineLvl w:val="0"/>
    </w:pPr>
    <w:rPr>
      <w:rFonts w:ascii="Helvetica Neue" w:hAnsi="Helvetica Neue" w:cs="Arial Unicode MS"/>
      <w:color w:val="000000"/>
      <w:spacing w:val="5"/>
      <w:sz w:val="28"/>
      <w:szCs w:val="28"/>
      <w:lang w:val="es-ES_tradnl"/>
      <w14:textOutline w14:w="0" w14:cap="flat" w14:cmpd="sng" w14:algn="ctr">
        <w14:noFill/>
        <w14:prstDash w14:val="solid"/>
        <w14:bevel/>
      </w14:textOutline>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lang w:val="en-US" w:eastAsia="en-US"/>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C441B3"/>
    <w:rPr>
      <w:sz w:val="18"/>
      <w:szCs w:val="18"/>
    </w:rPr>
  </w:style>
  <w:style w:type="character" w:customStyle="1" w:styleId="TextodegloboCar">
    <w:name w:val="Texto de globo Car"/>
    <w:basedOn w:val="Fuentedeprrafopredeter"/>
    <w:link w:val="Textodeglobo"/>
    <w:uiPriority w:val="99"/>
    <w:semiHidden/>
    <w:rsid w:val="00C441B3"/>
    <w:rPr>
      <w:sz w:val="18"/>
      <w:szCs w:val="18"/>
      <w:lang w:val="en-US" w:eastAsia="en-US"/>
    </w:rPr>
  </w:style>
  <w:style w:type="character" w:customStyle="1" w:styleId="Ttulo1Car">
    <w:name w:val="Título 1 Car"/>
    <w:basedOn w:val="Fuentedeprrafopredeter"/>
    <w:link w:val="Ttulo1"/>
    <w:uiPriority w:val="9"/>
    <w:rsid w:val="00C441B3"/>
    <w:rPr>
      <w:b/>
      <w:color w:val="000000" w:themeColor="text1"/>
      <w:sz w:val="52"/>
      <w:szCs w:val="52"/>
      <w:lang w:val="en-US" w:eastAsia="en-US"/>
    </w:rPr>
  </w:style>
  <w:style w:type="character" w:customStyle="1" w:styleId="Ttulo2Car">
    <w:name w:val="Título 2 Car"/>
    <w:basedOn w:val="Fuentedeprrafopredeter"/>
    <w:link w:val="Ttulo2"/>
    <w:uiPriority w:val="9"/>
    <w:rsid w:val="008676EC"/>
    <w:rPr>
      <w:rFonts w:asciiTheme="majorHAnsi" w:eastAsiaTheme="majorEastAsia" w:hAnsiTheme="majorHAnsi" w:cstheme="majorBidi"/>
      <w:b/>
      <w:color w:val="000000" w:themeColor="text1"/>
      <w:sz w:val="32"/>
      <w:szCs w:val="32"/>
      <w:lang w:eastAsia="en-US"/>
    </w:rPr>
  </w:style>
  <w:style w:type="character" w:styleId="Mencinsinresolver">
    <w:name w:val="Unresolved Mention"/>
    <w:basedOn w:val="Fuentedeprrafopredeter"/>
    <w:uiPriority w:val="99"/>
    <w:semiHidden/>
    <w:unhideWhenUsed/>
    <w:rsid w:val="00C441B3"/>
    <w:rPr>
      <w:color w:val="605E5C"/>
      <w:shd w:val="clear" w:color="auto" w:fill="E1DFDD"/>
    </w:rPr>
  </w:style>
  <w:style w:type="character" w:styleId="Hipervnculovisitado">
    <w:name w:val="FollowedHyperlink"/>
    <w:basedOn w:val="Fuentedeprrafopredeter"/>
    <w:uiPriority w:val="99"/>
    <w:semiHidden/>
    <w:unhideWhenUsed/>
    <w:rsid w:val="00C441B3"/>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3025</Words>
  <Characters>16643</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martinez</cp:lastModifiedBy>
  <cp:revision>8</cp:revision>
  <dcterms:created xsi:type="dcterms:W3CDTF">2020-03-10T11:45:00Z</dcterms:created>
  <dcterms:modified xsi:type="dcterms:W3CDTF">2020-03-11T19:22:00Z</dcterms:modified>
</cp:coreProperties>
</file>