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5EE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 Yêu cầu đầu ra</w:t>
      </w:r>
    </w:p>
    <w:p w14:paraId="172EFE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*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Mô tả chi tiết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4 tầng DIKW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của MoMo-Lite.</w:t>
      </w:r>
    </w:p>
    <w:p w14:paraId="4DD82D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Tầng 1: Data (Dữ liệu thô)</w:t>
      </w:r>
    </w:p>
    <w:p w14:paraId="221E4F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Khái niệm: Các bản ghi giao dịch thanh toán phát sinh theo thời gian thực chưa qua xử lý.</w:t>
      </w:r>
    </w:p>
    <w:p w14:paraId="284FD3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Đầu vào: Biến động số dư thô từ hệ thống core-banking hoặc cổng thanh toán</w:t>
      </w:r>
    </w:p>
    <w:p w14:paraId="4651FD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Mô tả: Các chuỗi ký tự/số lưu dưới dạng thô (JSON/Protobuf) mô tả hành vi nạp/rút/chuyển tiền/thanh toán.</w:t>
      </w:r>
    </w:p>
    <w:p w14:paraId="37D945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Tầng 2: Information (Thông tin)</w:t>
      </w:r>
    </w:p>
    <w:p w14:paraId="5B4766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Khái niệm: Dữ liệu thô đã được tổng hợp, phân loại theo danh mục và gắn ngữ cảnh thời gian.</w:t>
      </w:r>
    </w:p>
    <w:p w14:paraId="5C851D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Đầu ra: Báo cáo chi tiêu tháng hoàn chỉnh dưới dạng danh mục trực quan</w:t>
      </w:r>
    </w:p>
    <w:p w14:paraId="3A9F0D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Mô tả: Gom nhóm các giao dịch lẻ thành chỉ số có ý nghĩa (Dashboard chi tiêu, biểu đồ tròn phân bổ ngân sách).</w:t>
      </w:r>
    </w:p>
    <w:p w14:paraId="2FDFF0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</w:rPr>
        <w:t>Tầng 3: Knowledge (Tri thức)</w:t>
      </w:r>
    </w:p>
    <w:p w14:paraId="27F874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Khái niệm: Áp dụng các quy tắc tài chính cá nhân (Business Rules) để đưa ra hành động/cảnh báo tức thì.</w:t>
      </w:r>
    </w:p>
    <w:p w14:paraId="3A7CA7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Đầu ra: Cảnh báo nguy cơ mất kiểm soát tài chính</w:t>
      </w:r>
    </w:p>
    <w:p w14:paraId="1CDCF4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Mô tả: Phát hiện các bất thường hoặc rủi ro trong việc quản lý tiền bạc dựa trên hạn mức người dùng cài đặt.</w:t>
      </w:r>
    </w:p>
    <w:p w14:paraId="38665E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Tầng 4: Wisdom (Trí tuệ)</w:t>
      </w:r>
    </w:p>
    <w:p w14:paraId="321E59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Khái niệm: Sử dụng mô hình học máy (Machine Learning) để dự báo nhu cầu tương lai và tư vấn chiến lược tối ưu hóa dòng tiền.</w:t>
      </w:r>
    </w:p>
    <w:p w14:paraId="4A2802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Đầu ra: Kế hoạch tiết kiệm và tích lũy cá nhân hóa.</w:t>
      </w:r>
    </w:p>
    <w:p w14:paraId="7809148C">
      <w:pPr>
        <w:pStyle w:val="8"/>
        <w:keepNext w:val="0"/>
        <w:keepLines w:val="0"/>
        <w:widowControl/>
        <w:suppressLineNumbers w:val="0"/>
      </w:pPr>
      <w:r>
        <w:rPr>
          <w:rFonts w:hint="default"/>
          <w:lang w:val="vi-VN"/>
        </w:rPr>
        <w:t>*</w:t>
      </w:r>
      <w:r>
        <w:t>Xác định các module Input/Process/Output tương ứng.</w:t>
      </w:r>
    </w:p>
    <w:p w14:paraId="7F4CFF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1. Tầng Data (Dữ liệu giao dịch thô)</w:t>
      </w:r>
    </w:p>
    <w:p w14:paraId="126222E3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 </w:t>
      </w:r>
      <w:r>
        <w:rPr>
          <w:b w:val="0"/>
          <w:bCs w:val="0"/>
        </w:rPr>
        <w:t>Input Module (Nhập liệu):</w:t>
      </w:r>
    </w:p>
    <w:p w14:paraId="7D3139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/>
          <w:b w:val="0"/>
          <w:bCs w:val="0"/>
          <w:lang w:val="vi-VN"/>
        </w:rPr>
        <w:t>QR code/ NFC Reader:</w:t>
      </w:r>
      <w:r>
        <w:rPr>
          <w:rFonts w:hint="default" w:ascii="Times New Roman" w:hAnsi="Times New Roman" w:cs="Times New Roman"/>
          <w:b w:val="0"/>
          <w:bCs w:val="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Module quét mã QR hoặc đọc thẻ thanh toán.</w:t>
      </w:r>
    </w:p>
    <w:p w14:paraId="1959C6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Transaction Gateway API: </w:t>
      </w:r>
      <w:r>
        <w:rPr>
          <w:rFonts w:hint="default" w:ascii="Times New Roman" w:hAnsi="Times New Roman" w:eastAsia="SimSun" w:cs="Times New Roman"/>
          <w:sz w:val="24"/>
          <w:szCs w:val="24"/>
        </w:rPr>
        <w:t>Module tiếp nhận dữ liệu thanh toán gửi về từ ngân hàng hoặc điểm bán hàng (POS).</w:t>
      </w:r>
    </w:p>
    <w:p w14:paraId="6496F8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Process Module (Xử lý):</w:t>
      </w:r>
    </w:p>
    <w:p w14:paraId="120DCC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Payload Validador: </w:t>
      </w:r>
      <w:r>
        <w:rPr>
          <w:rFonts w:hint="default" w:ascii="Times New Roman" w:hAnsi="Times New Roman" w:eastAsia="SimSun" w:cs="Times New Roman"/>
          <w:sz w:val="24"/>
          <w:szCs w:val="24"/>
        </w:rPr>
        <w:t>Kiểm tra định dạng dữ liệu đầu vào.</w:t>
      </w:r>
    </w:p>
    <w:p w14:paraId="63AB68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Security &amp; Crypto Engine: </w:t>
      </w:r>
      <w:r>
        <w:rPr>
          <w:rFonts w:hint="default" w:ascii="Times New Roman" w:hAnsi="Times New Roman" w:eastAsia="SimSun" w:cs="Times New Roman"/>
          <w:sz w:val="24"/>
          <w:szCs w:val="24"/>
        </w:rPr>
        <w:t>Xác thực chữ ký số (RSA/HMAC) và giải mã dữ liệu giao dịch.</w:t>
      </w:r>
    </w:p>
    <w:p w14:paraId="639C46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Output Module (Xuất kết quả):</w:t>
      </w:r>
    </w:p>
    <w:p w14:paraId="34DF35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Data logger: </w:t>
      </w:r>
      <w:r>
        <w:rPr>
          <w:rFonts w:hint="default" w:ascii="Times New Roman" w:hAnsi="Times New Roman" w:eastAsia="SimSun" w:cs="Times New Roman"/>
          <w:sz w:val="24"/>
          <w:szCs w:val="24"/>
        </w:rPr>
        <w:t>Ghi dữ liệu giao dịch thô vào Cơ sở dữ liệu (Database Log/Time-Series DB)</w:t>
      </w:r>
    </w:p>
    <w:p w14:paraId="0E36213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Tầng Information (Thông tin tài chính)</w:t>
      </w:r>
    </w:p>
    <w:p w14:paraId="262F1BA3">
      <w:pPr>
        <w:pStyle w:val="8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Input Module (Nhập liệu):</w:t>
      </w:r>
    </w:p>
    <w:p w14:paraId="48A41E4F">
      <w:pPr>
        <w:pStyle w:val="8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History Extractor: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Module truy vấn và trích xuất nhật ký giao dịch từ Database theo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khoảng thời gian (ngày/tháng/năm).</w:t>
      </w:r>
    </w:p>
    <w:p w14:paraId="68FA42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Process Module (Xử lý):</w:t>
      </w:r>
    </w:p>
    <w:p w14:paraId="08F849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Categorization Engine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 Tự động phân loại giao dịch vào từng nhóm (Ăn uống, Giải trí, Hóa đơn, Mua sắm...).</w:t>
      </w:r>
    </w:p>
    <w:p w14:paraId="3177FC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Aggregator &amp; Calculator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 Tính tổng chi tiêu, trung bình ngày và tỷ lệ phần trăm phân bổ ngân sách.</w:t>
      </w:r>
    </w:p>
    <w:p w14:paraId="653108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Output Module (Xuất kết quả):</w:t>
      </w: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</w:p>
    <w:p w14:paraId="0276DD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UI Chart Renderer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 Dựng biểu đồ tròn (Pie Chart) và biểu đồ cột (Bar Chart) hiển thị báo cáo tài chính trên màn hình ứng dụng.</w:t>
      </w:r>
    </w:p>
    <w:p w14:paraId="70951DF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Tầng Knowledge (Tri thức &amp; Tự động kiểm soát)</w:t>
      </w:r>
    </w:p>
    <w:p w14:paraId="39E527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Input Module (Nhập liệu):</w:t>
      </w:r>
    </w:p>
    <w:p w14:paraId="2A2BDA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Budget Limits Fetcher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 Trích xuất dữ liệu ngân sách do người dùng thiết lập và tổng chi tiêu thực tế từ tầng Information.</w:t>
      </w:r>
    </w:p>
    <w:p w14:paraId="4BC990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Process Module (Xử lý):</w:t>
      </w:r>
    </w:p>
    <w:p w14:paraId="073906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Rule Engine &amp; Threshold Checker</w:t>
      </w:r>
      <w:r>
        <w:rPr>
          <w:rFonts w:hint="default" w:ascii="Times New Roman" w:hAnsi="Times New Roman" w:cs="Times New Roman"/>
          <w:sz w:val="24"/>
          <w:szCs w:val="24"/>
        </w:rPr>
        <w:t>: So sánh mức chi tiêu hiện tại với hạn mức cho phép.</w:t>
      </w:r>
    </w:p>
    <w:p w14:paraId="7E463B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Khi tỉ lệ nào &gt;80%, hệ thống sẽ được kích hoạt cảnh báo.</w:t>
      </w:r>
    </w:p>
    <w:p w14:paraId="29862B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Output Module (Xuất kết quả)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:</w:t>
      </w:r>
    </w:p>
    <w:p w14:paraId="08AE76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Notification Service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: Gửi thông báo đẩy (Push Notification) hoặc tin nhắn SMS cảnh báo người dùng ngưng/giảm chi tiêu.</w:t>
      </w:r>
    </w:p>
    <w:p w14:paraId="34302D5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Tầng Wisdom (Trí tuệ &amp; Hoạch định tương lai)</w:t>
      </w:r>
    </w:p>
    <w:p w14:paraId="06FAEB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Input Module (Nhập liệu):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 </w:t>
      </w:r>
    </w:p>
    <w:p w14:paraId="3228CF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Long-term Data Pipeline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: Thu thập lịch sử giao dịch dài hạn (6–12 tháng) kết hợp luồng thu nhập cố định/biến đổi của người dùng.</w:t>
      </w:r>
    </w:p>
    <w:p w14:paraId="5AA66D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Process Module (Xử lý):</w:t>
      </w:r>
    </w:p>
    <w:p w14:paraId="057F29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Machine Learning Predictor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: Sử dụng mô hình chuỗi thời gian (Time-series Forecasting) để dự báo nhu cầu tài chính và mô phỏng các kịch bản tiết kiệm.</w:t>
      </w:r>
    </w:p>
    <w:p w14:paraId="2ED8E3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Optimization Engine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: Phân tích và tìm ra các khoản chi tiêu không thiết yếu có thể cắt giảm.</w:t>
      </w:r>
    </w:p>
    <w:p w14:paraId="5F72E3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Output Module (Xuất kết quả)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vi-VN"/>
        </w:rPr>
        <w:t>:</w:t>
      </w:r>
    </w:p>
    <w:p w14:paraId="4DB8DD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i w:val="0"/>
          <w:iCs w:val="0"/>
          <w:sz w:val="24"/>
          <w:szCs w:val="24"/>
          <w:lang w:val="vi-VN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Financial Advisor Interface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: Hiển thị gợi ý kế hoạch tích lũy cá nhân hóa (ví dụ: đề xuất mở Túi Tiết Kiệm tự động trích tiền theo ngày) trên giao diện chính của ứng dụng.</w:t>
      </w:r>
    </w:p>
    <w:p w14:paraId="3C8D3F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p w14:paraId="4CEACC9B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</w:p>
    <w:p w14:paraId="392AAA4B">
      <w:pPr>
        <w:pStyle w:val="8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DAB409"/>
    <w:multiLevelType w:val="singleLevel"/>
    <w:tmpl w:val="2BDAB40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50929"/>
    <w:rsid w:val="15ED7E1A"/>
    <w:rsid w:val="29F50929"/>
    <w:rsid w:val="4A4C1968"/>
    <w:rsid w:val="5ED91228"/>
    <w:rsid w:val="7C3C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2026-10-06T08:28:00Z</dcterms:created>
  <dc:creator>Vinh Phạm</dc:creator>
  <cp:lastModifiedBy>Vinh Phạm</cp:lastModifiedBy>
  <dcterms:modified xsi:type="dcterms:W3CDTF">2026-10-06T08:48:19Z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7B8E25AE7B5C4F3EAD64160F499DDE5D_11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