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0847B" w14:textId="77777777" w:rsidR="00257AF2" w:rsidRPr="004B4195" w:rsidRDefault="00257AF2" w:rsidP="00257AF2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4B4195">
        <w:rPr>
          <w:rFonts w:ascii="Times New Roman" w:hAnsi="Times New Roman" w:cs="Times New Roman"/>
          <w:b/>
          <w:bCs/>
          <w:sz w:val="28"/>
          <w:szCs w:val="28"/>
        </w:rPr>
        <w:t>Замятин Алексей</w:t>
      </w:r>
    </w:p>
    <w:p w14:paraId="75276C79" w14:textId="279248FE" w:rsidR="00257AF2" w:rsidRDefault="00257AF2" w:rsidP="00257AF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Сессия</w:t>
      </w:r>
      <w:r w:rsidRPr="004B419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6AB33985" w14:textId="5CB7BED3" w:rsidR="00257AF2" w:rsidRDefault="00257AF2" w:rsidP="00257AF2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257AF2">
        <w:rPr>
          <w:rFonts w:ascii="Times New Roman" w:hAnsi="Times New Roman" w:cs="Times New Roman"/>
          <w:sz w:val="28"/>
          <w:szCs w:val="28"/>
        </w:rPr>
        <w:t>онтроль качества сырья перед использованием в производстве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608F37A" w14:textId="3471DD3E" w:rsidR="00257AF2" w:rsidRDefault="000A337E" w:rsidP="00257AF2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A33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415E4E" wp14:editId="232CD7C8">
            <wp:extent cx="5940425" cy="3883660"/>
            <wp:effectExtent l="0" t="0" r="3175" b="2540"/>
            <wp:docPr id="1309882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82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2975" w14:textId="77777777" w:rsidR="000A337E" w:rsidRPr="000A337E" w:rsidRDefault="000A337E" w:rsidP="00257AF2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8B299ED" w14:textId="49E67657" w:rsidR="00257AF2" w:rsidRDefault="00257AF2" w:rsidP="00257AF2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257AF2">
        <w:rPr>
          <w:rFonts w:ascii="Times New Roman" w:hAnsi="Times New Roman" w:cs="Times New Roman"/>
          <w:sz w:val="28"/>
          <w:szCs w:val="28"/>
        </w:rPr>
        <w:t>онтроль качества готовой продукции после производства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B326F5D" w14:textId="752D50A2" w:rsidR="000A337E" w:rsidRPr="000A337E" w:rsidRDefault="000A337E" w:rsidP="000A337E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A33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B98823" wp14:editId="30CFBE51">
            <wp:extent cx="5940425" cy="3848735"/>
            <wp:effectExtent l="0" t="0" r="3175" b="0"/>
            <wp:docPr id="1050837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837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078A" w14:textId="02A3A8EE" w:rsidR="00257AF2" w:rsidRDefault="00257AF2" w:rsidP="00257AF2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</w:t>
      </w:r>
      <w:r w:rsidRPr="00257AF2">
        <w:rPr>
          <w:rFonts w:ascii="Times New Roman" w:hAnsi="Times New Roman" w:cs="Times New Roman"/>
          <w:sz w:val="28"/>
          <w:szCs w:val="28"/>
        </w:rPr>
        <w:t>иксацию результатов лабораторных испытаний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5A26C81" w14:textId="77777777" w:rsidR="000A337E" w:rsidRPr="000A337E" w:rsidRDefault="000A337E" w:rsidP="00257AF2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2D62F71" w14:textId="698FDD68" w:rsidR="00257AF2" w:rsidRDefault="00257AF2" w:rsidP="00257AF2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257AF2">
        <w:rPr>
          <w:rFonts w:ascii="Times New Roman" w:hAnsi="Times New Roman" w:cs="Times New Roman"/>
          <w:sz w:val="28"/>
          <w:szCs w:val="28"/>
        </w:rPr>
        <w:t>втоматическую проверку соответствия нормативам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DD2B9B1" w14:textId="48E9A8B5" w:rsidR="000A337E" w:rsidRDefault="000A337E" w:rsidP="000A337E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A33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577749" wp14:editId="02170A10">
            <wp:extent cx="5500533" cy="4629150"/>
            <wp:effectExtent l="0" t="0" r="5080" b="0"/>
            <wp:docPr id="1426586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86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9607" cy="463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F287" w14:textId="77777777" w:rsidR="000A337E" w:rsidRPr="000A337E" w:rsidRDefault="000A337E" w:rsidP="000A337E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DE6FB10" w14:textId="2D8E1E32" w:rsidR="00257AF2" w:rsidRDefault="00257AF2" w:rsidP="00257AF2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257AF2">
        <w:rPr>
          <w:rFonts w:ascii="Times New Roman" w:hAnsi="Times New Roman" w:cs="Times New Roman"/>
          <w:sz w:val="28"/>
          <w:szCs w:val="28"/>
        </w:rPr>
        <w:t>ринятие решения о допуске или блокировке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0B783CD" w14:textId="5AD640A3" w:rsidR="00257AF2" w:rsidRDefault="000A337E" w:rsidP="00257AF2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A337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87AA300" wp14:editId="687CC111">
            <wp:extent cx="5940425" cy="5011420"/>
            <wp:effectExtent l="0" t="0" r="3175" b="0"/>
            <wp:docPr id="1750520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20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87DF" w14:textId="5A2C67B9" w:rsidR="000A337E" w:rsidRPr="000A337E" w:rsidRDefault="000A337E" w:rsidP="00257AF2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A337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4940A55" wp14:editId="49958A40">
            <wp:extent cx="4926609" cy="4171950"/>
            <wp:effectExtent l="0" t="0" r="7620" b="0"/>
            <wp:docPr id="10823178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17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9748" cy="418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55C7" w14:textId="062041DD" w:rsidR="00257AF2" w:rsidRDefault="00257AF2" w:rsidP="00257AF2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</w:t>
      </w:r>
      <w:r w:rsidRPr="00257AF2">
        <w:rPr>
          <w:rFonts w:ascii="Times New Roman" w:hAnsi="Times New Roman" w:cs="Times New Roman"/>
          <w:sz w:val="28"/>
          <w:szCs w:val="28"/>
        </w:rPr>
        <w:t>ормирование протоколов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D1BC653" w14:textId="77777777" w:rsidR="00257AF2" w:rsidRPr="00257AF2" w:rsidRDefault="00257AF2" w:rsidP="00257AF2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5F97946" w14:textId="64AC7174" w:rsidR="00257AF2" w:rsidRDefault="00257AF2" w:rsidP="00257AF2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</w:t>
      </w:r>
      <w:r w:rsidRPr="00257AF2">
        <w:rPr>
          <w:rFonts w:ascii="Times New Roman" w:hAnsi="Times New Roman" w:cs="Times New Roman"/>
          <w:sz w:val="28"/>
          <w:szCs w:val="28"/>
        </w:rPr>
        <w:t>ранение истории действий и результатов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47A43BD" w14:textId="495CCDAF" w:rsidR="00257AF2" w:rsidRDefault="000A337E" w:rsidP="00257AF2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A33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4B9BB4" wp14:editId="328D9E02">
            <wp:extent cx="5940425" cy="3859530"/>
            <wp:effectExtent l="0" t="0" r="3175" b="7620"/>
            <wp:docPr id="510902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02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13292" w14:textId="77777777" w:rsidR="000A337E" w:rsidRPr="000A337E" w:rsidRDefault="000A337E" w:rsidP="00257AF2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EAE654B" w14:textId="1C1AB2D9" w:rsidR="00257AF2" w:rsidRDefault="00257AF2" w:rsidP="00257AF2">
      <w:pPr>
        <w:pStyle w:val="a7"/>
        <w:numPr>
          <w:ilvl w:val="0"/>
          <w:numId w:val="1"/>
        </w:numPr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257AF2">
        <w:rPr>
          <w:rFonts w:ascii="Times New Roman" w:hAnsi="Times New Roman" w:cs="Times New Roman"/>
          <w:sz w:val="28"/>
          <w:szCs w:val="28"/>
        </w:rPr>
        <w:t>истема должна исключать возможность некорректных решений. Например, нельзя разрешить использование партии без завершенного испытания, а при блокировке обязательно требуется указание причины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5814F55" w14:textId="2ABE59E6" w:rsidR="00257AF2" w:rsidRPr="000A337E" w:rsidRDefault="000A337E" w:rsidP="000A337E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A337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BCAD7C" wp14:editId="6F717976">
            <wp:extent cx="5940425" cy="3038475"/>
            <wp:effectExtent l="0" t="0" r="3175" b="9525"/>
            <wp:docPr id="1014853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53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460B" w14:textId="77777777" w:rsidR="008E2054" w:rsidRPr="00257AF2" w:rsidRDefault="008E2054">
      <w:pPr>
        <w:rPr>
          <w:rFonts w:ascii="Times New Roman" w:hAnsi="Times New Roman" w:cs="Times New Roman"/>
          <w:sz w:val="28"/>
          <w:szCs w:val="28"/>
        </w:rPr>
      </w:pPr>
    </w:p>
    <w:sectPr w:rsidR="008E2054" w:rsidRPr="00257A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60E45"/>
    <w:multiLevelType w:val="hybridMultilevel"/>
    <w:tmpl w:val="94D05C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5274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054"/>
    <w:rsid w:val="000677D9"/>
    <w:rsid w:val="000A337E"/>
    <w:rsid w:val="00257AF2"/>
    <w:rsid w:val="00465362"/>
    <w:rsid w:val="008E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0FC71"/>
  <w15:chartTrackingRefBased/>
  <w15:docId w15:val="{8B15DB40-EFED-4A15-BFD5-3CD1FDE2C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7AF2"/>
  </w:style>
  <w:style w:type="paragraph" w:styleId="1">
    <w:name w:val="heading 1"/>
    <w:basedOn w:val="a"/>
    <w:next w:val="a"/>
    <w:link w:val="10"/>
    <w:uiPriority w:val="9"/>
    <w:qFormat/>
    <w:rsid w:val="008E2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2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2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2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20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20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20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20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20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20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2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2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2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2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2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20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20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20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2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20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E2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Kab19-05</dc:creator>
  <cp:keywords/>
  <dc:description/>
  <cp:lastModifiedBy>Kab19-05</cp:lastModifiedBy>
  <cp:revision>4</cp:revision>
  <dcterms:created xsi:type="dcterms:W3CDTF">2026-05-13T14:36:00Z</dcterms:created>
  <dcterms:modified xsi:type="dcterms:W3CDTF">2026-05-13T15:22:00Z</dcterms:modified>
</cp:coreProperties>
</file>