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lang w:eastAsia="zh-CN"/>
        </w:rPr>
        <w:t>Lock和synchronized和volatile的区别和使用</w:t>
      </w:r>
    </w:p>
    <w:p>
      <w:pPr>
        <w:keepNext w:val="0"/>
        <w:keepLines w:val="0"/>
        <w:widowControl/>
        <w:suppressLineNumbers w:val="0"/>
        <w:shd w:val="clear" w:fill="EEEEEE"/>
        <w:spacing w:before="0" w:beforeAutospacing="0" w:after="0" w:afterAutospacing="0"/>
        <w:ind w:left="0" w:right="0"/>
        <w:jc w:val="left"/>
        <w:rPr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u w:val="none"/>
        </w:rPr>
        <w:drawing>
          <wp:inline distT="0" distB="0" distL="114300" distR="114300">
            <wp:extent cx="6223635" cy="3817620"/>
            <wp:effectExtent l="0" t="0" r="12065" b="5080"/>
            <wp:docPr id="26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在锁层次上具体说明</w:t>
      </w:r>
    </w:p>
    <w:p>
      <w:pPr>
        <w:pStyle w:val="3"/>
        <w:keepNext w:val="0"/>
        <w:keepLines w:val="0"/>
        <w:widowControl/>
        <w:suppressLineNumbers w:val="0"/>
        <w:rPr>
          <w:lang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7"/>
          <w:szCs w:val="17"/>
          <w:u w:val="none"/>
          <w:bdr w:val="none" w:color="333333" w:sz="0" w:space="0"/>
        </w:rPr>
        <w:drawing>
          <wp:inline distT="0" distB="0" distL="114300" distR="114300">
            <wp:extent cx="8572500" cy="1562100"/>
            <wp:effectExtent l="0" t="0" r="0" b="0"/>
            <wp:docPr id="27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b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u w:val="none"/>
          <w:bdr w:val="none" w:color="2F2F2F" w:sz="0" w:space="0"/>
        </w:rPr>
        <w:drawing>
          <wp:inline distT="0" distB="0" distL="114300" distR="114300">
            <wp:extent cx="8477250" cy="2905125"/>
            <wp:effectExtent l="0" t="0" r="6350" b="3175"/>
            <wp:docPr id="28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lang w:eastAsia="zh-CN"/>
        </w:rPr>
        <w:t>二.volatile</w:t>
      </w:r>
    </w:p>
    <w:p>
      <w:pPr>
        <w:pStyle w:val="3"/>
        <w:keepNext w:val="0"/>
        <w:keepLines w:val="0"/>
        <w:widowControl/>
        <w:suppressLineNumbers w:val="0"/>
        <w:rPr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u w:val="none"/>
          <w:bdr w:val="none" w:color="2F2F2F" w:sz="0" w:space="0"/>
        </w:rPr>
        <w:drawing>
          <wp:inline distT="0" distB="0" distL="114300" distR="114300">
            <wp:extent cx="6581775" cy="1390650"/>
            <wp:effectExtent l="0" t="0" r="9525" b="6350"/>
            <wp:docPr id="29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EEEEE"/>
        <w:spacing w:before="0" w:beforeAutospacing="0" w:after="0" w:afterAutospacing="0"/>
        <w:ind w:left="0" w:right="0"/>
        <w:jc w:val="left"/>
        <w:rPr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u w:val="none"/>
          <w:bdr w:val="none" w:color="2F2F2F" w:sz="0" w:space="0"/>
        </w:rPr>
        <w:drawing>
          <wp:inline distT="0" distB="0" distL="114300" distR="114300">
            <wp:extent cx="5451475" cy="3289300"/>
            <wp:effectExtent l="0" t="0" r="9525" b="0"/>
            <wp:docPr id="30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lang w:eastAsia="zh-CN"/>
        </w:rPr>
        <w:t>深入剖析volatile关键字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volatile是一个</w:t>
      </w:r>
      <w:r>
        <w:rPr>
          <w:b/>
          <w:lang w:eastAsia="zh-CN"/>
        </w:rPr>
        <w:t>轻量级的同步机制</w:t>
      </w:r>
      <w:r>
        <w:rPr>
          <w:lang w:eastAsia="zh-CN"/>
        </w:rPr>
        <w:t>。用来</w:t>
      </w:r>
      <w:r>
        <w:rPr>
          <w:b/>
          <w:lang w:eastAsia="zh-CN"/>
        </w:rPr>
        <w:t>修饰共享可变变量</w:t>
      </w:r>
      <w:r>
        <w:rPr>
          <w:lang w:eastAsia="zh-CN"/>
        </w:rPr>
        <w:t>，对volatile变量的</w:t>
      </w:r>
      <w:r>
        <w:rPr>
          <w:b/>
          <w:lang w:eastAsia="zh-CN"/>
        </w:rPr>
        <w:t>读写操作都是从高速缓存或者主内存中读取。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volatile的作用</w:t>
      </w:r>
    </w:p>
    <w:p>
      <w:pPr>
        <w:pStyle w:val="3"/>
        <w:keepNext w:val="0"/>
        <w:keepLines w:val="0"/>
        <w:widowControl/>
        <w:suppressLineNumbers w:val="0"/>
        <w:rPr>
          <w:b/>
          <w:lang w:eastAsia="zh-CN"/>
        </w:rPr>
      </w:pPr>
      <w:r>
        <w:rPr>
          <w:b/>
          <w:lang w:eastAsia="zh-CN"/>
        </w:rPr>
        <w:t>volatile关键字被称为轻量级锁，能保证可见性和有序性。不同的是原子性方面仅能保证写volatile变量操作的原子性，但没有锁的</w:t>
      </w:r>
      <w:bookmarkStart w:id="0" w:name="_GoBack"/>
      <w:bookmarkEnd w:id="0"/>
      <w:r>
        <w:rPr>
          <w:b/>
          <w:lang w:eastAsia="zh-CN"/>
        </w:rPr>
        <w:t>排他性。而且不会引起上下文的切换。</w:t>
      </w:r>
    </w:p>
    <w:p>
      <w:pPr>
        <w:pStyle w:val="3"/>
        <w:keepNext w:val="0"/>
        <w:keepLines w:val="0"/>
        <w:widowControl/>
        <w:suppressLineNumbers w:val="0"/>
        <w:rPr>
          <w:b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u w:val="none"/>
          <w:bdr w:val="none" w:color="2F2F2F" w:sz="0" w:space="0"/>
        </w:rPr>
        <w:drawing>
          <wp:inline distT="0" distB="0" distL="114300" distR="114300">
            <wp:extent cx="6216650" cy="1982470"/>
            <wp:effectExtent l="0" t="0" r="6350" b="11430"/>
            <wp:docPr id="31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b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u w:val="none"/>
          <w:bdr w:val="none" w:color="2F2F2F" w:sz="0" w:space="0"/>
        </w:rPr>
        <w:drawing>
          <wp:inline distT="0" distB="0" distL="114300" distR="114300">
            <wp:extent cx="6185535" cy="3403600"/>
            <wp:effectExtent l="0" t="0" r="12065" b="0"/>
            <wp:docPr id="32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lang w:eastAsia="zh-CN"/>
        </w:rPr>
        <w:t>保证可见性(强制刷新在主存,其他线程缓存无效)和有序性(禁止指令重排序),这些都是上面的用内存屏障完成的.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volatile: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https://www.cnblogs.com/chenssy/p/6379280.html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2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_3f806byixoppopwnx8hiqp_01"/>
    <w:basedOn w:val="5"/>
    <w:uiPriority w:val="0"/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0">
    <w:name w:val="name3"/>
    <w:basedOn w:val="5"/>
    <w:uiPriority w:val="0"/>
    <w:rPr>
      <w:b/>
      <w:color w:val="FFFFFF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2019-05-31T03:18:04Z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