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018A6" w:rsidRPr="00325202" w:rsidRDefault="00CF6C93" w:rsidP="00C40E91">
      <w:pPr>
        <w:tabs>
          <w:tab w:val="left" w:pos="-900"/>
        </w:tabs>
        <w:wordWrap w:val="0"/>
        <w:adjustRightInd w:val="0"/>
        <w:snapToGrid w:val="0"/>
        <w:spacing w:beforeLines="250" w:before="780"/>
        <w:ind w:right="420"/>
        <w:rPr>
          <w:b/>
          <w:bCs/>
          <w:sz w:val="36"/>
          <w:u w:val="single"/>
        </w:rPr>
      </w:pPr>
      <w:r>
        <w:rPr>
          <w:noProof/>
        </w:rPr>
        <mc:AlternateContent>
          <mc:Choice Requires="wps">
            <w:drawing>
              <wp:anchor distT="0" distB="0" distL="114300" distR="114300" simplePos="0" relativeHeight="251657728" behindDoc="0" locked="0" layoutInCell="1" allowOverlap="1">
                <wp:simplePos x="0" y="0"/>
                <wp:positionH relativeFrom="column">
                  <wp:posOffset>2234565</wp:posOffset>
                </wp:positionH>
                <wp:positionV relativeFrom="paragraph">
                  <wp:posOffset>-792480</wp:posOffset>
                </wp:positionV>
                <wp:extent cx="3886200" cy="2080260"/>
                <wp:effectExtent l="0" t="0" r="0" b="0"/>
                <wp:wrapNone/>
                <wp:docPr id="3" name="文本框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86200" cy="208026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92"/>
                              <w:gridCol w:w="1041"/>
                              <w:gridCol w:w="984"/>
                              <w:gridCol w:w="1265"/>
                              <w:gridCol w:w="1040"/>
                            </w:tblGrid>
                            <w:tr w:rsidR="00445F3B" w:rsidTr="00FA1945">
                              <w:trPr>
                                <w:trHeight w:val="309"/>
                              </w:trPr>
                              <w:tc>
                                <w:tcPr>
                                  <w:tcW w:w="6048" w:type="dxa"/>
                                  <w:gridSpan w:val="5"/>
                                  <w:vAlign w:val="center"/>
                                </w:tcPr>
                                <w:p w:rsidR="00445F3B" w:rsidRPr="00FA1945" w:rsidRDefault="00445F3B" w:rsidP="00FA1945">
                                  <w:pPr>
                                    <w:jc w:val="center"/>
                                    <w:rPr>
                                      <w:b/>
                                    </w:rPr>
                                  </w:pPr>
                                  <w:r w:rsidRPr="00FA1945">
                                    <w:rPr>
                                      <w:rFonts w:hint="eastAsia"/>
                                      <w:b/>
                                    </w:rPr>
                                    <w:t>此表由评阅人填写</w:t>
                                  </w:r>
                                </w:p>
                              </w:tc>
                            </w:tr>
                            <w:tr w:rsidR="00445F3B" w:rsidTr="00FA1945">
                              <w:trPr>
                                <w:trHeight w:val="426"/>
                              </w:trPr>
                              <w:tc>
                                <w:tcPr>
                                  <w:tcW w:w="1548" w:type="dxa"/>
                                  <w:vAlign w:val="center"/>
                                </w:tcPr>
                                <w:p w:rsidR="00445F3B" w:rsidRPr="00FA1945" w:rsidRDefault="00445F3B" w:rsidP="00FA1945">
                                  <w:pPr>
                                    <w:jc w:val="center"/>
                                    <w:rPr>
                                      <w:b/>
                                    </w:rPr>
                                  </w:pPr>
                                  <w:r w:rsidRPr="00FA1945">
                                    <w:rPr>
                                      <w:rFonts w:hint="eastAsia"/>
                                      <w:b/>
                                    </w:rPr>
                                    <w:t>评价项目</w:t>
                                  </w:r>
                                </w:p>
                              </w:tc>
                              <w:tc>
                                <w:tcPr>
                                  <w:tcW w:w="1081" w:type="dxa"/>
                                  <w:vAlign w:val="center"/>
                                </w:tcPr>
                                <w:p w:rsidR="00445F3B" w:rsidRPr="00FA1945" w:rsidRDefault="00445F3B" w:rsidP="00FA1945">
                                  <w:pPr>
                                    <w:jc w:val="center"/>
                                    <w:rPr>
                                      <w:b/>
                                    </w:rPr>
                                  </w:pPr>
                                  <w:r w:rsidRPr="00FA1945">
                                    <w:rPr>
                                      <w:rFonts w:hint="eastAsia"/>
                                      <w:b/>
                                    </w:rPr>
                                    <w:t>满分</w:t>
                                  </w:r>
                                </w:p>
                              </w:tc>
                              <w:tc>
                                <w:tcPr>
                                  <w:tcW w:w="1020" w:type="dxa"/>
                                  <w:vAlign w:val="center"/>
                                </w:tcPr>
                                <w:p w:rsidR="00445F3B" w:rsidRPr="00FA1945" w:rsidRDefault="00445F3B" w:rsidP="00FA1945">
                                  <w:pPr>
                                    <w:jc w:val="center"/>
                                    <w:rPr>
                                      <w:b/>
                                    </w:rPr>
                                  </w:pPr>
                                  <w:r w:rsidRPr="00FA1945">
                                    <w:rPr>
                                      <w:rFonts w:hint="eastAsia"/>
                                      <w:b/>
                                    </w:rPr>
                                    <w:t>得分</w:t>
                                  </w:r>
                                </w:p>
                              </w:tc>
                              <w:tc>
                                <w:tcPr>
                                  <w:tcW w:w="1319" w:type="dxa"/>
                                  <w:vAlign w:val="center"/>
                                </w:tcPr>
                                <w:p w:rsidR="00445F3B" w:rsidRPr="00FA1945" w:rsidRDefault="00445F3B" w:rsidP="00FA1945">
                                  <w:pPr>
                                    <w:jc w:val="center"/>
                                    <w:rPr>
                                      <w:b/>
                                    </w:rPr>
                                  </w:pPr>
                                  <w:r w:rsidRPr="00FA1945">
                                    <w:rPr>
                                      <w:rFonts w:hint="eastAsia"/>
                                      <w:b/>
                                    </w:rPr>
                                    <w:t>总分</w:t>
                                  </w:r>
                                </w:p>
                              </w:tc>
                              <w:tc>
                                <w:tcPr>
                                  <w:tcW w:w="1080" w:type="dxa"/>
                                  <w:vAlign w:val="center"/>
                                </w:tcPr>
                                <w:p w:rsidR="00445F3B" w:rsidRPr="00FA1945" w:rsidRDefault="00445F3B" w:rsidP="00FA1945">
                                  <w:pPr>
                                    <w:jc w:val="center"/>
                                    <w:rPr>
                                      <w:b/>
                                    </w:rPr>
                                  </w:pPr>
                                  <w:r w:rsidRPr="00FA1945">
                                    <w:rPr>
                                      <w:rFonts w:hint="eastAsia"/>
                                      <w:b/>
                                    </w:rPr>
                                    <w:t>教师签字</w:t>
                                  </w:r>
                                </w:p>
                              </w:tc>
                            </w:tr>
                            <w:tr w:rsidR="00445F3B" w:rsidTr="00FA1945">
                              <w:trPr>
                                <w:trHeight w:val="406"/>
                              </w:trPr>
                              <w:tc>
                                <w:tcPr>
                                  <w:tcW w:w="1548" w:type="dxa"/>
                                  <w:vAlign w:val="center"/>
                                </w:tcPr>
                                <w:p w:rsidR="00445F3B" w:rsidRPr="00FA1945" w:rsidRDefault="00445F3B" w:rsidP="00FA1945">
                                  <w:pPr>
                                    <w:jc w:val="center"/>
                                    <w:rPr>
                                      <w:b/>
                                    </w:rPr>
                                  </w:pPr>
                                  <w:r w:rsidRPr="00FA1945">
                                    <w:rPr>
                                      <w:rFonts w:hint="eastAsia"/>
                                      <w:b/>
                                    </w:rPr>
                                    <w:t>选题正确</w:t>
                                  </w:r>
                                </w:p>
                              </w:tc>
                              <w:tc>
                                <w:tcPr>
                                  <w:tcW w:w="1081" w:type="dxa"/>
                                  <w:vAlign w:val="center"/>
                                </w:tcPr>
                                <w:p w:rsidR="00445F3B" w:rsidRDefault="00445F3B" w:rsidP="00FA1945">
                                  <w:pPr>
                                    <w:jc w:val="center"/>
                                  </w:pPr>
                                  <w:r>
                                    <w:rPr>
                                      <w:rFonts w:hint="eastAsia"/>
                                    </w:rPr>
                                    <w:t>15</w:t>
                                  </w:r>
                                </w:p>
                              </w:tc>
                              <w:tc>
                                <w:tcPr>
                                  <w:tcW w:w="1020" w:type="dxa"/>
                                  <w:vAlign w:val="center"/>
                                </w:tcPr>
                                <w:p w:rsidR="00445F3B" w:rsidRDefault="00445F3B" w:rsidP="00FA1945">
                                  <w:pPr>
                                    <w:jc w:val="center"/>
                                  </w:pPr>
                                </w:p>
                              </w:tc>
                              <w:tc>
                                <w:tcPr>
                                  <w:tcW w:w="1319" w:type="dxa"/>
                                  <w:vMerge w:val="restart"/>
                                  <w:vAlign w:val="center"/>
                                </w:tcPr>
                                <w:p w:rsidR="00445F3B" w:rsidRDefault="00445F3B" w:rsidP="00FA1945">
                                  <w:pPr>
                                    <w:jc w:val="center"/>
                                  </w:pPr>
                                </w:p>
                              </w:tc>
                              <w:tc>
                                <w:tcPr>
                                  <w:tcW w:w="1080" w:type="dxa"/>
                                  <w:vMerge w:val="restart"/>
                                  <w:vAlign w:val="center"/>
                                </w:tcPr>
                                <w:p w:rsidR="00445F3B" w:rsidRDefault="00445F3B" w:rsidP="00FA1945">
                                  <w:pPr>
                                    <w:jc w:val="center"/>
                                  </w:pPr>
                                </w:p>
                              </w:tc>
                            </w:tr>
                            <w:tr w:rsidR="00445F3B" w:rsidTr="00FA1945">
                              <w:trPr>
                                <w:trHeight w:val="426"/>
                              </w:trPr>
                              <w:tc>
                                <w:tcPr>
                                  <w:tcW w:w="1548" w:type="dxa"/>
                                  <w:vAlign w:val="center"/>
                                </w:tcPr>
                                <w:p w:rsidR="00445F3B" w:rsidRPr="00FA1945" w:rsidRDefault="00445F3B" w:rsidP="00FA1945">
                                  <w:pPr>
                                    <w:jc w:val="center"/>
                                    <w:rPr>
                                      <w:b/>
                                    </w:rPr>
                                  </w:pPr>
                                  <w:r w:rsidRPr="00FA1945">
                                    <w:rPr>
                                      <w:rFonts w:hint="eastAsia"/>
                                      <w:b/>
                                    </w:rPr>
                                    <w:t>论点、论据</w:t>
                                  </w:r>
                                </w:p>
                              </w:tc>
                              <w:tc>
                                <w:tcPr>
                                  <w:tcW w:w="1081" w:type="dxa"/>
                                  <w:vAlign w:val="center"/>
                                </w:tcPr>
                                <w:p w:rsidR="00445F3B" w:rsidRDefault="00445F3B" w:rsidP="00FA1945">
                                  <w:pPr>
                                    <w:jc w:val="center"/>
                                  </w:pPr>
                                  <w:r>
                                    <w:rPr>
                                      <w:rFonts w:hint="eastAsia"/>
                                    </w:rPr>
                                    <w:t>40</w:t>
                                  </w:r>
                                </w:p>
                              </w:tc>
                              <w:tc>
                                <w:tcPr>
                                  <w:tcW w:w="1020" w:type="dxa"/>
                                  <w:vAlign w:val="center"/>
                                </w:tcPr>
                                <w:p w:rsidR="00445F3B" w:rsidRDefault="00445F3B" w:rsidP="00FA1945">
                                  <w:pPr>
                                    <w:jc w:val="center"/>
                                  </w:pPr>
                                </w:p>
                              </w:tc>
                              <w:tc>
                                <w:tcPr>
                                  <w:tcW w:w="1319" w:type="dxa"/>
                                  <w:vMerge/>
                                </w:tcPr>
                                <w:p w:rsidR="00445F3B" w:rsidRDefault="00445F3B" w:rsidP="00FA1945">
                                  <w:pPr>
                                    <w:jc w:val="center"/>
                                  </w:pPr>
                                </w:p>
                              </w:tc>
                              <w:tc>
                                <w:tcPr>
                                  <w:tcW w:w="1080" w:type="dxa"/>
                                  <w:vMerge/>
                                  <w:vAlign w:val="center"/>
                                </w:tcPr>
                                <w:p w:rsidR="00445F3B" w:rsidRDefault="00445F3B" w:rsidP="00FA1945">
                                  <w:pPr>
                                    <w:jc w:val="center"/>
                                  </w:pPr>
                                </w:p>
                              </w:tc>
                            </w:tr>
                            <w:tr w:rsidR="00445F3B" w:rsidTr="00FA1945">
                              <w:trPr>
                                <w:trHeight w:val="426"/>
                              </w:trPr>
                              <w:tc>
                                <w:tcPr>
                                  <w:tcW w:w="1548" w:type="dxa"/>
                                  <w:vAlign w:val="center"/>
                                </w:tcPr>
                                <w:p w:rsidR="00445F3B" w:rsidRPr="00FA1945" w:rsidRDefault="00445F3B" w:rsidP="00FA1945">
                                  <w:pPr>
                                    <w:jc w:val="center"/>
                                    <w:rPr>
                                      <w:b/>
                                    </w:rPr>
                                  </w:pPr>
                                  <w:r w:rsidRPr="00FA1945">
                                    <w:rPr>
                                      <w:rFonts w:hint="eastAsia"/>
                                      <w:b/>
                                    </w:rPr>
                                    <w:t>材料、数据</w:t>
                                  </w:r>
                                </w:p>
                              </w:tc>
                              <w:tc>
                                <w:tcPr>
                                  <w:tcW w:w="1081" w:type="dxa"/>
                                  <w:vAlign w:val="center"/>
                                </w:tcPr>
                                <w:p w:rsidR="00445F3B" w:rsidRDefault="00445F3B" w:rsidP="00FA1945">
                                  <w:pPr>
                                    <w:jc w:val="center"/>
                                  </w:pPr>
                                  <w:r>
                                    <w:rPr>
                                      <w:rFonts w:hint="eastAsia"/>
                                    </w:rPr>
                                    <w:t>20</w:t>
                                  </w:r>
                                </w:p>
                              </w:tc>
                              <w:tc>
                                <w:tcPr>
                                  <w:tcW w:w="1020" w:type="dxa"/>
                                  <w:vAlign w:val="center"/>
                                </w:tcPr>
                                <w:p w:rsidR="00445F3B" w:rsidRDefault="00445F3B" w:rsidP="00FA1945">
                                  <w:pPr>
                                    <w:jc w:val="center"/>
                                  </w:pPr>
                                </w:p>
                              </w:tc>
                              <w:tc>
                                <w:tcPr>
                                  <w:tcW w:w="1319" w:type="dxa"/>
                                  <w:vMerge/>
                                </w:tcPr>
                                <w:p w:rsidR="00445F3B" w:rsidRDefault="00445F3B" w:rsidP="00FA1945">
                                  <w:pPr>
                                    <w:jc w:val="center"/>
                                  </w:pPr>
                                </w:p>
                              </w:tc>
                              <w:tc>
                                <w:tcPr>
                                  <w:tcW w:w="1080" w:type="dxa"/>
                                  <w:vMerge/>
                                  <w:vAlign w:val="center"/>
                                </w:tcPr>
                                <w:p w:rsidR="00445F3B" w:rsidRDefault="00445F3B" w:rsidP="00FA1945">
                                  <w:pPr>
                                    <w:jc w:val="center"/>
                                  </w:pPr>
                                </w:p>
                              </w:tc>
                            </w:tr>
                            <w:tr w:rsidR="00445F3B" w:rsidTr="00FA1945">
                              <w:trPr>
                                <w:trHeight w:val="426"/>
                              </w:trPr>
                              <w:tc>
                                <w:tcPr>
                                  <w:tcW w:w="1548" w:type="dxa"/>
                                  <w:vAlign w:val="center"/>
                                </w:tcPr>
                                <w:p w:rsidR="00445F3B" w:rsidRPr="00FA1945" w:rsidRDefault="00445F3B" w:rsidP="00FA1945">
                                  <w:pPr>
                                    <w:jc w:val="center"/>
                                    <w:rPr>
                                      <w:b/>
                                    </w:rPr>
                                  </w:pPr>
                                  <w:r w:rsidRPr="00FA1945">
                                    <w:rPr>
                                      <w:rFonts w:hint="eastAsia"/>
                                      <w:b/>
                                    </w:rPr>
                                    <w:t>写作规范性</w:t>
                                  </w:r>
                                </w:p>
                              </w:tc>
                              <w:tc>
                                <w:tcPr>
                                  <w:tcW w:w="1081" w:type="dxa"/>
                                  <w:vAlign w:val="center"/>
                                </w:tcPr>
                                <w:p w:rsidR="00445F3B" w:rsidRDefault="00445F3B" w:rsidP="00FA1945">
                                  <w:pPr>
                                    <w:jc w:val="center"/>
                                  </w:pPr>
                                  <w:r>
                                    <w:rPr>
                                      <w:rFonts w:hint="eastAsia"/>
                                    </w:rPr>
                                    <w:t>15</w:t>
                                  </w:r>
                                </w:p>
                              </w:tc>
                              <w:tc>
                                <w:tcPr>
                                  <w:tcW w:w="1020" w:type="dxa"/>
                                  <w:vAlign w:val="center"/>
                                </w:tcPr>
                                <w:p w:rsidR="00445F3B" w:rsidRDefault="00445F3B" w:rsidP="00FA1945">
                                  <w:pPr>
                                    <w:jc w:val="center"/>
                                  </w:pPr>
                                </w:p>
                              </w:tc>
                              <w:tc>
                                <w:tcPr>
                                  <w:tcW w:w="1319" w:type="dxa"/>
                                  <w:vMerge/>
                                </w:tcPr>
                                <w:p w:rsidR="00445F3B" w:rsidRDefault="00445F3B" w:rsidP="00FA1945">
                                  <w:pPr>
                                    <w:jc w:val="center"/>
                                  </w:pPr>
                                </w:p>
                              </w:tc>
                              <w:tc>
                                <w:tcPr>
                                  <w:tcW w:w="1080" w:type="dxa"/>
                                  <w:vMerge/>
                                  <w:vAlign w:val="center"/>
                                </w:tcPr>
                                <w:p w:rsidR="00445F3B" w:rsidRDefault="00445F3B" w:rsidP="00FA1945">
                                  <w:pPr>
                                    <w:jc w:val="center"/>
                                  </w:pPr>
                                </w:p>
                              </w:tc>
                            </w:tr>
                            <w:tr w:rsidR="00445F3B" w:rsidTr="00FA1945">
                              <w:trPr>
                                <w:trHeight w:val="426"/>
                              </w:trPr>
                              <w:tc>
                                <w:tcPr>
                                  <w:tcW w:w="1548" w:type="dxa"/>
                                  <w:vAlign w:val="center"/>
                                </w:tcPr>
                                <w:p w:rsidR="00445F3B" w:rsidRPr="00FA1945" w:rsidRDefault="00445F3B" w:rsidP="00FA1945">
                                  <w:pPr>
                                    <w:jc w:val="center"/>
                                    <w:rPr>
                                      <w:b/>
                                    </w:rPr>
                                  </w:pPr>
                                  <w:r w:rsidRPr="00FA1945">
                                    <w:rPr>
                                      <w:rFonts w:hint="eastAsia"/>
                                      <w:b/>
                                    </w:rPr>
                                    <w:t>字数要求</w:t>
                                  </w:r>
                                </w:p>
                              </w:tc>
                              <w:tc>
                                <w:tcPr>
                                  <w:tcW w:w="1081" w:type="dxa"/>
                                  <w:vAlign w:val="center"/>
                                </w:tcPr>
                                <w:p w:rsidR="00445F3B" w:rsidRDefault="00445F3B" w:rsidP="00FA1945">
                                  <w:pPr>
                                    <w:jc w:val="center"/>
                                  </w:pPr>
                                  <w:r>
                                    <w:rPr>
                                      <w:rFonts w:hint="eastAsia"/>
                                    </w:rPr>
                                    <w:t>10</w:t>
                                  </w:r>
                                </w:p>
                              </w:tc>
                              <w:tc>
                                <w:tcPr>
                                  <w:tcW w:w="1020" w:type="dxa"/>
                                  <w:vAlign w:val="center"/>
                                </w:tcPr>
                                <w:p w:rsidR="00445F3B" w:rsidRDefault="00445F3B" w:rsidP="00FA1945">
                                  <w:pPr>
                                    <w:jc w:val="center"/>
                                  </w:pPr>
                                </w:p>
                              </w:tc>
                              <w:tc>
                                <w:tcPr>
                                  <w:tcW w:w="1319" w:type="dxa"/>
                                  <w:vMerge/>
                                </w:tcPr>
                                <w:p w:rsidR="00445F3B" w:rsidRDefault="00445F3B" w:rsidP="00FA1945">
                                  <w:pPr>
                                    <w:jc w:val="center"/>
                                  </w:pPr>
                                </w:p>
                              </w:tc>
                              <w:tc>
                                <w:tcPr>
                                  <w:tcW w:w="1080" w:type="dxa"/>
                                  <w:vMerge/>
                                  <w:vAlign w:val="center"/>
                                </w:tcPr>
                                <w:p w:rsidR="00445F3B" w:rsidRDefault="00445F3B" w:rsidP="00FA1945">
                                  <w:pPr>
                                    <w:jc w:val="center"/>
                                  </w:pPr>
                                </w:p>
                              </w:tc>
                            </w:tr>
                          </w:tbl>
                          <w:p w:rsidR="00445F3B" w:rsidRDefault="00445F3B" w:rsidP="00C018A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3" o:spid="_x0000_s1026" type="#_x0000_t202" style="position:absolute;left:0;text-align:left;margin-left:175.95pt;margin-top:-62.4pt;width:306pt;height:163.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" filled="f" stroked="f">
                <v:textbox>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92"/>
                        <w:gridCol w:w="1041"/>
                        <w:gridCol w:w="984"/>
                        <w:gridCol w:w="1265"/>
                        <w:gridCol w:w="1040"/>
                      </w:tblGrid>
                      <w:tr w:rsidR="00445F3B" w:rsidTr="00FA1945">
                        <w:trPr>
                          <w:trHeight w:val="309"/>
                        </w:trPr>
                        <w:tc>
                          <w:tcPr>
                            <w:tcW w:w="6048" w:type="dxa"/>
                            <w:gridSpan w:val="5"/>
                            <w:vAlign w:val="center"/>
                          </w:tcPr>
                          <w:p w:rsidR="00445F3B" w:rsidRPr="00FA1945" w:rsidRDefault="00445F3B" w:rsidP="00FA1945">
                            <w:pPr>
                              <w:jc w:val="center"/>
                              <w:rPr>
                                <w:b/>
                              </w:rPr>
                            </w:pPr>
                            <w:r w:rsidRPr="00FA1945">
                              <w:rPr>
                                <w:rFonts w:hint="eastAsia"/>
                                <w:b/>
                              </w:rPr>
                              <w:t>此表由评阅人填写</w:t>
                            </w:r>
                          </w:p>
                        </w:tc>
                      </w:tr>
                      <w:tr w:rsidR="00445F3B" w:rsidTr="00FA1945">
                        <w:trPr>
                          <w:trHeight w:val="426"/>
                        </w:trPr>
                        <w:tc>
                          <w:tcPr>
                            <w:tcW w:w="1548" w:type="dxa"/>
                            <w:vAlign w:val="center"/>
                          </w:tcPr>
                          <w:p w:rsidR="00445F3B" w:rsidRPr="00FA1945" w:rsidRDefault="00445F3B" w:rsidP="00FA1945">
                            <w:pPr>
                              <w:jc w:val="center"/>
                              <w:rPr>
                                <w:b/>
                              </w:rPr>
                            </w:pPr>
                            <w:r w:rsidRPr="00FA1945">
                              <w:rPr>
                                <w:rFonts w:hint="eastAsia"/>
                                <w:b/>
                              </w:rPr>
                              <w:t>评价项目</w:t>
                            </w:r>
                          </w:p>
                        </w:tc>
                        <w:tc>
                          <w:tcPr>
                            <w:tcW w:w="1081" w:type="dxa"/>
                            <w:vAlign w:val="center"/>
                          </w:tcPr>
                          <w:p w:rsidR="00445F3B" w:rsidRPr="00FA1945" w:rsidRDefault="00445F3B" w:rsidP="00FA1945">
                            <w:pPr>
                              <w:jc w:val="center"/>
                              <w:rPr>
                                <w:b/>
                              </w:rPr>
                            </w:pPr>
                            <w:r w:rsidRPr="00FA1945">
                              <w:rPr>
                                <w:rFonts w:hint="eastAsia"/>
                                <w:b/>
                              </w:rPr>
                              <w:t>满分</w:t>
                            </w:r>
                          </w:p>
                        </w:tc>
                        <w:tc>
                          <w:tcPr>
                            <w:tcW w:w="1020" w:type="dxa"/>
                            <w:vAlign w:val="center"/>
                          </w:tcPr>
                          <w:p w:rsidR="00445F3B" w:rsidRPr="00FA1945" w:rsidRDefault="00445F3B" w:rsidP="00FA1945">
                            <w:pPr>
                              <w:jc w:val="center"/>
                              <w:rPr>
                                <w:b/>
                              </w:rPr>
                            </w:pPr>
                            <w:r w:rsidRPr="00FA1945">
                              <w:rPr>
                                <w:rFonts w:hint="eastAsia"/>
                                <w:b/>
                              </w:rPr>
                              <w:t>得分</w:t>
                            </w:r>
                          </w:p>
                        </w:tc>
                        <w:tc>
                          <w:tcPr>
                            <w:tcW w:w="1319" w:type="dxa"/>
                            <w:vAlign w:val="center"/>
                          </w:tcPr>
                          <w:p w:rsidR="00445F3B" w:rsidRPr="00FA1945" w:rsidRDefault="00445F3B" w:rsidP="00FA1945">
                            <w:pPr>
                              <w:jc w:val="center"/>
                              <w:rPr>
                                <w:b/>
                              </w:rPr>
                            </w:pPr>
                            <w:r w:rsidRPr="00FA1945">
                              <w:rPr>
                                <w:rFonts w:hint="eastAsia"/>
                                <w:b/>
                              </w:rPr>
                              <w:t>总分</w:t>
                            </w:r>
                          </w:p>
                        </w:tc>
                        <w:tc>
                          <w:tcPr>
                            <w:tcW w:w="1080" w:type="dxa"/>
                            <w:vAlign w:val="center"/>
                          </w:tcPr>
                          <w:p w:rsidR="00445F3B" w:rsidRPr="00FA1945" w:rsidRDefault="00445F3B" w:rsidP="00FA1945">
                            <w:pPr>
                              <w:jc w:val="center"/>
                              <w:rPr>
                                <w:b/>
                              </w:rPr>
                            </w:pPr>
                            <w:r w:rsidRPr="00FA1945">
                              <w:rPr>
                                <w:rFonts w:hint="eastAsia"/>
                                <w:b/>
                              </w:rPr>
                              <w:t>教师签字</w:t>
                            </w:r>
                          </w:p>
                        </w:tc>
                      </w:tr>
                      <w:tr w:rsidR="00445F3B" w:rsidTr="00FA1945">
                        <w:trPr>
                          <w:trHeight w:val="406"/>
                        </w:trPr>
                        <w:tc>
                          <w:tcPr>
                            <w:tcW w:w="1548" w:type="dxa"/>
                            <w:vAlign w:val="center"/>
                          </w:tcPr>
                          <w:p w:rsidR="00445F3B" w:rsidRPr="00FA1945" w:rsidRDefault="00445F3B" w:rsidP="00FA1945">
                            <w:pPr>
                              <w:jc w:val="center"/>
                              <w:rPr>
                                <w:b/>
                              </w:rPr>
                            </w:pPr>
                            <w:r w:rsidRPr="00FA1945">
                              <w:rPr>
                                <w:rFonts w:hint="eastAsia"/>
                                <w:b/>
                              </w:rPr>
                              <w:t>选题正确</w:t>
                            </w:r>
                          </w:p>
                        </w:tc>
                        <w:tc>
                          <w:tcPr>
                            <w:tcW w:w="1081" w:type="dxa"/>
                            <w:vAlign w:val="center"/>
                          </w:tcPr>
                          <w:p w:rsidR="00445F3B" w:rsidRDefault="00445F3B" w:rsidP="00FA1945">
                            <w:pPr>
                              <w:jc w:val="center"/>
                            </w:pPr>
                            <w:r>
                              <w:rPr>
                                <w:rFonts w:hint="eastAsia"/>
                              </w:rPr>
                              <w:t>15</w:t>
                            </w:r>
                          </w:p>
                        </w:tc>
                        <w:tc>
                          <w:tcPr>
                            <w:tcW w:w="1020" w:type="dxa"/>
                            <w:vAlign w:val="center"/>
                          </w:tcPr>
                          <w:p w:rsidR="00445F3B" w:rsidRDefault="00445F3B" w:rsidP="00FA1945">
                            <w:pPr>
                              <w:jc w:val="center"/>
                            </w:pPr>
                          </w:p>
                        </w:tc>
                        <w:tc>
                          <w:tcPr>
                            <w:tcW w:w="1319" w:type="dxa"/>
                            <w:vMerge w:val="restart"/>
                            <w:vAlign w:val="center"/>
                          </w:tcPr>
                          <w:p w:rsidR="00445F3B" w:rsidRDefault="00445F3B" w:rsidP="00FA1945">
                            <w:pPr>
                              <w:jc w:val="center"/>
                            </w:pPr>
                          </w:p>
                        </w:tc>
                        <w:tc>
                          <w:tcPr>
                            <w:tcW w:w="1080" w:type="dxa"/>
                            <w:vMerge w:val="restart"/>
                            <w:vAlign w:val="center"/>
                          </w:tcPr>
                          <w:p w:rsidR="00445F3B" w:rsidRDefault="00445F3B" w:rsidP="00FA1945">
                            <w:pPr>
                              <w:jc w:val="center"/>
                            </w:pPr>
                          </w:p>
                        </w:tc>
                      </w:tr>
                      <w:tr w:rsidR="00445F3B" w:rsidTr="00FA1945">
                        <w:trPr>
                          <w:trHeight w:val="426"/>
                        </w:trPr>
                        <w:tc>
                          <w:tcPr>
                            <w:tcW w:w="1548" w:type="dxa"/>
                            <w:vAlign w:val="center"/>
                          </w:tcPr>
                          <w:p w:rsidR="00445F3B" w:rsidRPr="00FA1945" w:rsidRDefault="00445F3B" w:rsidP="00FA1945">
                            <w:pPr>
                              <w:jc w:val="center"/>
                              <w:rPr>
                                <w:b/>
                              </w:rPr>
                            </w:pPr>
                            <w:r w:rsidRPr="00FA1945">
                              <w:rPr>
                                <w:rFonts w:hint="eastAsia"/>
                                <w:b/>
                              </w:rPr>
                              <w:t>论点、论据</w:t>
                            </w:r>
                          </w:p>
                        </w:tc>
                        <w:tc>
                          <w:tcPr>
                            <w:tcW w:w="1081" w:type="dxa"/>
                            <w:vAlign w:val="center"/>
                          </w:tcPr>
                          <w:p w:rsidR="00445F3B" w:rsidRDefault="00445F3B" w:rsidP="00FA1945">
                            <w:pPr>
                              <w:jc w:val="center"/>
                            </w:pPr>
                            <w:r>
                              <w:rPr>
                                <w:rFonts w:hint="eastAsia"/>
                              </w:rPr>
                              <w:t>40</w:t>
                            </w:r>
                          </w:p>
                        </w:tc>
                        <w:tc>
                          <w:tcPr>
                            <w:tcW w:w="1020" w:type="dxa"/>
                            <w:vAlign w:val="center"/>
                          </w:tcPr>
                          <w:p w:rsidR="00445F3B" w:rsidRDefault="00445F3B" w:rsidP="00FA1945">
                            <w:pPr>
                              <w:jc w:val="center"/>
                            </w:pPr>
                          </w:p>
                        </w:tc>
                        <w:tc>
                          <w:tcPr>
                            <w:tcW w:w="1319" w:type="dxa"/>
                            <w:vMerge/>
                          </w:tcPr>
                          <w:p w:rsidR="00445F3B" w:rsidRDefault="00445F3B" w:rsidP="00FA1945">
                            <w:pPr>
                              <w:jc w:val="center"/>
                            </w:pPr>
                          </w:p>
                        </w:tc>
                        <w:tc>
                          <w:tcPr>
                            <w:tcW w:w="1080" w:type="dxa"/>
                            <w:vMerge/>
                            <w:vAlign w:val="center"/>
                          </w:tcPr>
                          <w:p w:rsidR="00445F3B" w:rsidRDefault="00445F3B" w:rsidP="00FA1945">
                            <w:pPr>
                              <w:jc w:val="center"/>
                            </w:pPr>
                          </w:p>
                        </w:tc>
                      </w:tr>
                      <w:tr w:rsidR="00445F3B" w:rsidTr="00FA1945">
                        <w:trPr>
                          <w:trHeight w:val="426"/>
                        </w:trPr>
                        <w:tc>
                          <w:tcPr>
                            <w:tcW w:w="1548" w:type="dxa"/>
                            <w:vAlign w:val="center"/>
                          </w:tcPr>
                          <w:p w:rsidR="00445F3B" w:rsidRPr="00FA1945" w:rsidRDefault="00445F3B" w:rsidP="00FA1945">
                            <w:pPr>
                              <w:jc w:val="center"/>
                              <w:rPr>
                                <w:b/>
                              </w:rPr>
                            </w:pPr>
                            <w:r w:rsidRPr="00FA1945">
                              <w:rPr>
                                <w:rFonts w:hint="eastAsia"/>
                                <w:b/>
                              </w:rPr>
                              <w:t>材料、数据</w:t>
                            </w:r>
                          </w:p>
                        </w:tc>
                        <w:tc>
                          <w:tcPr>
                            <w:tcW w:w="1081" w:type="dxa"/>
                            <w:vAlign w:val="center"/>
                          </w:tcPr>
                          <w:p w:rsidR="00445F3B" w:rsidRDefault="00445F3B" w:rsidP="00FA1945">
                            <w:pPr>
                              <w:jc w:val="center"/>
                            </w:pPr>
                            <w:r>
                              <w:rPr>
                                <w:rFonts w:hint="eastAsia"/>
                              </w:rPr>
                              <w:t>20</w:t>
                            </w:r>
                          </w:p>
                        </w:tc>
                        <w:tc>
                          <w:tcPr>
                            <w:tcW w:w="1020" w:type="dxa"/>
                            <w:vAlign w:val="center"/>
                          </w:tcPr>
                          <w:p w:rsidR="00445F3B" w:rsidRDefault="00445F3B" w:rsidP="00FA1945">
                            <w:pPr>
                              <w:jc w:val="center"/>
                            </w:pPr>
                          </w:p>
                        </w:tc>
                        <w:tc>
                          <w:tcPr>
                            <w:tcW w:w="1319" w:type="dxa"/>
                            <w:vMerge/>
                          </w:tcPr>
                          <w:p w:rsidR="00445F3B" w:rsidRDefault="00445F3B" w:rsidP="00FA1945">
                            <w:pPr>
                              <w:jc w:val="center"/>
                            </w:pPr>
                          </w:p>
                        </w:tc>
                        <w:tc>
                          <w:tcPr>
                            <w:tcW w:w="1080" w:type="dxa"/>
                            <w:vMerge/>
                            <w:vAlign w:val="center"/>
                          </w:tcPr>
                          <w:p w:rsidR="00445F3B" w:rsidRDefault="00445F3B" w:rsidP="00FA1945">
                            <w:pPr>
                              <w:jc w:val="center"/>
                            </w:pPr>
                          </w:p>
                        </w:tc>
                      </w:tr>
                      <w:tr w:rsidR="00445F3B" w:rsidTr="00FA1945">
                        <w:trPr>
                          <w:trHeight w:val="426"/>
                        </w:trPr>
                        <w:tc>
                          <w:tcPr>
                            <w:tcW w:w="1548" w:type="dxa"/>
                            <w:vAlign w:val="center"/>
                          </w:tcPr>
                          <w:p w:rsidR="00445F3B" w:rsidRPr="00FA1945" w:rsidRDefault="00445F3B" w:rsidP="00FA1945">
                            <w:pPr>
                              <w:jc w:val="center"/>
                              <w:rPr>
                                <w:b/>
                              </w:rPr>
                            </w:pPr>
                            <w:r w:rsidRPr="00FA1945">
                              <w:rPr>
                                <w:rFonts w:hint="eastAsia"/>
                                <w:b/>
                              </w:rPr>
                              <w:t>写作规范性</w:t>
                            </w:r>
                          </w:p>
                        </w:tc>
                        <w:tc>
                          <w:tcPr>
                            <w:tcW w:w="1081" w:type="dxa"/>
                            <w:vAlign w:val="center"/>
                          </w:tcPr>
                          <w:p w:rsidR="00445F3B" w:rsidRDefault="00445F3B" w:rsidP="00FA1945">
                            <w:pPr>
                              <w:jc w:val="center"/>
                            </w:pPr>
                            <w:r>
                              <w:rPr>
                                <w:rFonts w:hint="eastAsia"/>
                              </w:rPr>
                              <w:t>15</w:t>
                            </w:r>
                          </w:p>
                        </w:tc>
                        <w:tc>
                          <w:tcPr>
                            <w:tcW w:w="1020" w:type="dxa"/>
                            <w:vAlign w:val="center"/>
                          </w:tcPr>
                          <w:p w:rsidR="00445F3B" w:rsidRDefault="00445F3B" w:rsidP="00FA1945">
                            <w:pPr>
                              <w:jc w:val="center"/>
                            </w:pPr>
                          </w:p>
                        </w:tc>
                        <w:tc>
                          <w:tcPr>
                            <w:tcW w:w="1319" w:type="dxa"/>
                            <w:vMerge/>
                          </w:tcPr>
                          <w:p w:rsidR="00445F3B" w:rsidRDefault="00445F3B" w:rsidP="00FA1945">
                            <w:pPr>
                              <w:jc w:val="center"/>
                            </w:pPr>
                          </w:p>
                        </w:tc>
                        <w:tc>
                          <w:tcPr>
                            <w:tcW w:w="1080" w:type="dxa"/>
                            <w:vMerge/>
                            <w:vAlign w:val="center"/>
                          </w:tcPr>
                          <w:p w:rsidR="00445F3B" w:rsidRDefault="00445F3B" w:rsidP="00FA1945">
                            <w:pPr>
                              <w:jc w:val="center"/>
                            </w:pPr>
                          </w:p>
                        </w:tc>
                      </w:tr>
                      <w:tr w:rsidR="00445F3B" w:rsidTr="00FA1945">
                        <w:trPr>
                          <w:trHeight w:val="426"/>
                        </w:trPr>
                        <w:tc>
                          <w:tcPr>
                            <w:tcW w:w="1548" w:type="dxa"/>
                            <w:vAlign w:val="center"/>
                          </w:tcPr>
                          <w:p w:rsidR="00445F3B" w:rsidRPr="00FA1945" w:rsidRDefault="00445F3B" w:rsidP="00FA1945">
                            <w:pPr>
                              <w:jc w:val="center"/>
                              <w:rPr>
                                <w:b/>
                              </w:rPr>
                            </w:pPr>
                            <w:r w:rsidRPr="00FA1945">
                              <w:rPr>
                                <w:rFonts w:hint="eastAsia"/>
                                <w:b/>
                              </w:rPr>
                              <w:t>字数要求</w:t>
                            </w:r>
                          </w:p>
                        </w:tc>
                        <w:tc>
                          <w:tcPr>
                            <w:tcW w:w="1081" w:type="dxa"/>
                            <w:vAlign w:val="center"/>
                          </w:tcPr>
                          <w:p w:rsidR="00445F3B" w:rsidRDefault="00445F3B" w:rsidP="00FA1945">
                            <w:pPr>
                              <w:jc w:val="center"/>
                            </w:pPr>
                            <w:r>
                              <w:rPr>
                                <w:rFonts w:hint="eastAsia"/>
                              </w:rPr>
                              <w:t>10</w:t>
                            </w:r>
                          </w:p>
                        </w:tc>
                        <w:tc>
                          <w:tcPr>
                            <w:tcW w:w="1020" w:type="dxa"/>
                            <w:vAlign w:val="center"/>
                          </w:tcPr>
                          <w:p w:rsidR="00445F3B" w:rsidRDefault="00445F3B" w:rsidP="00FA1945">
                            <w:pPr>
                              <w:jc w:val="center"/>
                            </w:pPr>
                          </w:p>
                        </w:tc>
                        <w:tc>
                          <w:tcPr>
                            <w:tcW w:w="1319" w:type="dxa"/>
                            <w:vMerge/>
                          </w:tcPr>
                          <w:p w:rsidR="00445F3B" w:rsidRDefault="00445F3B" w:rsidP="00FA1945">
                            <w:pPr>
                              <w:jc w:val="center"/>
                            </w:pPr>
                          </w:p>
                        </w:tc>
                        <w:tc>
                          <w:tcPr>
                            <w:tcW w:w="1080" w:type="dxa"/>
                            <w:vMerge/>
                            <w:vAlign w:val="center"/>
                          </w:tcPr>
                          <w:p w:rsidR="00445F3B" w:rsidRDefault="00445F3B" w:rsidP="00FA1945">
                            <w:pPr>
                              <w:jc w:val="center"/>
                            </w:pPr>
                          </w:p>
                        </w:tc>
                      </w:tr>
                    </w:tbl>
                    <w:p w:rsidR="00445F3B" w:rsidRDefault="00445F3B" w:rsidP="00C018A6"/>
                  </w:txbxContent>
                </v:textbox>
              </v:shape>
            </w:pict>
          </mc:Fallback>
        </mc:AlternateContent>
      </w:r>
      <w:r w:rsidR="00C018A6">
        <w:rPr>
          <w:noProof/>
        </w:rPr>
        <w:drawing>
          <wp:anchor distT="0" distB="0" distL="114300" distR="114300" simplePos="0" relativeHeight="251656704" behindDoc="0" locked="0" layoutInCell="1" allowOverlap="1">
            <wp:simplePos x="0" y="0"/>
            <wp:positionH relativeFrom="column">
              <wp:posOffset>-571500</wp:posOffset>
            </wp:positionH>
            <wp:positionV relativeFrom="paragraph">
              <wp:posOffset>-594360</wp:posOffset>
            </wp:positionV>
            <wp:extent cx="2400300" cy="962025"/>
            <wp:effectExtent l="0" t="0" r="0" b="9525"/>
            <wp:wrapNone/>
            <wp:docPr id="2" name="图片 2" descr="校徽组合副本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校徽组合副本1"/>
                    <pic:cNvPicPr>
                      <a:picLocks noChangeAspect="1" noChangeArrowheads="1"/>
                    </pic:cNvPicPr>
                  </pic:nvPicPr>
                  <pic:blipFill>
                    <a:blip r:embed="rId8" cstate="print">
                      <a:grayscl/>
                      <a:extLst>
                        <a:ext uri="{28A0092B-C50C-407E-A947-70E740481C1C}">
                          <a14:useLocalDpi xmlns:a14="http://schemas.microsoft.com/office/drawing/2010/main" val="0"/>
                        </a:ext>
                      </a:extLst>
                    </a:blip>
                    <a:srcRect/>
                    <a:stretch>
                      <a:fillRect/>
                    </a:stretch>
                  </pic:blipFill>
                  <pic:spPr bwMode="auto">
                    <a:xfrm>
                      <a:off x="0" y="0"/>
                      <a:ext cx="2400300" cy="962025"/>
                    </a:xfrm>
                    <a:prstGeom prst="rect">
                      <a:avLst/>
                    </a:prstGeom>
                    <a:noFill/>
                    <a:ln>
                      <a:noFill/>
                    </a:ln>
                  </pic:spPr>
                </pic:pic>
              </a:graphicData>
            </a:graphic>
          </wp:anchor>
        </w:drawing>
      </w:r>
    </w:p>
    <w:p w:rsidR="00C018A6" w:rsidRDefault="00CF6C93" w:rsidP="00C018A6">
      <w:pPr>
        <w:jc w:val="center"/>
        <w:rPr>
          <w:rFonts w:ascii="隶书" w:eastAsia="隶书"/>
          <w:b/>
          <w:bCs/>
          <w:sz w:val="48"/>
          <w:szCs w:val="48"/>
        </w:rPr>
      </w:pPr>
      <w:r>
        <w:rPr>
          <w:noProof/>
        </w:rPr>
        <mc:AlternateContent>
          <mc:Choice Requires="wps">
            <w:drawing>
              <wp:anchor distT="0" distB="0" distL="114300" distR="114300" simplePos="0" relativeHeight="251658752" behindDoc="0" locked="0" layoutInCell="1" allowOverlap="1">
                <wp:simplePos x="0" y="0"/>
                <wp:positionH relativeFrom="page">
                  <wp:posOffset>5160010</wp:posOffset>
                </wp:positionH>
                <wp:positionV relativeFrom="paragraph">
                  <wp:posOffset>304800</wp:posOffset>
                </wp:positionV>
                <wp:extent cx="2400300" cy="495300"/>
                <wp:effectExtent l="0" t="0" r="0" b="0"/>
                <wp:wrapNone/>
                <wp:docPr id="1"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0300" cy="4953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445F3B" w:rsidRDefault="00445F3B" w:rsidP="00C018A6">
                            <w:r w:rsidRPr="004F2525">
                              <w:rPr>
                                <w:rFonts w:ascii="隶书" w:eastAsia="隶书" w:hint="eastAsia"/>
                                <w:sz w:val="32"/>
                                <w:szCs w:val="32"/>
                              </w:rPr>
                              <w:t>论文编号</w:t>
                            </w:r>
                            <w:r w:rsidRPr="00E13B37">
                              <w:rPr>
                                <w:rFonts w:ascii="黑体" w:eastAsia="黑体" w:hint="eastAsia"/>
                                <w:sz w:val="28"/>
                                <w:szCs w:val="28"/>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1" o:spid="_x0000_s1027" type="#_x0000_t202" style="position:absolute;left:0;text-align:left;margin-left:406.3pt;margin-top:24pt;width:189pt;height:39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" filled="f" stroked="f">
                <v:textbox>
                  <w:txbxContent>
                    <w:p w:rsidR="00445F3B" w:rsidRDefault="00445F3B" w:rsidP="00C018A6">
                      <w:r w:rsidRPr="004F2525">
                        <w:rPr>
                          <w:rFonts w:ascii="隶书" w:eastAsia="隶书" w:hint="eastAsia"/>
                          <w:sz w:val="32"/>
                          <w:szCs w:val="32"/>
                        </w:rPr>
                        <w:t>论文编号</w:t>
                      </w:r>
                      <w:r w:rsidRPr="00E13B37">
                        <w:rPr>
                          <w:rFonts w:ascii="黑体" w:eastAsia="黑体" w:hint="eastAsia"/>
                          <w:sz w:val="28"/>
                          <w:szCs w:val="28"/>
                        </w:rPr>
                        <w:t>：</w:t>
                      </w:r>
                    </w:p>
                  </w:txbxContent>
                </v:textbox>
                <w10:wrap anchorx="page"/>
              </v:shape>
            </w:pict>
          </mc:Fallback>
        </mc:AlternateContent>
      </w:r>
    </w:p>
    <w:p w:rsidR="00C018A6" w:rsidRDefault="00C018A6" w:rsidP="00C018A6">
      <w:pPr>
        <w:jc w:val="center"/>
        <w:rPr>
          <w:rFonts w:ascii="隶书" w:eastAsia="隶书"/>
          <w:b/>
          <w:bCs/>
          <w:sz w:val="48"/>
          <w:szCs w:val="48"/>
        </w:rPr>
      </w:pPr>
    </w:p>
    <w:p w:rsidR="00C018A6" w:rsidRPr="00E52CEC" w:rsidRDefault="00C018A6" w:rsidP="00C018A6">
      <w:pPr>
        <w:jc w:val="center"/>
        <w:rPr>
          <w:rFonts w:ascii="隶书" w:eastAsia="隶书"/>
          <w:b/>
          <w:bCs/>
          <w:sz w:val="48"/>
          <w:szCs w:val="48"/>
        </w:rPr>
      </w:pPr>
      <w:r w:rsidRPr="00E52CEC">
        <w:rPr>
          <w:rFonts w:ascii="隶书" w:eastAsia="隶书" w:hint="eastAsia"/>
          <w:b/>
          <w:bCs/>
          <w:sz w:val="48"/>
          <w:szCs w:val="48"/>
        </w:rPr>
        <w:t>中国农业大学</w:t>
      </w:r>
      <w:r>
        <w:rPr>
          <w:rFonts w:ascii="隶书" w:eastAsia="隶书" w:hint="eastAsia"/>
          <w:b/>
          <w:bCs/>
          <w:sz w:val="48"/>
          <w:szCs w:val="48"/>
        </w:rPr>
        <w:t>现代远程教育</w:t>
      </w:r>
    </w:p>
    <w:p w:rsidR="00C018A6" w:rsidRPr="00325202" w:rsidRDefault="00C018A6" w:rsidP="00C40E91">
      <w:pPr>
        <w:spacing w:beforeLines="100" w:before="312" w:afterLines="100" w:after="312"/>
        <w:jc w:val="center"/>
        <w:rPr>
          <w:rFonts w:ascii="隶书" w:eastAsia="隶书"/>
          <w:b/>
          <w:bCs/>
          <w:sz w:val="84"/>
          <w:szCs w:val="84"/>
        </w:rPr>
      </w:pPr>
      <w:r w:rsidRPr="00325202">
        <w:rPr>
          <w:rFonts w:ascii="隶书" w:eastAsia="隶书" w:hint="eastAsia"/>
          <w:b/>
          <w:bCs/>
          <w:sz w:val="84"/>
          <w:szCs w:val="84"/>
        </w:rPr>
        <w:t>课程论文</w:t>
      </w:r>
    </w:p>
    <w:p w:rsidR="00C018A6" w:rsidRPr="00516B02" w:rsidRDefault="00C018A6" w:rsidP="00C40E91">
      <w:pPr>
        <w:spacing w:beforeLines="250" w:before="780"/>
        <w:rPr>
          <w:rFonts w:ascii="隶书" w:eastAsia="隶书"/>
          <w:color w:val="FF0000"/>
          <w:sz w:val="44"/>
          <w:szCs w:val="44"/>
        </w:rPr>
      </w:pPr>
      <w:r w:rsidRPr="00104532">
        <w:rPr>
          <w:rFonts w:ascii="隶书" w:eastAsia="隶书" w:hint="eastAsia"/>
          <w:b/>
          <w:sz w:val="44"/>
          <w:szCs w:val="44"/>
        </w:rPr>
        <w:t>课程名称：</w:t>
      </w:r>
      <w:r>
        <w:rPr>
          <w:rFonts w:ascii="隶书" w:eastAsia="隶书" w:hint="eastAsia"/>
          <w:b/>
          <w:sz w:val="44"/>
          <w:szCs w:val="44"/>
        </w:rPr>
        <w:t>公共管理学</w:t>
      </w:r>
    </w:p>
    <w:p w:rsidR="00073450" w:rsidRDefault="00C018A6" w:rsidP="00073450">
      <w:pPr>
        <w:rPr>
          <w:rFonts w:ascii="隶书" w:eastAsia="隶书"/>
          <w:b/>
          <w:sz w:val="44"/>
          <w:szCs w:val="44"/>
        </w:rPr>
      </w:pPr>
      <w:r w:rsidRPr="00401953">
        <w:rPr>
          <w:rFonts w:ascii="隶书" w:eastAsia="隶书" w:hint="eastAsia"/>
          <w:b/>
          <w:sz w:val="44"/>
          <w:szCs w:val="44"/>
        </w:rPr>
        <w:t>论文题目</w:t>
      </w:r>
      <w:r>
        <w:rPr>
          <w:rFonts w:ascii="隶书" w:eastAsia="隶书" w:hint="eastAsia"/>
          <w:b/>
          <w:sz w:val="44"/>
          <w:szCs w:val="44"/>
        </w:rPr>
        <w:t>：</w:t>
      </w:r>
      <w:r w:rsidRPr="00C018A6">
        <w:rPr>
          <w:rFonts w:ascii="隶书" w:eastAsia="隶书" w:hint="eastAsia"/>
          <w:b/>
          <w:sz w:val="44"/>
          <w:szCs w:val="44"/>
        </w:rPr>
        <w:t>试论公共管理中的公众参与机制构建的路径</w:t>
      </w:r>
    </w:p>
    <w:p w:rsidR="00073450" w:rsidRDefault="00073450" w:rsidP="00073450">
      <w:pPr>
        <w:rPr>
          <w:rFonts w:ascii="隶书" w:eastAsia="隶书"/>
          <w:b/>
          <w:sz w:val="44"/>
          <w:szCs w:val="44"/>
        </w:rPr>
      </w:pPr>
    </w:p>
    <w:p w:rsidR="00C018A6" w:rsidRPr="00073450" w:rsidRDefault="00C018A6" w:rsidP="00073450">
      <w:pPr>
        <w:ind w:firstLineChars="600" w:firstLine="2160"/>
        <w:rPr>
          <w:rFonts w:ascii="隶书" w:eastAsia="隶书"/>
          <w:b/>
          <w:sz w:val="44"/>
          <w:szCs w:val="44"/>
        </w:rPr>
      </w:pPr>
      <w:r w:rsidRPr="004F2525">
        <w:rPr>
          <w:rFonts w:ascii="隶书" w:eastAsia="隶书" w:hint="eastAsia"/>
          <w:sz w:val="36"/>
          <w:szCs w:val="36"/>
        </w:rPr>
        <w:t>学生</w:t>
      </w:r>
      <w:r>
        <w:rPr>
          <w:rFonts w:ascii="隶书" w:eastAsia="隶书" w:hint="eastAsia"/>
          <w:sz w:val="36"/>
          <w:szCs w:val="36"/>
        </w:rPr>
        <w:t>姓名</w:t>
      </w:r>
      <w:r w:rsidR="00073450">
        <w:rPr>
          <w:rFonts w:ascii="隶书" w:eastAsia="隶书" w:hint="eastAsia"/>
          <w:sz w:val="36"/>
          <w:szCs w:val="36"/>
        </w:rPr>
        <w:t xml:space="preserve">  </w:t>
      </w:r>
      <w:r w:rsidR="00933C89" w:rsidRPr="00C40E91">
        <w:rPr>
          <w:rFonts w:ascii="隶书" w:eastAsia="隶书" w:hint="eastAsia"/>
          <w:sz w:val="36"/>
          <w:szCs w:val="36"/>
          <w:u w:val="single"/>
        </w:rPr>
        <w:t xml:space="preserve">   </w:t>
      </w:r>
      <w:r w:rsidR="00933C89">
        <w:rPr>
          <w:rFonts w:ascii="隶书" w:eastAsia="隶书"/>
          <w:sz w:val="36"/>
          <w:szCs w:val="36"/>
          <w:u w:val="single"/>
        </w:rPr>
        <w:t xml:space="preserve">    </w:t>
      </w:r>
      <w:r w:rsidR="00933C89" w:rsidRPr="00C40E91">
        <w:rPr>
          <w:rFonts w:ascii="隶书" w:eastAsia="隶书" w:hint="eastAsia"/>
          <w:sz w:val="36"/>
          <w:szCs w:val="36"/>
          <w:u w:val="single"/>
        </w:rPr>
        <w:t xml:space="preserve"> </w:t>
      </w:r>
      <w:r>
        <w:rPr>
          <w:rFonts w:ascii="隶书" w:eastAsia="隶书" w:hint="eastAsia"/>
          <w:sz w:val="36"/>
          <w:szCs w:val="36"/>
          <w:u w:val="single"/>
        </w:rPr>
        <w:t>李波</w:t>
      </w:r>
      <w:r w:rsidR="00933C89" w:rsidRPr="00C40E91">
        <w:rPr>
          <w:rFonts w:ascii="隶书" w:eastAsia="隶书" w:hint="eastAsia"/>
          <w:sz w:val="36"/>
          <w:szCs w:val="36"/>
          <w:u w:val="single"/>
        </w:rPr>
        <w:t xml:space="preserve">   </w:t>
      </w:r>
      <w:r w:rsidR="00933C89">
        <w:rPr>
          <w:rFonts w:ascii="隶书" w:eastAsia="隶书"/>
          <w:sz w:val="36"/>
          <w:szCs w:val="36"/>
          <w:u w:val="single"/>
        </w:rPr>
        <w:t xml:space="preserve">   </w:t>
      </w:r>
      <w:r w:rsidR="00933C89" w:rsidRPr="00C40E91">
        <w:rPr>
          <w:rFonts w:ascii="隶书" w:eastAsia="隶书" w:hint="eastAsia"/>
          <w:sz w:val="36"/>
          <w:szCs w:val="36"/>
          <w:u w:val="single"/>
        </w:rPr>
        <w:t xml:space="preserve"> </w:t>
      </w:r>
      <w:r w:rsidR="00933C89">
        <w:rPr>
          <w:rFonts w:ascii="隶书" w:eastAsia="隶书"/>
          <w:sz w:val="36"/>
          <w:szCs w:val="36"/>
          <w:u w:val="single"/>
        </w:rPr>
        <w:t xml:space="preserve"> </w:t>
      </w:r>
    </w:p>
    <w:p w:rsidR="00C018A6" w:rsidRPr="004F2525" w:rsidRDefault="00C018A6" w:rsidP="00C018A6">
      <w:pPr>
        <w:ind w:firstLineChars="600" w:firstLine="2160"/>
        <w:rPr>
          <w:rFonts w:ascii="隶书" w:eastAsia="隶书"/>
          <w:sz w:val="36"/>
          <w:szCs w:val="36"/>
        </w:rPr>
      </w:pPr>
      <w:r w:rsidRPr="004F2525">
        <w:rPr>
          <w:rFonts w:ascii="隶书" w:eastAsia="隶书" w:hint="eastAsia"/>
          <w:sz w:val="36"/>
          <w:szCs w:val="36"/>
        </w:rPr>
        <w:t xml:space="preserve">专    业  </w:t>
      </w:r>
      <w:r>
        <w:rPr>
          <w:rFonts w:ascii="隶书" w:eastAsia="隶书" w:hint="eastAsia"/>
          <w:sz w:val="36"/>
          <w:szCs w:val="36"/>
          <w:u w:val="single"/>
        </w:rPr>
        <w:t xml:space="preserve"> </w:t>
      </w:r>
      <w:r w:rsidR="00933C89">
        <w:rPr>
          <w:rFonts w:ascii="隶书" w:eastAsia="隶书"/>
          <w:sz w:val="36"/>
          <w:szCs w:val="36"/>
          <w:u w:val="single"/>
        </w:rPr>
        <w:t xml:space="preserve">   </w:t>
      </w:r>
      <w:r>
        <w:rPr>
          <w:rFonts w:ascii="隶书" w:eastAsia="隶书" w:hint="eastAsia"/>
          <w:sz w:val="36"/>
          <w:szCs w:val="36"/>
          <w:u w:val="single"/>
        </w:rPr>
        <w:t>公共事业管理</w:t>
      </w:r>
      <w:r w:rsidR="00933C89">
        <w:rPr>
          <w:rFonts w:ascii="隶书" w:eastAsia="隶书" w:hint="eastAsia"/>
          <w:sz w:val="36"/>
          <w:szCs w:val="36"/>
          <w:u w:val="single"/>
        </w:rPr>
        <w:t xml:space="preserve">    </w:t>
      </w:r>
    </w:p>
    <w:p w:rsidR="00C018A6" w:rsidRPr="004F2525" w:rsidRDefault="00C018A6" w:rsidP="00C018A6">
      <w:pPr>
        <w:ind w:firstLineChars="600" w:firstLine="2160"/>
        <w:rPr>
          <w:rFonts w:ascii="隶书" w:eastAsia="隶书"/>
          <w:sz w:val="36"/>
          <w:szCs w:val="36"/>
        </w:rPr>
      </w:pPr>
      <w:r w:rsidRPr="004F2525">
        <w:rPr>
          <w:rFonts w:ascii="隶书" w:eastAsia="隶书" w:hint="eastAsia"/>
          <w:sz w:val="36"/>
          <w:szCs w:val="36"/>
        </w:rPr>
        <w:t xml:space="preserve">层    次  </w:t>
      </w:r>
      <w:r w:rsidR="00C40E91" w:rsidRPr="00C40E91">
        <w:rPr>
          <w:rFonts w:ascii="隶书" w:eastAsia="隶书" w:hint="eastAsia"/>
          <w:sz w:val="36"/>
          <w:szCs w:val="36"/>
          <w:u w:val="single"/>
        </w:rPr>
        <w:t xml:space="preserve"> </w:t>
      </w:r>
      <w:r w:rsidR="00933C89">
        <w:rPr>
          <w:rFonts w:ascii="隶书" w:eastAsia="隶书"/>
          <w:sz w:val="36"/>
          <w:szCs w:val="36"/>
          <w:u w:val="single"/>
        </w:rPr>
        <w:t xml:space="preserve">  </w:t>
      </w:r>
      <w:r w:rsidR="00C40E91" w:rsidRPr="00C40E91">
        <w:rPr>
          <w:rFonts w:ascii="隶书" w:eastAsia="隶书" w:hint="eastAsia"/>
          <w:sz w:val="36"/>
          <w:szCs w:val="36"/>
          <w:u w:val="single"/>
        </w:rPr>
        <w:t xml:space="preserve"> </w:t>
      </w:r>
      <w:r w:rsidR="00C40E91">
        <w:rPr>
          <w:rFonts w:ascii="隶书" w:eastAsia="隶书" w:hint="eastAsia"/>
          <w:sz w:val="36"/>
          <w:szCs w:val="36"/>
          <w:u w:val="single"/>
        </w:rPr>
        <w:t xml:space="preserve"> </w:t>
      </w:r>
      <w:r w:rsidR="00933C89">
        <w:rPr>
          <w:rFonts w:ascii="隶书" w:eastAsia="隶书"/>
          <w:sz w:val="36"/>
          <w:szCs w:val="36"/>
          <w:u w:val="single"/>
        </w:rPr>
        <w:t xml:space="preserve">  </w:t>
      </w:r>
      <w:r>
        <w:rPr>
          <w:rFonts w:ascii="隶书" w:eastAsia="隶书" w:hint="eastAsia"/>
          <w:sz w:val="36"/>
          <w:szCs w:val="36"/>
          <w:u w:val="single"/>
        </w:rPr>
        <w:t>专升本</w:t>
      </w:r>
      <w:r w:rsidR="00C40E91">
        <w:rPr>
          <w:rFonts w:ascii="隶书" w:eastAsia="隶书" w:hint="eastAsia"/>
          <w:sz w:val="36"/>
          <w:szCs w:val="36"/>
          <w:u w:val="single"/>
        </w:rPr>
        <w:t xml:space="preserve"> </w:t>
      </w:r>
      <w:r w:rsidR="00933C89">
        <w:rPr>
          <w:rFonts w:ascii="隶书" w:eastAsia="隶书"/>
          <w:sz w:val="36"/>
          <w:szCs w:val="36"/>
          <w:u w:val="single"/>
        </w:rPr>
        <w:t xml:space="preserve">    </w:t>
      </w:r>
      <w:r w:rsidR="00C40E91">
        <w:rPr>
          <w:rFonts w:ascii="隶书" w:eastAsia="隶书" w:hint="eastAsia"/>
          <w:sz w:val="36"/>
          <w:szCs w:val="36"/>
          <w:u w:val="single"/>
        </w:rPr>
        <w:t xml:space="preserve">  </w:t>
      </w:r>
    </w:p>
    <w:p w:rsidR="00C018A6" w:rsidRPr="004F2525" w:rsidRDefault="00C018A6" w:rsidP="00C018A6">
      <w:pPr>
        <w:ind w:firstLineChars="600" w:firstLine="2160"/>
        <w:rPr>
          <w:rFonts w:ascii="隶书" w:eastAsia="隶书"/>
          <w:sz w:val="36"/>
          <w:szCs w:val="36"/>
        </w:rPr>
      </w:pPr>
      <w:r w:rsidRPr="004F2525">
        <w:rPr>
          <w:rFonts w:ascii="隶书" w:eastAsia="隶书" w:hint="eastAsia"/>
          <w:sz w:val="36"/>
          <w:szCs w:val="36"/>
        </w:rPr>
        <w:t xml:space="preserve">批    次  </w:t>
      </w:r>
      <w:r w:rsidR="00C40E91" w:rsidRPr="00C40E91">
        <w:rPr>
          <w:rFonts w:ascii="隶书" w:eastAsia="隶书" w:hint="eastAsia"/>
          <w:sz w:val="36"/>
          <w:szCs w:val="36"/>
          <w:u w:val="single"/>
        </w:rPr>
        <w:t xml:space="preserve"> </w:t>
      </w:r>
      <w:r w:rsidR="00C40E91">
        <w:rPr>
          <w:rFonts w:ascii="隶书" w:eastAsia="隶书" w:hint="eastAsia"/>
          <w:sz w:val="36"/>
          <w:szCs w:val="36"/>
          <w:u w:val="single"/>
        </w:rPr>
        <w:t xml:space="preserve"> </w:t>
      </w:r>
      <w:r w:rsidR="00C40E91" w:rsidRPr="00C40E91">
        <w:rPr>
          <w:rFonts w:ascii="隶书" w:eastAsia="隶书" w:hint="eastAsia"/>
          <w:sz w:val="36"/>
          <w:szCs w:val="36"/>
          <w:u w:val="single"/>
        </w:rPr>
        <w:t xml:space="preserve"> </w:t>
      </w:r>
      <w:r w:rsidR="00C40E91">
        <w:rPr>
          <w:rFonts w:ascii="隶书" w:eastAsia="隶书" w:hint="eastAsia"/>
          <w:sz w:val="36"/>
          <w:szCs w:val="36"/>
          <w:u w:val="single"/>
        </w:rPr>
        <w:t xml:space="preserve"> </w:t>
      </w:r>
      <w:r w:rsidR="00933C89">
        <w:rPr>
          <w:rFonts w:ascii="隶书" w:eastAsia="隶书"/>
          <w:sz w:val="36"/>
          <w:szCs w:val="36"/>
          <w:u w:val="single"/>
        </w:rPr>
        <w:t xml:space="preserve">  </w:t>
      </w:r>
      <w:r w:rsidR="00C40E91">
        <w:rPr>
          <w:rFonts w:ascii="隶书" w:eastAsia="隶书"/>
          <w:sz w:val="36"/>
          <w:szCs w:val="36"/>
          <w:u w:val="single"/>
        </w:rPr>
        <w:t xml:space="preserve"> </w:t>
      </w:r>
      <w:r w:rsidR="00933C89">
        <w:rPr>
          <w:rFonts w:ascii="隶书" w:eastAsia="隶书"/>
          <w:sz w:val="36"/>
          <w:szCs w:val="36"/>
          <w:u w:val="single"/>
        </w:rPr>
        <w:t xml:space="preserve">  </w:t>
      </w:r>
      <w:r>
        <w:rPr>
          <w:rFonts w:ascii="隶书" w:eastAsia="隶书"/>
          <w:sz w:val="36"/>
          <w:szCs w:val="36"/>
          <w:u w:val="single"/>
        </w:rPr>
        <w:t>171</w:t>
      </w:r>
      <w:r w:rsidR="00C40E91" w:rsidRPr="00C40E91">
        <w:rPr>
          <w:rFonts w:ascii="隶书" w:eastAsia="隶书" w:hint="eastAsia"/>
          <w:sz w:val="36"/>
          <w:szCs w:val="36"/>
          <w:u w:val="single"/>
        </w:rPr>
        <w:t xml:space="preserve"> </w:t>
      </w:r>
      <w:r w:rsidR="00933C89">
        <w:rPr>
          <w:rFonts w:ascii="隶书" w:eastAsia="隶书"/>
          <w:sz w:val="36"/>
          <w:szCs w:val="36"/>
          <w:u w:val="single"/>
        </w:rPr>
        <w:t xml:space="preserve">    </w:t>
      </w:r>
      <w:r w:rsidR="00C40E91">
        <w:rPr>
          <w:rFonts w:ascii="隶书" w:eastAsia="隶书" w:hint="eastAsia"/>
          <w:sz w:val="36"/>
          <w:szCs w:val="36"/>
          <w:u w:val="single"/>
        </w:rPr>
        <w:t xml:space="preserve"> </w:t>
      </w:r>
      <w:r w:rsidR="00C40E91" w:rsidRPr="00C40E91">
        <w:rPr>
          <w:rFonts w:ascii="隶书" w:eastAsia="隶书" w:hint="eastAsia"/>
          <w:sz w:val="36"/>
          <w:szCs w:val="36"/>
          <w:u w:val="single"/>
        </w:rPr>
        <w:t xml:space="preserve"> </w:t>
      </w:r>
      <w:r w:rsidR="00C40E91">
        <w:rPr>
          <w:rFonts w:ascii="隶书" w:eastAsia="隶书" w:hint="eastAsia"/>
          <w:sz w:val="36"/>
          <w:szCs w:val="36"/>
          <w:u w:val="single"/>
        </w:rPr>
        <w:t xml:space="preserve"> </w:t>
      </w:r>
    </w:p>
    <w:p w:rsidR="00C018A6" w:rsidRPr="004F2525" w:rsidRDefault="00C018A6" w:rsidP="00C018A6">
      <w:pPr>
        <w:ind w:firstLineChars="600" w:firstLine="2160"/>
        <w:rPr>
          <w:rFonts w:ascii="隶书" w:eastAsia="隶书"/>
          <w:sz w:val="36"/>
          <w:szCs w:val="36"/>
        </w:rPr>
      </w:pPr>
      <w:r w:rsidRPr="004F2525">
        <w:rPr>
          <w:rFonts w:ascii="隶书" w:eastAsia="隶书" w:hint="eastAsia"/>
          <w:sz w:val="36"/>
          <w:szCs w:val="36"/>
        </w:rPr>
        <w:t xml:space="preserve">学    号  </w:t>
      </w:r>
      <w:r w:rsidR="00933C89" w:rsidRPr="00C40E91">
        <w:rPr>
          <w:rFonts w:ascii="隶书" w:eastAsia="隶书" w:hint="eastAsia"/>
          <w:sz w:val="36"/>
          <w:szCs w:val="36"/>
          <w:u w:val="single"/>
        </w:rPr>
        <w:t xml:space="preserve">  </w:t>
      </w:r>
      <w:r w:rsidR="00933C89">
        <w:rPr>
          <w:rFonts w:ascii="隶书" w:eastAsia="隶书"/>
          <w:sz w:val="36"/>
          <w:szCs w:val="36"/>
          <w:u w:val="single"/>
        </w:rPr>
        <w:t xml:space="preserve"> </w:t>
      </w:r>
      <w:r w:rsidR="00933C89" w:rsidRPr="00C018A6">
        <w:rPr>
          <w:rFonts w:ascii="隶书" w:eastAsia="隶书" w:hint="eastAsia"/>
          <w:sz w:val="36"/>
          <w:szCs w:val="36"/>
          <w:u w:val="single"/>
        </w:rPr>
        <w:t xml:space="preserve"> </w:t>
      </w:r>
      <w:r w:rsidRPr="00C018A6">
        <w:rPr>
          <w:rFonts w:ascii="隶书" w:eastAsia="隶书" w:hint="eastAsia"/>
          <w:sz w:val="36"/>
          <w:szCs w:val="36"/>
          <w:u w:val="single"/>
        </w:rPr>
        <w:t>W310211171019</w:t>
      </w:r>
      <w:r w:rsidR="00933C89" w:rsidRPr="00C40E91">
        <w:rPr>
          <w:rFonts w:ascii="隶书" w:eastAsia="隶书" w:hint="eastAsia"/>
          <w:sz w:val="36"/>
          <w:szCs w:val="36"/>
          <w:u w:val="single"/>
        </w:rPr>
        <w:t xml:space="preserve">  </w:t>
      </w:r>
      <w:r w:rsidR="00933C89" w:rsidRPr="00C018A6">
        <w:rPr>
          <w:rFonts w:ascii="隶书" w:eastAsia="隶书" w:hint="eastAsia"/>
          <w:sz w:val="36"/>
          <w:szCs w:val="36"/>
          <w:u w:val="single"/>
        </w:rPr>
        <w:t xml:space="preserve"> </w:t>
      </w:r>
    </w:p>
    <w:p w:rsidR="00C018A6" w:rsidRPr="004F2525" w:rsidRDefault="00C018A6" w:rsidP="00C018A6">
      <w:pPr>
        <w:ind w:firstLineChars="600" w:firstLine="2160"/>
        <w:rPr>
          <w:rFonts w:ascii="隶书" w:eastAsia="隶书"/>
          <w:sz w:val="36"/>
          <w:szCs w:val="36"/>
        </w:rPr>
      </w:pPr>
      <w:r w:rsidRPr="004F2525">
        <w:rPr>
          <w:rFonts w:ascii="隶书" w:eastAsia="隶书" w:hint="eastAsia"/>
          <w:sz w:val="36"/>
          <w:szCs w:val="36"/>
        </w:rPr>
        <w:t xml:space="preserve">学习中心  </w:t>
      </w:r>
      <w:r w:rsidRPr="00C018A6">
        <w:rPr>
          <w:rFonts w:ascii="隶书" w:eastAsia="隶书" w:hint="eastAsia"/>
          <w:sz w:val="36"/>
          <w:szCs w:val="36"/>
          <w:u w:val="single"/>
        </w:rPr>
        <w:t>上海农林职业技术学院</w:t>
      </w:r>
    </w:p>
    <w:p w:rsidR="00C018A6" w:rsidRDefault="00C018A6" w:rsidP="00C40E91">
      <w:pPr>
        <w:spacing w:beforeLines="150" w:before="468"/>
        <w:jc w:val="center"/>
        <w:rPr>
          <w:rFonts w:ascii="隶书" w:eastAsia="隶书"/>
          <w:sz w:val="32"/>
        </w:rPr>
      </w:pPr>
      <w:r>
        <w:rPr>
          <w:rFonts w:ascii="隶书" w:eastAsia="隶书" w:hint="eastAsia"/>
          <w:sz w:val="32"/>
        </w:rPr>
        <w:t>2017</w:t>
      </w:r>
      <w:r w:rsidRPr="00E356F9">
        <w:rPr>
          <w:rFonts w:ascii="隶书" w:eastAsia="隶书" w:hint="eastAsia"/>
          <w:sz w:val="32"/>
        </w:rPr>
        <w:t xml:space="preserve">年  </w:t>
      </w:r>
      <w:r>
        <w:rPr>
          <w:rFonts w:ascii="隶书" w:eastAsia="隶书"/>
          <w:sz w:val="32"/>
        </w:rPr>
        <w:t>11</w:t>
      </w:r>
      <w:r w:rsidRPr="00E356F9">
        <w:rPr>
          <w:rFonts w:ascii="隶书" w:eastAsia="隶书" w:hint="eastAsia"/>
          <w:sz w:val="32"/>
        </w:rPr>
        <w:t xml:space="preserve"> 月  </w:t>
      </w:r>
    </w:p>
    <w:p w:rsidR="00073450" w:rsidRPr="008D2A48" w:rsidRDefault="00C018A6" w:rsidP="008D2A48">
      <w:pPr>
        <w:spacing w:afterLines="100" w:after="312"/>
        <w:jc w:val="center"/>
        <w:rPr>
          <w:rFonts w:ascii="黑体" w:eastAsia="黑体" w:hAnsi="宋体"/>
          <w:bCs/>
          <w:sz w:val="28"/>
          <w:szCs w:val="28"/>
        </w:rPr>
      </w:pPr>
      <w:r w:rsidRPr="00325202">
        <w:rPr>
          <w:rFonts w:ascii="黑体" w:eastAsia="黑体" w:hAnsi="宋体" w:hint="eastAsia"/>
          <w:bCs/>
          <w:sz w:val="28"/>
          <w:szCs w:val="28"/>
        </w:rPr>
        <w:t>中国农业大学网络教育学院制</w:t>
      </w:r>
    </w:p>
    <w:p w:rsidR="003C298C" w:rsidRDefault="003C298C" w:rsidP="003C298C">
      <w:pPr>
        <w:spacing w:beforeLines="100" w:before="312" w:afterLines="100" w:after="312"/>
        <w:jc w:val="center"/>
        <w:rPr>
          <w:b/>
          <w:sz w:val="32"/>
          <w:szCs w:val="32"/>
        </w:rPr>
      </w:pPr>
      <w:r w:rsidRPr="00836BBA">
        <w:rPr>
          <w:rFonts w:hint="eastAsia"/>
          <w:b/>
          <w:sz w:val="32"/>
          <w:szCs w:val="32"/>
        </w:rPr>
        <w:lastRenderedPageBreak/>
        <w:t>目</w:t>
      </w:r>
      <w:r>
        <w:rPr>
          <w:rFonts w:hint="eastAsia"/>
          <w:b/>
          <w:sz w:val="32"/>
          <w:szCs w:val="32"/>
        </w:rPr>
        <w:t xml:space="preserve">   </w:t>
      </w:r>
      <w:r w:rsidRPr="00836BBA">
        <w:rPr>
          <w:rFonts w:hint="eastAsia"/>
          <w:b/>
          <w:sz w:val="32"/>
          <w:szCs w:val="32"/>
        </w:rPr>
        <w:t>录</w:t>
      </w:r>
    </w:p>
    <w:p w:rsidR="003C298C" w:rsidRDefault="008E1007">
      <w:pPr>
        <w:pStyle w:val="11"/>
        <w:rPr>
          <w:rFonts w:eastAsiaTheme="minorEastAsia" w:cstheme="minorBidi"/>
          <w:noProof/>
          <w:kern w:val="2"/>
          <w:sz w:val="21"/>
        </w:rPr>
      </w:pPr>
      <w:r>
        <w:rPr>
          <w:rFonts w:cstheme="minorBidi"/>
        </w:rPr>
        <w:fldChar w:fldCharType="begin"/>
      </w:r>
      <w:r>
        <w:rPr>
          <w:rFonts w:cstheme="minorBidi"/>
        </w:rPr>
        <w:instrText xml:space="preserve"> TOC \o "1-2" \h \z \u </w:instrText>
      </w:r>
      <w:r>
        <w:rPr>
          <w:rFonts w:cstheme="minorBidi"/>
        </w:rPr>
        <w:fldChar w:fldCharType="separate"/>
      </w:r>
      <w:hyperlink w:anchor="_Toc498029211" w:history="1">
        <w:r w:rsidR="003C298C" w:rsidRPr="008A4C5C">
          <w:rPr>
            <w:rStyle w:val="ae"/>
            <w:rFonts w:ascii="宋体" w:hAnsi="宋体"/>
            <w:noProof/>
          </w:rPr>
          <w:t>1前言</w:t>
        </w:r>
        <w:r w:rsidR="003C298C">
          <w:rPr>
            <w:noProof/>
            <w:webHidden/>
          </w:rPr>
          <w:tab/>
        </w:r>
        <w:r w:rsidR="003C298C">
          <w:rPr>
            <w:noProof/>
            <w:webHidden/>
          </w:rPr>
          <w:fldChar w:fldCharType="begin"/>
        </w:r>
        <w:r w:rsidR="003C298C">
          <w:rPr>
            <w:noProof/>
            <w:webHidden/>
          </w:rPr>
          <w:instrText xml:space="preserve"> PAGEREF _Toc498029211 \h </w:instrText>
        </w:r>
        <w:r w:rsidR="003C298C">
          <w:rPr>
            <w:noProof/>
            <w:webHidden/>
          </w:rPr>
        </w:r>
        <w:r w:rsidR="003C298C">
          <w:rPr>
            <w:noProof/>
            <w:webHidden/>
          </w:rPr>
          <w:fldChar w:fldCharType="separate"/>
        </w:r>
        <w:r w:rsidR="003C298C">
          <w:rPr>
            <w:noProof/>
            <w:webHidden/>
          </w:rPr>
          <w:t>3</w:t>
        </w:r>
        <w:r w:rsidR="003C298C">
          <w:rPr>
            <w:noProof/>
            <w:webHidden/>
          </w:rPr>
          <w:fldChar w:fldCharType="end"/>
        </w:r>
      </w:hyperlink>
    </w:p>
    <w:p w:rsidR="003C298C" w:rsidRDefault="0029672C">
      <w:pPr>
        <w:pStyle w:val="21"/>
        <w:tabs>
          <w:tab w:val="right" w:leader="dot" w:pos="8777"/>
        </w:tabs>
        <w:rPr>
          <w:rFonts w:eastAsiaTheme="minorEastAsia" w:cstheme="minorBidi"/>
          <w:noProof/>
          <w:kern w:val="2"/>
          <w:sz w:val="21"/>
        </w:rPr>
      </w:pPr>
      <w:hyperlink w:anchor="_Toc498029212" w:history="1">
        <w:r w:rsidR="003C298C" w:rsidRPr="008A4C5C">
          <w:rPr>
            <w:rStyle w:val="ae"/>
            <w:rFonts w:ascii="宋体" w:hAnsi="宋体" w:cs="宋体"/>
            <w:noProof/>
          </w:rPr>
          <w:t>1.1研究背景</w:t>
        </w:r>
        <w:r w:rsidR="003C298C">
          <w:rPr>
            <w:noProof/>
            <w:webHidden/>
          </w:rPr>
          <w:tab/>
        </w:r>
        <w:r w:rsidR="003C298C">
          <w:rPr>
            <w:noProof/>
            <w:webHidden/>
          </w:rPr>
          <w:fldChar w:fldCharType="begin"/>
        </w:r>
        <w:r w:rsidR="003C298C">
          <w:rPr>
            <w:noProof/>
            <w:webHidden/>
          </w:rPr>
          <w:instrText xml:space="preserve"> PAGEREF _Toc498029212 \h </w:instrText>
        </w:r>
        <w:r w:rsidR="003C298C">
          <w:rPr>
            <w:noProof/>
            <w:webHidden/>
          </w:rPr>
        </w:r>
        <w:r w:rsidR="003C298C">
          <w:rPr>
            <w:noProof/>
            <w:webHidden/>
          </w:rPr>
          <w:fldChar w:fldCharType="separate"/>
        </w:r>
        <w:r w:rsidR="003C298C">
          <w:rPr>
            <w:noProof/>
            <w:webHidden/>
          </w:rPr>
          <w:t>3</w:t>
        </w:r>
        <w:r w:rsidR="003C298C">
          <w:rPr>
            <w:noProof/>
            <w:webHidden/>
          </w:rPr>
          <w:fldChar w:fldCharType="end"/>
        </w:r>
      </w:hyperlink>
    </w:p>
    <w:p w:rsidR="003C298C" w:rsidRDefault="0029672C">
      <w:pPr>
        <w:pStyle w:val="21"/>
        <w:tabs>
          <w:tab w:val="right" w:leader="dot" w:pos="8777"/>
        </w:tabs>
        <w:rPr>
          <w:rFonts w:eastAsiaTheme="minorEastAsia" w:cstheme="minorBidi"/>
          <w:noProof/>
          <w:kern w:val="2"/>
          <w:sz w:val="21"/>
        </w:rPr>
      </w:pPr>
      <w:hyperlink w:anchor="_Toc498029213" w:history="1">
        <w:r w:rsidR="003C298C" w:rsidRPr="008A4C5C">
          <w:rPr>
            <w:rStyle w:val="ae"/>
            <w:rFonts w:ascii="宋体" w:hAnsi="宋体" w:cs="宋体"/>
            <w:noProof/>
          </w:rPr>
          <w:t>1.2国内外研究现状</w:t>
        </w:r>
        <w:r w:rsidR="003C298C">
          <w:rPr>
            <w:noProof/>
            <w:webHidden/>
          </w:rPr>
          <w:tab/>
        </w:r>
        <w:r w:rsidR="003C298C">
          <w:rPr>
            <w:noProof/>
            <w:webHidden/>
          </w:rPr>
          <w:fldChar w:fldCharType="begin"/>
        </w:r>
        <w:r w:rsidR="003C298C">
          <w:rPr>
            <w:noProof/>
            <w:webHidden/>
          </w:rPr>
          <w:instrText xml:space="preserve"> PAGEREF _Toc498029213 \h </w:instrText>
        </w:r>
        <w:r w:rsidR="003C298C">
          <w:rPr>
            <w:noProof/>
            <w:webHidden/>
          </w:rPr>
        </w:r>
        <w:r w:rsidR="003C298C">
          <w:rPr>
            <w:noProof/>
            <w:webHidden/>
          </w:rPr>
          <w:fldChar w:fldCharType="separate"/>
        </w:r>
        <w:r w:rsidR="003C298C">
          <w:rPr>
            <w:noProof/>
            <w:webHidden/>
          </w:rPr>
          <w:t>3</w:t>
        </w:r>
        <w:r w:rsidR="003C298C">
          <w:rPr>
            <w:noProof/>
            <w:webHidden/>
          </w:rPr>
          <w:fldChar w:fldCharType="end"/>
        </w:r>
      </w:hyperlink>
    </w:p>
    <w:p w:rsidR="003C298C" w:rsidRDefault="0029672C">
      <w:pPr>
        <w:pStyle w:val="21"/>
        <w:tabs>
          <w:tab w:val="right" w:leader="dot" w:pos="8777"/>
        </w:tabs>
        <w:rPr>
          <w:rFonts w:eastAsiaTheme="minorEastAsia" w:cstheme="minorBidi"/>
          <w:noProof/>
          <w:kern w:val="2"/>
          <w:sz w:val="21"/>
        </w:rPr>
      </w:pPr>
      <w:hyperlink w:anchor="_Toc498029214" w:history="1">
        <w:r w:rsidR="003C298C" w:rsidRPr="008A4C5C">
          <w:rPr>
            <w:rStyle w:val="ae"/>
            <w:rFonts w:ascii="宋体" w:hAnsi="宋体" w:cs="宋体"/>
            <w:noProof/>
          </w:rPr>
          <w:t>1.3研究目的和意义</w:t>
        </w:r>
        <w:r w:rsidR="003C298C">
          <w:rPr>
            <w:noProof/>
            <w:webHidden/>
          </w:rPr>
          <w:tab/>
        </w:r>
        <w:r w:rsidR="003C298C">
          <w:rPr>
            <w:noProof/>
            <w:webHidden/>
          </w:rPr>
          <w:fldChar w:fldCharType="begin"/>
        </w:r>
        <w:r w:rsidR="003C298C">
          <w:rPr>
            <w:noProof/>
            <w:webHidden/>
          </w:rPr>
          <w:instrText xml:space="preserve"> PAGEREF _Toc498029214 \h </w:instrText>
        </w:r>
        <w:r w:rsidR="003C298C">
          <w:rPr>
            <w:noProof/>
            <w:webHidden/>
          </w:rPr>
        </w:r>
        <w:r w:rsidR="003C298C">
          <w:rPr>
            <w:noProof/>
            <w:webHidden/>
          </w:rPr>
          <w:fldChar w:fldCharType="separate"/>
        </w:r>
        <w:r w:rsidR="003C298C">
          <w:rPr>
            <w:noProof/>
            <w:webHidden/>
          </w:rPr>
          <w:t>3</w:t>
        </w:r>
        <w:r w:rsidR="003C298C">
          <w:rPr>
            <w:noProof/>
            <w:webHidden/>
          </w:rPr>
          <w:fldChar w:fldCharType="end"/>
        </w:r>
      </w:hyperlink>
    </w:p>
    <w:p w:rsidR="003C298C" w:rsidRDefault="0029672C">
      <w:pPr>
        <w:pStyle w:val="11"/>
        <w:rPr>
          <w:rFonts w:eastAsiaTheme="minorEastAsia" w:cstheme="minorBidi"/>
          <w:noProof/>
          <w:kern w:val="2"/>
          <w:sz w:val="21"/>
        </w:rPr>
      </w:pPr>
      <w:hyperlink w:anchor="_Toc498029215" w:history="1">
        <w:r w:rsidR="003C298C" w:rsidRPr="008A4C5C">
          <w:rPr>
            <w:rStyle w:val="ae"/>
            <w:rFonts w:ascii="宋体" w:hAnsi="宋体"/>
            <w:noProof/>
          </w:rPr>
          <w:t>2公共管理中公众参与之必要性</w:t>
        </w:r>
        <w:r w:rsidR="003C298C">
          <w:rPr>
            <w:noProof/>
            <w:webHidden/>
          </w:rPr>
          <w:tab/>
        </w:r>
        <w:r w:rsidR="003C298C">
          <w:rPr>
            <w:noProof/>
            <w:webHidden/>
          </w:rPr>
          <w:fldChar w:fldCharType="begin"/>
        </w:r>
        <w:r w:rsidR="003C298C">
          <w:rPr>
            <w:noProof/>
            <w:webHidden/>
          </w:rPr>
          <w:instrText xml:space="preserve"> PAGEREF _Toc498029215 \h </w:instrText>
        </w:r>
        <w:r w:rsidR="003C298C">
          <w:rPr>
            <w:noProof/>
            <w:webHidden/>
          </w:rPr>
        </w:r>
        <w:r w:rsidR="003C298C">
          <w:rPr>
            <w:noProof/>
            <w:webHidden/>
          </w:rPr>
          <w:fldChar w:fldCharType="separate"/>
        </w:r>
        <w:r w:rsidR="003C298C">
          <w:rPr>
            <w:noProof/>
            <w:webHidden/>
          </w:rPr>
          <w:t>3</w:t>
        </w:r>
        <w:r w:rsidR="003C298C">
          <w:rPr>
            <w:noProof/>
            <w:webHidden/>
          </w:rPr>
          <w:fldChar w:fldCharType="end"/>
        </w:r>
      </w:hyperlink>
    </w:p>
    <w:p w:rsidR="003C298C" w:rsidRDefault="0029672C">
      <w:pPr>
        <w:pStyle w:val="21"/>
        <w:tabs>
          <w:tab w:val="right" w:leader="dot" w:pos="8777"/>
        </w:tabs>
        <w:rPr>
          <w:rFonts w:eastAsiaTheme="minorEastAsia" w:cstheme="minorBidi"/>
          <w:noProof/>
          <w:kern w:val="2"/>
          <w:sz w:val="21"/>
        </w:rPr>
      </w:pPr>
      <w:hyperlink w:anchor="_Toc498029216" w:history="1">
        <w:r w:rsidR="003C298C" w:rsidRPr="008A4C5C">
          <w:rPr>
            <w:rStyle w:val="ae"/>
            <w:rFonts w:ascii="宋体" w:hAnsi="宋体" w:cs="宋体"/>
            <w:noProof/>
          </w:rPr>
          <w:t>2.1公众参与是公共管理科学发展的内在动力</w:t>
        </w:r>
        <w:r w:rsidR="003C298C">
          <w:rPr>
            <w:noProof/>
            <w:webHidden/>
          </w:rPr>
          <w:tab/>
        </w:r>
        <w:r w:rsidR="003C298C">
          <w:rPr>
            <w:noProof/>
            <w:webHidden/>
          </w:rPr>
          <w:fldChar w:fldCharType="begin"/>
        </w:r>
        <w:r w:rsidR="003C298C">
          <w:rPr>
            <w:noProof/>
            <w:webHidden/>
          </w:rPr>
          <w:instrText xml:space="preserve"> PAGEREF _Toc498029216 \h </w:instrText>
        </w:r>
        <w:r w:rsidR="003C298C">
          <w:rPr>
            <w:noProof/>
            <w:webHidden/>
          </w:rPr>
        </w:r>
        <w:r w:rsidR="003C298C">
          <w:rPr>
            <w:noProof/>
            <w:webHidden/>
          </w:rPr>
          <w:fldChar w:fldCharType="separate"/>
        </w:r>
        <w:r w:rsidR="003C298C">
          <w:rPr>
            <w:noProof/>
            <w:webHidden/>
          </w:rPr>
          <w:t>3</w:t>
        </w:r>
        <w:r w:rsidR="003C298C">
          <w:rPr>
            <w:noProof/>
            <w:webHidden/>
          </w:rPr>
          <w:fldChar w:fldCharType="end"/>
        </w:r>
      </w:hyperlink>
    </w:p>
    <w:p w:rsidR="003C298C" w:rsidRDefault="0029672C">
      <w:pPr>
        <w:pStyle w:val="21"/>
        <w:tabs>
          <w:tab w:val="right" w:leader="dot" w:pos="8777"/>
        </w:tabs>
        <w:rPr>
          <w:rFonts w:eastAsiaTheme="minorEastAsia" w:cstheme="minorBidi"/>
          <w:noProof/>
          <w:kern w:val="2"/>
          <w:sz w:val="21"/>
        </w:rPr>
      </w:pPr>
      <w:hyperlink w:anchor="_Toc498029217" w:history="1">
        <w:r w:rsidR="003C298C" w:rsidRPr="008A4C5C">
          <w:rPr>
            <w:rStyle w:val="ae"/>
            <w:rFonts w:ascii="宋体" w:hAnsi="宋体" w:cs="宋体"/>
            <w:noProof/>
          </w:rPr>
          <w:t>2.2公众参与是公共管理科学发展的必然需求</w:t>
        </w:r>
        <w:r w:rsidR="003C298C">
          <w:rPr>
            <w:noProof/>
            <w:webHidden/>
          </w:rPr>
          <w:tab/>
        </w:r>
        <w:r w:rsidR="003C298C">
          <w:rPr>
            <w:noProof/>
            <w:webHidden/>
          </w:rPr>
          <w:fldChar w:fldCharType="begin"/>
        </w:r>
        <w:r w:rsidR="003C298C">
          <w:rPr>
            <w:noProof/>
            <w:webHidden/>
          </w:rPr>
          <w:instrText xml:space="preserve"> PAGEREF _Toc498029217 \h </w:instrText>
        </w:r>
        <w:r w:rsidR="003C298C">
          <w:rPr>
            <w:noProof/>
            <w:webHidden/>
          </w:rPr>
        </w:r>
        <w:r w:rsidR="003C298C">
          <w:rPr>
            <w:noProof/>
            <w:webHidden/>
          </w:rPr>
          <w:fldChar w:fldCharType="separate"/>
        </w:r>
        <w:r w:rsidR="003C298C">
          <w:rPr>
            <w:noProof/>
            <w:webHidden/>
          </w:rPr>
          <w:t>3</w:t>
        </w:r>
        <w:r w:rsidR="003C298C">
          <w:rPr>
            <w:noProof/>
            <w:webHidden/>
          </w:rPr>
          <w:fldChar w:fldCharType="end"/>
        </w:r>
      </w:hyperlink>
    </w:p>
    <w:p w:rsidR="003C298C" w:rsidRDefault="0029672C">
      <w:pPr>
        <w:pStyle w:val="21"/>
        <w:tabs>
          <w:tab w:val="right" w:leader="dot" w:pos="8777"/>
        </w:tabs>
        <w:rPr>
          <w:rFonts w:eastAsiaTheme="minorEastAsia" w:cstheme="minorBidi"/>
          <w:noProof/>
          <w:kern w:val="2"/>
          <w:sz w:val="21"/>
        </w:rPr>
      </w:pPr>
      <w:hyperlink w:anchor="_Toc498029218" w:history="1">
        <w:r w:rsidR="003C298C" w:rsidRPr="008A4C5C">
          <w:rPr>
            <w:rStyle w:val="ae"/>
            <w:rFonts w:ascii="宋体" w:hAnsi="宋体" w:cs="宋体"/>
            <w:noProof/>
          </w:rPr>
          <w:t>2.3公众参与是公共管理科学发展的发展趋势</w:t>
        </w:r>
        <w:r w:rsidR="003C298C">
          <w:rPr>
            <w:noProof/>
            <w:webHidden/>
          </w:rPr>
          <w:tab/>
        </w:r>
        <w:r w:rsidR="003C298C">
          <w:rPr>
            <w:noProof/>
            <w:webHidden/>
          </w:rPr>
          <w:fldChar w:fldCharType="begin"/>
        </w:r>
        <w:r w:rsidR="003C298C">
          <w:rPr>
            <w:noProof/>
            <w:webHidden/>
          </w:rPr>
          <w:instrText xml:space="preserve"> PAGEREF _Toc498029218 \h </w:instrText>
        </w:r>
        <w:r w:rsidR="003C298C">
          <w:rPr>
            <w:noProof/>
            <w:webHidden/>
          </w:rPr>
        </w:r>
        <w:r w:rsidR="003C298C">
          <w:rPr>
            <w:noProof/>
            <w:webHidden/>
          </w:rPr>
          <w:fldChar w:fldCharType="separate"/>
        </w:r>
        <w:r w:rsidR="003C298C">
          <w:rPr>
            <w:noProof/>
            <w:webHidden/>
          </w:rPr>
          <w:t>4</w:t>
        </w:r>
        <w:r w:rsidR="003C298C">
          <w:rPr>
            <w:noProof/>
            <w:webHidden/>
          </w:rPr>
          <w:fldChar w:fldCharType="end"/>
        </w:r>
      </w:hyperlink>
    </w:p>
    <w:p w:rsidR="003C298C" w:rsidRDefault="0029672C">
      <w:pPr>
        <w:pStyle w:val="21"/>
        <w:tabs>
          <w:tab w:val="right" w:leader="dot" w:pos="8777"/>
        </w:tabs>
        <w:rPr>
          <w:rFonts w:eastAsiaTheme="minorEastAsia" w:cstheme="minorBidi"/>
          <w:noProof/>
          <w:kern w:val="2"/>
          <w:sz w:val="21"/>
        </w:rPr>
      </w:pPr>
      <w:hyperlink w:anchor="_Toc498029219" w:history="1">
        <w:r w:rsidR="003C298C" w:rsidRPr="008A4C5C">
          <w:rPr>
            <w:rStyle w:val="ae"/>
            <w:rFonts w:ascii="宋体" w:hAnsi="宋体" w:cs="宋体"/>
            <w:noProof/>
          </w:rPr>
          <w:t>2.4公众参与是社会成员的义务与权力</w:t>
        </w:r>
        <w:r w:rsidR="003C298C">
          <w:rPr>
            <w:noProof/>
            <w:webHidden/>
          </w:rPr>
          <w:tab/>
        </w:r>
        <w:r w:rsidR="003C298C">
          <w:rPr>
            <w:noProof/>
            <w:webHidden/>
          </w:rPr>
          <w:fldChar w:fldCharType="begin"/>
        </w:r>
        <w:r w:rsidR="003C298C">
          <w:rPr>
            <w:noProof/>
            <w:webHidden/>
          </w:rPr>
          <w:instrText xml:space="preserve"> PAGEREF _Toc498029219 \h </w:instrText>
        </w:r>
        <w:r w:rsidR="003C298C">
          <w:rPr>
            <w:noProof/>
            <w:webHidden/>
          </w:rPr>
        </w:r>
        <w:r w:rsidR="003C298C">
          <w:rPr>
            <w:noProof/>
            <w:webHidden/>
          </w:rPr>
          <w:fldChar w:fldCharType="separate"/>
        </w:r>
        <w:r w:rsidR="003C298C">
          <w:rPr>
            <w:noProof/>
            <w:webHidden/>
          </w:rPr>
          <w:t>4</w:t>
        </w:r>
        <w:r w:rsidR="003C298C">
          <w:rPr>
            <w:noProof/>
            <w:webHidden/>
          </w:rPr>
          <w:fldChar w:fldCharType="end"/>
        </w:r>
      </w:hyperlink>
    </w:p>
    <w:p w:rsidR="003C298C" w:rsidRDefault="0029672C">
      <w:pPr>
        <w:pStyle w:val="11"/>
        <w:rPr>
          <w:rFonts w:eastAsiaTheme="minorEastAsia" w:cstheme="minorBidi"/>
          <w:noProof/>
          <w:kern w:val="2"/>
          <w:sz w:val="21"/>
        </w:rPr>
      </w:pPr>
      <w:hyperlink w:anchor="_Toc498029220" w:history="1">
        <w:r w:rsidR="003C298C" w:rsidRPr="008A4C5C">
          <w:rPr>
            <w:rStyle w:val="ae"/>
            <w:rFonts w:ascii="宋体" w:hAnsi="宋体"/>
            <w:noProof/>
          </w:rPr>
          <w:t>3公共管理中公众参与现状及问题</w:t>
        </w:r>
        <w:r w:rsidR="003C298C">
          <w:rPr>
            <w:noProof/>
            <w:webHidden/>
          </w:rPr>
          <w:tab/>
        </w:r>
        <w:r w:rsidR="003C298C">
          <w:rPr>
            <w:noProof/>
            <w:webHidden/>
          </w:rPr>
          <w:fldChar w:fldCharType="begin"/>
        </w:r>
        <w:r w:rsidR="003C298C">
          <w:rPr>
            <w:noProof/>
            <w:webHidden/>
          </w:rPr>
          <w:instrText xml:space="preserve"> PAGEREF _Toc498029220 \h </w:instrText>
        </w:r>
        <w:r w:rsidR="003C298C">
          <w:rPr>
            <w:noProof/>
            <w:webHidden/>
          </w:rPr>
        </w:r>
        <w:r w:rsidR="003C298C">
          <w:rPr>
            <w:noProof/>
            <w:webHidden/>
          </w:rPr>
          <w:fldChar w:fldCharType="separate"/>
        </w:r>
        <w:r w:rsidR="003C298C">
          <w:rPr>
            <w:noProof/>
            <w:webHidden/>
          </w:rPr>
          <w:t>4</w:t>
        </w:r>
        <w:r w:rsidR="003C298C">
          <w:rPr>
            <w:noProof/>
            <w:webHidden/>
          </w:rPr>
          <w:fldChar w:fldCharType="end"/>
        </w:r>
      </w:hyperlink>
    </w:p>
    <w:p w:rsidR="003C298C" w:rsidRDefault="0029672C">
      <w:pPr>
        <w:pStyle w:val="21"/>
        <w:tabs>
          <w:tab w:val="right" w:leader="dot" w:pos="8777"/>
        </w:tabs>
        <w:rPr>
          <w:rFonts w:eastAsiaTheme="minorEastAsia" w:cstheme="minorBidi"/>
          <w:noProof/>
          <w:kern w:val="2"/>
          <w:sz w:val="21"/>
        </w:rPr>
      </w:pPr>
      <w:hyperlink w:anchor="_Toc498029221" w:history="1">
        <w:r w:rsidR="003C298C" w:rsidRPr="008A4C5C">
          <w:rPr>
            <w:rStyle w:val="ae"/>
            <w:rFonts w:ascii="宋体" w:hAnsi="宋体" w:cs="宋体"/>
            <w:noProof/>
          </w:rPr>
          <w:t>3.1公众参与过程中意识薄弱</w:t>
        </w:r>
        <w:r w:rsidR="003C298C">
          <w:rPr>
            <w:noProof/>
            <w:webHidden/>
          </w:rPr>
          <w:tab/>
        </w:r>
        <w:r w:rsidR="003C298C">
          <w:rPr>
            <w:noProof/>
            <w:webHidden/>
          </w:rPr>
          <w:fldChar w:fldCharType="begin"/>
        </w:r>
        <w:r w:rsidR="003C298C">
          <w:rPr>
            <w:noProof/>
            <w:webHidden/>
          </w:rPr>
          <w:instrText xml:space="preserve"> PAGEREF _Toc498029221 \h </w:instrText>
        </w:r>
        <w:r w:rsidR="003C298C">
          <w:rPr>
            <w:noProof/>
            <w:webHidden/>
          </w:rPr>
        </w:r>
        <w:r w:rsidR="003C298C">
          <w:rPr>
            <w:noProof/>
            <w:webHidden/>
          </w:rPr>
          <w:fldChar w:fldCharType="separate"/>
        </w:r>
        <w:r w:rsidR="003C298C">
          <w:rPr>
            <w:noProof/>
            <w:webHidden/>
          </w:rPr>
          <w:t>4</w:t>
        </w:r>
        <w:r w:rsidR="003C298C">
          <w:rPr>
            <w:noProof/>
            <w:webHidden/>
          </w:rPr>
          <w:fldChar w:fldCharType="end"/>
        </w:r>
      </w:hyperlink>
    </w:p>
    <w:p w:rsidR="003C298C" w:rsidRDefault="0029672C">
      <w:pPr>
        <w:pStyle w:val="21"/>
        <w:tabs>
          <w:tab w:val="right" w:leader="dot" w:pos="8777"/>
        </w:tabs>
        <w:rPr>
          <w:rFonts w:eastAsiaTheme="minorEastAsia" w:cstheme="minorBidi"/>
          <w:noProof/>
          <w:kern w:val="2"/>
          <w:sz w:val="21"/>
        </w:rPr>
      </w:pPr>
      <w:hyperlink w:anchor="_Toc498029222" w:history="1">
        <w:r w:rsidR="003C298C" w:rsidRPr="008A4C5C">
          <w:rPr>
            <w:rStyle w:val="ae"/>
            <w:rFonts w:ascii="宋体" w:hAnsi="宋体" w:cs="宋体"/>
            <w:noProof/>
          </w:rPr>
          <w:t>3.2公众参与过程中缺乏可规范</w:t>
        </w:r>
        <w:r w:rsidR="003C298C">
          <w:rPr>
            <w:noProof/>
            <w:webHidden/>
          </w:rPr>
          <w:tab/>
        </w:r>
        <w:r w:rsidR="003C298C">
          <w:rPr>
            <w:noProof/>
            <w:webHidden/>
          </w:rPr>
          <w:fldChar w:fldCharType="begin"/>
        </w:r>
        <w:r w:rsidR="003C298C">
          <w:rPr>
            <w:noProof/>
            <w:webHidden/>
          </w:rPr>
          <w:instrText xml:space="preserve"> PAGEREF _Toc498029222 \h </w:instrText>
        </w:r>
        <w:r w:rsidR="003C298C">
          <w:rPr>
            <w:noProof/>
            <w:webHidden/>
          </w:rPr>
        </w:r>
        <w:r w:rsidR="003C298C">
          <w:rPr>
            <w:noProof/>
            <w:webHidden/>
          </w:rPr>
          <w:fldChar w:fldCharType="separate"/>
        </w:r>
        <w:r w:rsidR="003C298C">
          <w:rPr>
            <w:noProof/>
            <w:webHidden/>
          </w:rPr>
          <w:t>4</w:t>
        </w:r>
        <w:r w:rsidR="003C298C">
          <w:rPr>
            <w:noProof/>
            <w:webHidden/>
          </w:rPr>
          <w:fldChar w:fldCharType="end"/>
        </w:r>
      </w:hyperlink>
    </w:p>
    <w:p w:rsidR="003C298C" w:rsidRDefault="0029672C">
      <w:pPr>
        <w:pStyle w:val="21"/>
        <w:tabs>
          <w:tab w:val="right" w:leader="dot" w:pos="8777"/>
        </w:tabs>
        <w:rPr>
          <w:rFonts w:eastAsiaTheme="minorEastAsia" w:cstheme="minorBidi"/>
          <w:noProof/>
          <w:kern w:val="2"/>
          <w:sz w:val="21"/>
        </w:rPr>
      </w:pPr>
      <w:hyperlink w:anchor="_Toc498029223" w:history="1">
        <w:r w:rsidR="003C298C" w:rsidRPr="008A4C5C">
          <w:rPr>
            <w:rStyle w:val="ae"/>
            <w:rFonts w:ascii="宋体" w:hAnsi="宋体" w:cs="宋体"/>
            <w:noProof/>
          </w:rPr>
          <w:t>3.3公众参与过程中程度有限</w:t>
        </w:r>
        <w:r w:rsidR="003C298C">
          <w:rPr>
            <w:noProof/>
            <w:webHidden/>
          </w:rPr>
          <w:tab/>
        </w:r>
        <w:r w:rsidR="003C298C">
          <w:rPr>
            <w:noProof/>
            <w:webHidden/>
          </w:rPr>
          <w:fldChar w:fldCharType="begin"/>
        </w:r>
        <w:r w:rsidR="003C298C">
          <w:rPr>
            <w:noProof/>
            <w:webHidden/>
          </w:rPr>
          <w:instrText xml:space="preserve"> PAGEREF _Toc498029223 \h </w:instrText>
        </w:r>
        <w:r w:rsidR="003C298C">
          <w:rPr>
            <w:noProof/>
            <w:webHidden/>
          </w:rPr>
        </w:r>
        <w:r w:rsidR="003C298C">
          <w:rPr>
            <w:noProof/>
            <w:webHidden/>
          </w:rPr>
          <w:fldChar w:fldCharType="separate"/>
        </w:r>
        <w:r w:rsidR="003C298C">
          <w:rPr>
            <w:noProof/>
            <w:webHidden/>
          </w:rPr>
          <w:t>5</w:t>
        </w:r>
        <w:r w:rsidR="003C298C">
          <w:rPr>
            <w:noProof/>
            <w:webHidden/>
          </w:rPr>
          <w:fldChar w:fldCharType="end"/>
        </w:r>
      </w:hyperlink>
    </w:p>
    <w:p w:rsidR="003C298C" w:rsidRDefault="0029672C">
      <w:pPr>
        <w:pStyle w:val="21"/>
        <w:tabs>
          <w:tab w:val="right" w:leader="dot" w:pos="8777"/>
        </w:tabs>
        <w:rPr>
          <w:rFonts w:eastAsiaTheme="minorEastAsia" w:cstheme="minorBidi"/>
          <w:noProof/>
          <w:kern w:val="2"/>
          <w:sz w:val="21"/>
        </w:rPr>
      </w:pPr>
      <w:hyperlink w:anchor="_Toc498029224" w:history="1">
        <w:r w:rsidR="003C298C" w:rsidRPr="008A4C5C">
          <w:rPr>
            <w:rStyle w:val="ae"/>
            <w:rFonts w:ascii="宋体" w:hAnsi="宋体" w:cs="宋体"/>
            <w:noProof/>
          </w:rPr>
          <w:t>3.4公众参与过程中能力不足</w:t>
        </w:r>
        <w:r w:rsidR="003C298C">
          <w:rPr>
            <w:noProof/>
            <w:webHidden/>
          </w:rPr>
          <w:tab/>
        </w:r>
        <w:r w:rsidR="003C298C">
          <w:rPr>
            <w:noProof/>
            <w:webHidden/>
          </w:rPr>
          <w:fldChar w:fldCharType="begin"/>
        </w:r>
        <w:r w:rsidR="003C298C">
          <w:rPr>
            <w:noProof/>
            <w:webHidden/>
          </w:rPr>
          <w:instrText xml:space="preserve"> PAGEREF _Toc498029224 \h </w:instrText>
        </w:r>
        <w:r w:rsidR="003C298C">
          <w:rPr>
            <w:noProof/>
            <w:webHidden/>
          </w:rPr>
        </w:r>
        <w:r w:rsidR="003C298C">
          <w:rPr>
            <w:noProof/>
            <w:webHidden/>
          </w:rPr>
          <w:fldChar w:fldCharType="separate"/>
        </w:r>
        <w:r w:rsidR="003C298C">
          <w:rPr>
            <w:noProof/>
            <w:webHidden/>
          </w:rPr>
          <w:t>5</w:t>
        </w:r>
        <w:r w:rsidR="003C298C">
          <w:rPr>
            <w:noProof/>
            <w:webHidden/>
          </w:rPr>
          <w:fldChar w:fldCharType="end"/>
        </w:r>
      </w:hyperlink>
    </w:p>
    <w:p w:rsidR="003C298C" w:rsidRDefault="0029672C">
      <w:pPr>
        <w:pStyle w:val="11"/>
        <w:rPr>
          <w:rFonts w:eastAsiaTheme="minorEastAsia" w:cstheme="minorBidi"/>
          <w:noProof/>
          <w:kern w:val="2"/>
          <w:sz w:val="21"/>
        </w:rPr>
      </w:pPr>
      <w:hyperlink w:anchor="_Toc498029225" w:history="1">
        <w:r w:rsidR="003C298C" w:rsidRPr="008A4C5C">
          <w:rPr>
            <w:rStyle w:val="ae"/>
            <w:rFonts w:ascii="宋体" w:hAnsi="宋体"/>
            <w:noProof/>
          </w:rPr>
          <w:t>4公共管理中促进公众参与的措施与对策</w:t>
        </w:r>
        <w:r w:rsidR="003C298C">
          <w:rPr>
            <w:noProof/>
            <w:webHidden/>
          </w:rPr>
          <w:tab/>
        </w:r>
        <w:r w:rsidR="003C298C">
          <w:rPr>
            <w:noProof/>
            <w:webHidden/>
          </w:rPr>
          <w:fldChar w:fldCharType="begin"/>
        </w:r>
        <w:r w:rsidR="003C298C">
          <w:rPr>
            <w:noProof/>
            <w:webHidden/>
          </w:rPr>
          <w:instrText xml:space="preserve"> PAGEREF _Toc498029225 \h </w:instrText>
        </w:r>
        <w:r w:rsidR="003C298C">
          <w:rPr>
            <w:noProof/>
            <w:webHidden/>
          </w:rPr>
        </w:r>
        <w:r w:rsidR="003C298C">
          <w:rPr>
            <w:noProof/>
            <w:webHidden/>
          </w:rPr>
          <w:fldChar w:fldCharType="separate"/>
        </w:r>
        <w:r w:rsidR="003C298C">
          <w:rPr>
            <w:noProof/>
            <w:webHidden/>
          </w:rPr>
          <w:t>5</w:t>
        </w:r>
        <w:r w:rsidR="003C298C">
          <w:rPr>
            <w:noProof/>
            <w:webHidden/>
          </w:rPr>
          <w:fldChar w:fldCharType="end"/>
        </w:r>
      </w:hyperlink>
    </w:p>
    <w:p w:rsidR="003C298C" w:rsidRDefault="0029672C">
      <w:pPr>
        <w:pStyle w:val="21"/>
        <w:tabs>
          <w:tab w:val="right" w:leader="dot" w:pos="8777"/>
        </w:tabs>
        <w:rPr>
          <w:rFonts w:eastAsiaTheme="minorEastAsia" w:cstheme="minorBidi"/>
          <w:noProof/>
          <w:kern w:val="2"/>
          <w:sz w:val="21"/>
        </w:rPr>
      </w:pPr>
      <w:hyperlink w:anchor="_Toc498029226" w:history="1">
        <w:r w:rsidR="003C298C" w:rsidRPr="008A4C5C">
          <w:rPr>
            <w:rStyle w:val="ae"/>
            <w:rFonts w:ascii="宋体" w:hAnsi="宋体" w:cs="宋体"/>
            <w:noProof/>
          </w:rPr>
          <w:t>4.1建构与公众参与相适应的信息公开制度</w:t>
        </w:r>
        <w:r w:rsidR="003C298C">
          <w:rPr>
            <w:noProof/>
            <w:webHidden/>
          </w:rPr>
          <w:tab/>
        </w:r>
        <w:r w:rsidR="003C298C">
          <w:rPr>
            <w:noProof/>
            <w:webHidden/>
          </w:rPr>
          <w:fldChar w:fldCharType="begin"/>
        </w:r>
        <w:r w:rsidR="003C298C">
          <w:rPr>
            <w:noProof/>
            <w:webHidden/>
          </w:rPr>
          <w:instrText xml:space="preserve"> PAGEREF _Toc498029226 \h </w:instrText>
        </w:r>
        <w:r w:rsidR="003C298C">
          <w:rPr>
            <w:noProof/>
            <w:webHidden/>
          </w:rPr>
        </w:r>
        <w:r w:rsidR="003C298C">
          <w:rPr>
            <w:noProof/>
            <w:webHidden/>
          </w:rPr>
          <w:fldChar w:fldCharType="separate"/>
        </w:r>
        <w:r w:rsidR="003C298C">
          <w:rPr>
            <w:noProof/>
            <w:webHidden/>
          </w:rPr>
          <w:t>5</w:t>
        </w:r>
        <w:r w:rsidR="003C298C">
          <w:rPr>
            <w:noProof/>
            <w:webHidden/>
          </w:rPr>
          <w:fldChar w:fldCharType="end"/>
        </w:r>
      </w:hyperlink>
    </w:p>
    <w:p w:rsidR="003C298C" w:rsidRDefault="0029672C">
      <w:pPr>
        <w:pStyle w:val="21"/>
        <w:tabs>
          <w:tab w:val="right" w:leader="dot" w:pos="8777"/>
        </w:tabs>
        <w:rPr>
          <w:rFonts w:eastAsiaTheme="minorEastAsia" w:cstheme="minorBidi"/>
          <w:noProof/>
          <w:kern w:val="2"/>
          <w:sz w:val="21"/>
        </w:rPr>
      </w:pPr>
      <w:hyperlink w:anchor="_Toc498029227" w:history="1">
        <w:r w:rsidR="003C298C" w:rsidRPr="008A4C5C">
          <w:rPr>
            <w:rStyle w:val="ae"/>
            <w:rFonts w:ascii="宋体" w:hAnsi="宋体" w:cs="宋体"/>
            <w:noProof/>
          </w:rPr>
          <w:t>4.2制定合理的公共参与权制度</w:t>
        </w:r>
        <w:r w:rsidR="003C298C">
          <w:rPr>
            <w:noProof/>
            <w:webHidden/>
          </w:rPr>
          <w:tab/>
        </w:r>
        <w:r w:rsidR="003C298C">
          <w:rPr>
            <w:noProof/>
            <w:webHidden/>
          </w:rPr>
          <w:fldChar w:fldCharType="begin"/>
        </w:r>
        <w:r w:rsidR="003C298C">
          <w:rPr>
            <w:noProof/>
            <w:webHidden/>
          </w:rPr>
          <w:instrText xml:space="preserve"> PAGEREF _Toc498029227 \h </w:instrText>
        </w:r>
        <w:r w:rsidR="003C298C">
          <w:rPr>
            <w:noProof/>
            <w:webHidden/>
          </w:rPr>
        </w:r>
        <w:r w:rsidR="003C298C">
          <w:rPr>
            <w:noProof/>
            <w:webHidden/>
          </w:rPr>
          <w:fldChar w:fldCharType="separate"/>
        </w:r>
        <w:r w:rsidR="003C298C">
          <w:rPr>
            <w:noProof/>
            <w:webHidden/>
          </w:rPr>
          <w:t>5</w:t>
        </w:r>
        <w:r w:rsidR="003C298C">
          <w:rPr>
            <w:noProof/>
            <w:webHidden/>
          </w:rPr>
          <w:fldChar w:fldCharType="end"/>
        </w:r>
      </w:hyperlink>
    </w:p>
    <w:p w:rsidR="003C298C" w:rsidRDefault="0029672C">
      <w:pPr>
        <w:pStyle w:val="21"/>
        <w:tabs>
          <w:tab w:val="right" w:leader="dot" w:pos="8777"/>
        </w:tabs>
        <w:rPr>
          <w:rFonts w:eastAsiaTheme="minorEastAsia" w:cstheme="minorBidi"/>
          <w:noProof/>
          <w:kern w:val="2"/>
          <w:sz w:val="21"/>
        </w:rPr>
      </w:pPr>
      <w:hyperlink w:anchor="_Toc498029228" w:history="1">
        <w:r w:rsidR="003C298C" w:rsidRPr="008A4C5C">
          <w:rPr>
            <w:rStyle w:val="ae"/>
            <w:rFonts w:ascii="宋体" w:hAnsi="宋体" w:cs="宋体"/>
            <w:noProof/>
          </w:rPr>
          <w:t>4.3制定具体的公众参与程序规范</w:t>
        </w:r>
        <w:r w:rsidR="003C298C">
          <w:rPr>
            <w:noProof/>
            <w:webHidden/>
          </w:rPr>
          <w:tab/>
        </w:r>
        <w:r w:rsidR="003C298C">
          <w:rPr>
            <w:noProof/>
            <w:webHidden/>
          </w:rPr>
          <w:fldChar w:fldCharType="begin"/>
        </w:r>
        <w:r w:rsidR="003C298C">
          <w:rPr>
            <w:noProof/>
            <w:webHidden/>
          </w:rPr>
          <w:instrText xml:space="preserve"> PAGEREF _Toc498029228 \h </w:instrText>
        </w:r>
        <w:r w:rsidR="003C298C">
          <w:rPr>
            <w:noProof/>
            <w:webHidden/>
          </w:rPr>
        </w:r>
        <w:r w:rsidR="003C298C">
          <w:rPr>
            <w:noProof/>
            <w:webHidden/>
          </w:rPr>
          <w:fldChar w:fldCharType="separate"/>
        </w:r>
        <w:r w:rsidR="003C298C">
          <w:rPr>
            <w:noProof/>
            <w:webHidden/>
          </w:rPr>
          <w:t>6</w:t>
        </w:r>
        <w:r w:rsidR="003C298C">
          <w:rPr>
            <w:noProof/>
            <w:webHidden/>
          </w:rPr>
          <w:fldChar w:fldCharType="end"/>
        </w:r>
      </w:hyperlink>
    </w:p>
    <w:p w:rsidR="003C298C" w:rsidRDefault="0029672C">
      <w:pPr>
        <w:pStyle w:val="21"/>
        <w:tabs>
          <w:tab w:val="right" w:leader="dot" w:pos="8777"/>
        </w:tabs>
        <w:rPr>
          <w:rFonts w:eastAsiaTheme="minorEastAsia" w:cstheme="minorBidi"/>
          <w:noProof/>
          <w:kern w:val="2"/>
          <w:sz w:val="21"/>
        </w:rPr>
      </w:pPr>
      <w:hyperlink w:anchor="_Toc498029229" w:history="1">
        <w:r w:rsidR="003C298C" w:rsidRPr="008A4C5C">
          <w:rPr>
            <w:rStyle w:val="ae"/>
            <w:rFonts w:ascii="宋体" w:hAnsi="宋体" w:cs="宋体"/>
            <w:noProof/>
          </w:rPr>
          <w:t>4.4提高公众参与有效性的具体策略</w:t>
        </w:r>
        <w:r w:rsidR="003C298C">
          <w:rPr>
            <w:noProof/>
            <w:webHidden/>
          </w:rPr>
          <w:tab/>
        </w:r>
        <w:r w:rsidR="003C298C">
          <w:rPr>
            <w:noProof/>
            <w:webHidden/>
          </w:rPr>
          <w:fldChar w:fldCharType="begin"/>
        </w:r>
        <w:r w:rsidR="003C298C">
          <w:rPr>
            <w:noProof/>
            <w:webHidden/>
          </w:rPr>
          <w:instrText xml:space="preserve"> PAGEREF _Toc498029229 \h </w:instrText>
        </w:r>
        <w:r w:rsidR="003C298C">
          <w:rPr>
            <w:noProof/>
            <w:webHidden/>
          </w:rPr>
        </w:r>
        <w:r w:rsidR="003C298C">
          <w:rPr>
            <w:noProof/>
            <w:webHidden/>
          </w:rPr>
          <w:fldChar w:fldCharType="separate"/>
        </w:r>
        <w:r w:rsidR="003C298C">
          <w:rPr>
            <w:noProof/>
            <w:webHidden/>
          </w:rPr>
          <w:t>6</w:t>
        </w:r>
        <w:r w:rsidR="003C298C">
          <w:rPr>
            <w:noProof/>
            <w:webHidden/>
          </w:rPr>
          <w:fldChar w:fldCharType="end"/>
        </w:r>
      </w:hyperlink>
    </w:p>
    <w:p w:rsidR="003C298C" w:rsidRDefault="0029672C">
      <w:pPr>
        <w:pStyle w:val="21"/>
        <w:tabs>
          <w:tab w:val="right" w:leader="dot" w:pos="8777"/>
        </w:tabs>
        <w:rPr>
          <w:rFonts w:eastAsiaTheme="minorEastAsia" w:cstheme="minorBidi"/>
          <w:noProof/>
          <w:kern w:val="2"/>
          <w:sz w:val="21"/>
        </w:rPr>
      </w:pPr>
      <w:hyperlink w:anchor="_Toc498029230" w:history="1">
        <w:r w:rsidR="003C298C" w:rsidRPr="008A4C5C">
          <w:rPr>
            <w:rStyle w:val="ae"/>
            <w:rFonts w:ascii="宋体" w:hAnsi="宋体" w:cs="宋体"/>
            <w:noProof/>
          </w:rPr>
          <w:t>4.5架设公众参与公共管理的桥梁</w:t>
        </w:r>
        <w:r w:rsidR="003C298C">
          <w:rPr>
            <w:noProof/>
            <w:webHidden/>
          </w:rPr>
          <w:tab/>
        </w:r>
        <w:r w:rsidR="003C298C">
          <w:rPr>
            <w:noProof/>
            <w:webHidden/>
          </w:rPr>
          <w:fldChar w:fldCharType="begin"/>
        </w:r>
        <w:r w:rsidR="003C298C">
          <w:rPr>
            <w:noProof/>
            <w:webHidden/>
          </w:rPr>
          <w:instrText xml:space="preserve"> PAGEREF _Toc498029230 \h </w:instrText>
        </w:r>
        <w:r w:rsidR="003C298C">
          <w:rPr>
            <w:noProof/>
            <w:webHidden/>
          </w:rPr>
        </w:r>
        <w:r w:rsidR="003C298C">
          <w:rPr>
            <w:noProof/>
            <w:webHidden/>
          </w:rPr>
          <w:fldChar w:fldCharType="separate"/>
        </w:r>
        <w:r w:rsidR="003C298C">
          <w:rPr>
            <w:noProof/>
            <w:webHidden/>
          </w:rPr>
          <w:t>6</w:t>
        </w:r>
        <w:r w:rsidR="003C298C">
          <w:rPr>
            <w:noProof/>
            <w:webHidden/>
          </w:rPr>
          <w:fldChar w:fldCharType="end"/>
        </w:r>
      </w:hyperlink>
    </w:p>
    <w:p w:rsidR="003C298C" w:rsidRDefault="0029672C">
      <w:pPr>
        <w:pStyle w:val="21"/>
        <w:tabs>
          <w:tab w:val="right" w:leader="dot" w:pos="8777"/>
        </w:tabs>
        <w:rPr>
          <w:rFonts w:eastAsiaTheme="minorEastAsia" w:cstheme="minorBidi"/>
          <w:noProof/>
          <w:kern w:val="2"/>
          <w:sz w:val="21"/>
        </w:rPr>
      </w:pPr>
      <w:hyperlink w:anchor="_Toc498029231" w:history="1">
        <w:r w:rsidR="003C298C" w:rsidRPr="008A4C5C">
          <w:rPr>
            <w:rStyle w:val="ae"/>
            <w:rFonts w:ascii="宋体" w:hAnsi="宋体" w:cs="宋体"/>
            <w:noProof/>
          </w:rPr>
          <w:t>4.6营造有利于公众参与的政治文化</w:t>
        </w:r>
        <w:r w:rsidR="003C298C">
          <w:rPr>
            <w:noProof/>
            <w:webHidden/>
          </w:rPr>
          <w:tab/>
        </w:r>
        <w:r w:rsidR="003C298C">
          <w:rPr>
            <w:noProof/>
            <w:webHidden/>
          </w:rPr>
          <w:fldChar w:fldCharType="begin"/>
        </w:r>
        <w:r w:rsidR="003C298C">
          <w:rPr>
            <w:noProof/>
            <w:webHidden/>
          </w:rPr>
          <w:instrText xml:space="preserve"> PAGEREF _Toc498029231 \h </w:instrText>
        </w:r>
        <w:r w:rsidR="003C298C">
          <w:rPr>
            <w:noProof/>
            <w:webHidden/>
          </w:rPr>
        </w:r>
        <w:r w:rsidR="003C298C">
          <w:rPr>
            <w:noProof/>
            <w:webHidden/>
          </w:rPr>
          <w:fldChar w:fldCharType="separate"/>
        </w:r>
        <w:r w:rsidR="003C298C">
          <w:rPr>
            <w:noProof/>
            <w:webHidden/>
          </w:rPr>
          <w:t>6</w:t>
        </w:r>
        <w:r w:rsidR="003C298C">
          <w:rPr>
            <w:noProof/>
            <w:webHidden/>
          </w:rPr>
          <w:fldChar w:fldCharType="end"/>
        </w:r>
      </w:hyperlink>
    </w:p>
    <w:p w:rsidR="003C298C" w:rsidRDefault="0029672C">
      <w:pPr>
        <w:pStyle w:val="21"/>
        <w:tabs>
          <w:tab w:val="right" w:leader="dot" w:pos="8777"/>
        </w:tabs>
        <w:rPr>
          <w:rFonts w:eastAsiaTheme="minorEastAsia" w:cstheme="minorBidi"/>
          <w:noProof/>
          <w:kern w:val="2"/>
          <w:sz w:val="21"/>
        </w:rPr>
      </w:pPr>
      <w:hyperlink w:anchor="_Toc498029232" w:history="1">
        <w:r w:rsidR="003C298C" w:rsidRPr="008A4C5C">
          <w:rPr>
            <w:rStyle w:val="ae"/>
            <w:rFonts w:ascii="宋体" w:hAnsi="宋体" w:cs="宋体"/>
            <w:noProof/>
          </w:rPr>
          <w:t>4.7培养公众的参与意识</w:t>
        </w:r>
        <w:r w:rsidR="003C298C">
          <w:rPr>
            <w:noProof/>
            <w:webHidden/>
          </w:rPr>
          <w:tab/>
        </w:r>
        <w:r w:rsidR="003C298C">
          <w:rPr>
            <w:noProof/>
            <w:webHidden/>
          </w:rPr>
          <w:fldChar w:fldCharType="begin"/>
        </w:r>
        <w:r w:rsidR="003C298C">
          <w:rPr>
            <w:noProof/>
            <w:webHidden/>
          </w:rPr>
          <w:instrText xml:space="preserve"> PAGEREF _Toc498029232 \h </w:instrText>
        </w:r>
        <w:r w:rsidR="003C298C">
          <w:rPr>
            <w:noProof/>
            <w:webHidden/>
          </w:rPr>
        </w:r>
        <w:r w:rsidR="003C298C">
          <w:rPr>
            <w:noProof/>
            <w:webHidden/>
          </w:rPr>
          <w:fldChar w:fldCharType="separate"/>
        </w:r>
        <w:r w:rsidR="003C298C">
          <w:rPr>
            <w:noProof/>
            <w:webHidden/>
          </w:rPr>
          <w:t>7</w:t>
        </w:r>
        <w:r w:rsidR="003C298C">
          <w:rPr>
            <w:noProof/>
            <w:webHidden/>
          </w:rPr>
          <w:fldChar w:fldCharType="end"/>
        </w:r>
      </w:hyperlink>
    </w:p>
    <w:p w:rsidR="003C298C" w:rsidRDefault="0029672C">
      <w:pPr>
        <w:pStyle w:val="11"/>
        <w:rPr>
          <w:rFonts w:eastAsiaTheme="minorEastAsia" w:cstheme="minorBidi"/>
          <w:noProof/>
          <w:kern w:val="2"/>
          <w:sz w:val="21"/>
        </w:rPr>
      </w:pPr>
      <w:hyperlink w:anchor="_Toc498029233" w:history="1">
        <w:r w:rsidR="003C298C" w:rsidRPr="008A4C5C">
          <w:rPr>
            <w:rStyle w:val="ae"/>
            <w:rFonts w:ascii="宋体" w:hAnsi="宋体"/>
            <w:noProof/>
          </w:rPr>
          <w:t>5总结</w:t>
        </w:r>
        <w:r w:rsidR="003C298C">
          <w:rPr>
            <w:noProof/>
            <w:webHidden/>
          </w:rPr>
          <w:tab/>
        </w:r>
        <w:r w:rsidR="003C298C">
          <w:rPr>
            <w:noProof/>
            <w:webHidden/>
          </w:rPr>
          <w:fldChar w:fldCharType="begin"/>
        </w:r>
        <w:r w:rsidR="003C298C">
          <w:rPr>
            <w:noProof/>
            <w:webHidden/>
          </w:rPr>
          <w:instrText xml:space="preserve"> PAGEREF _Toc498029233 \h </w:instrText>
        </w:r>
        <w:r w:rsidR="003C298C">
          <w:rPr>
            <w:noProof/>
            <w:webHidden/>
          </w:rPr>
        </w:r>
        <w:r w:rsidR="003C298C">
          <w:rPr>
            <w:noProof/>
            <w:webHidden/>
          </w:rPr>
          <w:fldChar w:fldCharType="separate"/>
        </w:r>
        <w:r w:rsidR="003C298C">
          <w:rPr>
            <w:noProof/>
            <w:webHidden/>
          </w:rPr>
          <w:t>7</w:t>
        </w:r>
        <w:r w:rsidR="003C298C">
          <w:rPr>
            <w:noProof/>
            <w:webHidden/>
          </w:rPr>
          <w:fldChar w:fldCharType="end"/>
        </w:r>
      </w:hyperlink>
    </w:p>
    <w:p w:rsidR="003C298C" w:rsidRDefault="0029672C">
      <w:pPr>
        <w:pStyle w:val="11"/>
        <w:rPr>
          <w:rFonts w:eastAsiaTheme="minorEastAsia" w:cstheme="minorBidi"/>
          <w:noProof/>
          <w:kern w:val="2"/>
          <w:sz w:val="21"/>
        </w:rPr>
      </w:pPr>
      <w:hyperlink w:anchor="_Toc498029234" w:history="1">
        <w:r w:rsidR="003C298C" w:rsidRPr="008A4C5C">
          <w:rPr>
            <w:rStyle w:val="ae"/>
            <w:rFonts w:ascii="宋体" w:hAnsi="宋体"/>
            <w:noProof/>
          </w:rPr>
          <w:t>参考文献</w:t>
        </w:r>
        <w:r w:rsidR="003C298C">
          <w:rPr>
            <w:noProof/>
            <w:webHidden/>
          </w:rPr>
          <w:tab/>
        </w:r>
        <w:r w:rsidR="003C298C">
          <w:rPr>
            <w:noProof/>
            <w:webHidden/>
          </w:rPr>
          <w:fldChar w:fldCharType="begin"/>
        </w:r>
        <w:r w:rsidR="003C298C">
          <w:rPr>
            <w:noProof/>
            <w:webHidden/>
          </w:rPr>
          <w:instrText xml:space="preserve"> PAGEREF _Toc498029234 \h </w:instrText>
        </w:r>
        <w:r w:rsidR="003C298C">
          <w:rPr>
            <w:noProof/>
            <w:webHidden/>
          </w:rPr>
        </w:r>
        <w:r w:rsidR="003C298C">
          <w:rPr>
            <w:noProof/>
            <w:webHidden/>
          </w:rPr>
          <w:fldChar w:fldCharType="separate"/>
        </w:r>
        <w:r w:rsidR="003C298C">
          <w:rPr>
            <w:noProof/>
            <w:webHidden/>
          </w:rPr>
          <w:t>7</w:t>
        </w:r>
        <w:r w:rsidR="003C298C">
          <w:rPr>
            <w:noProof/>
            <w:webHidden/>
          </w:rPr>
          <w:fldChar w:fldCharType="end"/>
        </w:r>
      </w:hyperlink>
    </w:p>
    <w:p w:rsidR="003C298C" w:rsidRDefault="008E1007" w:rsidP="008D2A48">
      <w:pPr>
        <w:spacing w:line="400" w:lineRule="exact"/>
        <w:ind w:firstLineChars="50" w:firstLine="140"/>
        <w:jc w:val="center"/>
        <w:rPr>
          <w:rFonts w:asciiTheme="minorHAnsi" w:hAnsiTheme="minorHAnsi" w:cstheme="minorBidi"/>
          <w:kern w:val="0"/>
          <w:sz w:val="28"/>
          <w:szCs w:val="22"/>
        </w:rPr>
      </w:pPr>
      <w:r>
        <w:rPr>
          <w:rFonts w:asciiTheme="minorHAnsi" w:hAnsiTheme="minorHAnsi" w:cstheme="minorBidi"/>
          <w:kern w:val="0"/>
          <w:sz w:val="28"/>
          <w:szCs w:val="22"/>
        </w:rPr>
        <w:fldChar w:fldCharType="end"/>
      </w:r>
    </w:p>
    <w:p w:rsidR="003C298C" w:rsidRDefault="003C298C" w:rsidP="008D2A48">
      <w:pPr>
        <w:spacing w:line="400" w:lineRule="exact"/>
        <w:ind w:firstLineChars="50" w:firstLine="140"/>
        <w:jc w:val="center"/>
        <w:rPr>
          <w:rFonts w:asciiTheme="minorHAnsi" w:hAnsiTheme="minorHAnsi" w:cstheme="minorBidi"/>
          <w:kern w:val="0"/>
          <w:sz w:val="28"/>
          <w:szCs w:val="22"/>
        </w:rPr>
      </w:pPr>
    </w:p>
    <w:p w:rsidR="003C298C" w:rsidRDefault="003C298C" w:rsidP="008D2A48">
      <w:pPr>
        <w:spacing w:line="400" w:lineRule="exact"/>
        <w:ind w:firstLineChars="50" w:firstLine="140"/>
        <w:jc w:val="center"/>
        <w:rPr>
          <w:rFonts w:asciiTheme="minorHAnsi" w:hAnsiTheme="minorHAnsi" w:cstheme="minorBidi"/>
          <w:kern w:val="0"/>
          <w:sz w:val="28"/>
          <w:szCs w:val="22"/>
        </w:rPr>
      </w:pPr>
    </w:p>
    <w:p w:rsidR="003C298C" w:rsidRDefault="003C298C" w:rsidP="008D2A48">
      <w:pPr>
        <w:spacing w:line="400" w:lineRule="exact"/>
        <w:ind w:firstLineChars="50" w:firstLine="140"/>
        <w:jc w:val="center"/>
        <w:rPr>
          <w:rFonts w:asciiTheme="minorHAnsi" w:hAnsiTheme="minorHAnsi" w:cstheme="minorBidi"/>
          <w:kern w:val="0"/>
          <w:sz w:val="28"/>
          <w:szCs w:val="22"/>
        </w:rPr>
      </w:pPr>
    </w:p>
    <w:p w:rsidR="003C298C" w:rsidRDefault="003C298C" w:rsidP="008D2A48">
      <w:pPr>
        <w:spacing w:line="400" w:lineRule="exact"/>
        <w:ind w:firstLineChars="50" w:firstLine="140"/>
        <w:jc w:val="center"/>
        <w:rPr>
          <w:rFonts w:asciiTheme="minorHAnsi" w:hAnsiTheme="minorHAnsi" w:cstheme="minorBidi"/>
          <w:kern w:val="0"/>
          <w:sz w:val="28"/>
          <w:szCs w:val="22"/>
        </w:rPr>
      </w:pPr>
    </w:p>
    <w:p w:rsidR="003C298C" w:rsidRDefault="003C298C" w:rsidP="008D2A48">
      <w:pPr>
        <w:spacing w:line="400" w:lineRule="exact"/>
        <w:ind w:firstLineChars="50" w:firstLine="140"/>
        <w:jc w:val="center"/>
        <w:rPr>
          <w:rFonts w:asciiTheme="minorHAnsi" w:hAnsiTheme="minorHAnsi" w:cstheme="minorBidi"/>
          <w:kern w:val="0"/>
          <w:sz w:val="28"/>
          <w:szCs w:val="22"/>
        </w:rPr>
      </w:pPr>
    </w:p>
    <w:p w:rsidR="003C298C" w:rsidRDefault="003C298C" w:rsidP="008D2A48">
      <w:pPr>
        <w:spacing w:line="400" w:lineRule="exact"/>
        <w:ind w:firstLineChars="50" w:firstLine="140"/>
        <w:jc w:val="center"/>
        <w:rPr>
          <w:rFonts w:asciiTheme="minorHAnsi" w:hAnsiTheme="minorHAnsi" w:cstheme="minorBidi"/>
          <w:kern w:val="0"/>
          <w:sz w:val="28"/>
          <w:szCs w:val="22"/>
        </w:rPr>
      </w:pPr>
    </w:p>
    <w:p w:rsidR="003C298C" w:rsidRDefault="003C298C" w:rsidP="008D2A48">
      <w:pPr>
        <w:spacing w:line="400" w:lineRule="exact"/>
        <w:ind w:firstLineChars="50" w:firstLine="140"/>
        <w:jc w:val="center"/>
        <w:rPr>
          <w:rFonts w:asciiTheme="minorHAnsi" w:hAnsiTheme="minorHAnsi" w:cstheme="minorBidi"/>
          <w:kern w:val="0"/>
          <w:sz w:val="28"/>
          <w:szCs w:val="22"/>
        </w:rPr>
      </w:pPr>
    </w:p>
    <w:p w:rsidR="003C298C" w:rsidRDefault="003C298C" w:rsidP="008D2A48">
      <w:pPr>
        <w:spacing w:line="400" w:lineRule="exact"/>
        <w:ind w:firstLineChars="50" w:firstLine="140"/>
        <w:jc w:val="center"/>
        <w:rPr>
          <w:rFonts w:asciiTheme="minorHAnsi" w:hAnsiTheme="minorHAnsi" w:cstheme="minorBidi"/>
          <w:kern w:val="0"/>
          <w:sz w:val="28"/>
          <w:szCs w:val="22"/>
        </w:rPr>
      </w:pPr>
    </w:p>
    <w:p w:rsidR="003C298C" w:rsidRDefault="003C298C" w:rsidP="008D2A48">
      <w:pPr>
        <w:spacing w:line="400" w:lineRule="exact"/>
        <w:ind w:firstLineChars="50" w:firstLine="140"/>
        <w:jc w:val="center"/>
        <w:rPr>
          <w:rFonts w:asciiTheme="minorHAnsi" w:hAnsiTheme="minorHAnsi" w:cstheme="minorBidi"/>
          <w:kern w:val="0"/>
          <w:sz w:val="28"/>
          <w:szCs w:val="22"/>
        </w:rPr>
      </w:pPr>
    </w:p>
    <w:p w:rsidR="003C298C" w:rsidRDefault="003C298C" w:rsidP="008D2A48">
      <w:pPr>
        <w:spacing w:line="400" w:lineRule="exact"/>
        <w:ind w:firstLineChars="50" w:firstLine="140"/>
        <w:jc w:val="center"/>
        <w:rPr>
          <w:rFonts w:asciiTheme="minorHAnsi" w:hAnsiTheme="minorHAnsi" w:cstheme="minorBidi"/>
          <w:kern w:val="0"/>
          <w:sz w:val="28"/>
          <w:szCs w:val="22"/>
        </w:rPr>
      </w:pPr>
    </w:p>
    <w:p w:rsidR="003C298C" w:rsidRDefault="003C298C" w:rsidP="008D2A48">
      <w:pPr>
        <w:spacing w:line="400" w:lineRule="exact"/>
        <w:ind w:firstLineChars="50" w:firstLine="140"/>
        <w:jc w:val="center"/>
        <w:rPr>
          <w:rFonts w:asciiTheme="minorHAnsi" w:hAnsiTheme="minorHAnsi" w:cstheme="minorBidi"/>
          <w:kern w:val="0"/>
          <w:sz w:val="28"/>
          <w:szCs w:val="22"/>
        </w:rPr>
      </w:pPr>
    </w:p>
    <w:p w:rsidR="003C298C" w:rsidRDefault="003C298C" w:rsidP="008D2A48">
      <w:pPr>
        <w:spacing w:line="400" w:lineRule="exact"/>
        <w:ind w:firstLineChars="50" w:firstLine="140"/>
        <w:jc w:val="center"/>
        <w:rPr>
          <w:rFonts w:asciiTheme="minorHAnsi" w:hAnsiTheme="minorHAnsi" w:cstheme="minorBidi"/>
          <w:kern w:val="0"/>
          <w:sz w:val="28"/>
          <w:szCs w:val="22"/>
        </w:rPr>
      </w:pPr>
    </w:p>
    <w:p w:rsidR="003C298C" w:rsidRDefault="003C298C" w:rsidP="008D2A48">
      <w:pPr>
        <w:spacing w:line="400" w:lineRule="exact"/>
        <w:ind w:firstLineChars="50" w:firstLine="140"/>
        <w:jc w:val="center"/>
        <w:rPr>
          <w:rFonts w:asciiTheme="minorHAnsi" w:hAnsiTheme="minorHAnsi" w:cstheme="minorBidi"/>
          <w:kern w:val="0"/>
          <w:sz w:val="28"/>
          <w:szCs w:val="22"/>
        </w:rPr>
      </w:pPr>
    </w:p>
    <w:p w:rsidR="003C298C" w:rsidRDefault="003C298C" w:rsidP="008D2A48">
      <w:pPr>
        <w:spacing w:line="400" w:lineRule="exact"/>
        <w:ind w:firstLineChars="50" w:firstLine="140"/>
        <w:jc w:val="center"/>
        <w:rPr>
          <w:rFonts w:asciiTheme="minorHAnsi" w:hAnsiTheme="minorHAnsi" w:cstheme="minorBidi"/>
          <w:kern w:val="0"/>
          <w:sz w:val="28"/>
          <w:szCs w:val="22"/>
        </w:rPr>
      </w:pPr>
    </w:p>
    <w:p w:rsidR="003C298C" w:rsidRDefault="003C298C" w:rsidP="008D2A48">
      <w:pPr>
        <w:spacing w:line="400" w:lineRule="exact"/>
        <w:ind w:firstLineChars="50" w:firstLine="140"/>
        <w:jc w:val="center"/>
        <w:rPr>
          <w:rFonts w:asciiTheme="minorHAnsi" w:hAnsiTheme="minorHAnsi" w:cstheme="minorBidi"/>
          <w:kern w:val="0"/>
          <w:sz w:val="28"/>
          <w:szCs w:val="22"/>
        </w:rPr>
      </w:pPr>
    </w:p>
    <w:p w:rsidR="003C298C" w:rsidRDefault="003C298C" w:rsidP="008D2A48">
      <w:pPr>
        <w:spacing w:line="400" w:lineRule="exact"/>
        <w:ind w:firstLineChars="50" w:firstLine="140"/>
        <w:jc w:val="center"/>
        <w:rPr>
          <w:rFonts w:asciiTheme="minorHAnsi" w:hAnsiTheme="minorHAnsi" w:cstheme="minorBidi"/>
          <w:kern w:val="0"/>
          <w:sz w:val="28"/>
          <w:szCs w:val="22"/>
        </w:rPr>
      </w:pPr>
    </w:p>
    <w:p w:rsidR="003C298C" w:rsidRDefault="003C298C" w:rsidP="008D2A48">
      <w:pPr>
        <w:spacing w:line="400" w:lineRule="exact"/>
        <w:ind w:firstLineChars="50" w:firstLine="140"/>
        <w:jc w:val="center"/>
        <w:rPr>
          <w:rFonts w:asciiTheme="minorHAnsi" w:hAnsiTheme="minorHAnsi" w:cstheme="minorBidi"/>
          <w:kern w:val="0"/>
          <w:sz w:val="28"/>
          <w:szCs w:val="22"/>
        </w:rPr>
      </w:pPr>
    </w:p>
    <w:p w:rsidR="003C298C" w:rsidRDefault="003C298C" w:rsidP="008D2A48">
      <w:pPr>
        <w:spacing w:line="400" w:lineRule="exact"/>
        <w:ind w:firstLineChars="50" w:firstLine="140"/>
        <w:jc w:val="center"/>
        <w:rPr>
          <w:rFonts w:asciiTheme="minorHAnsi" w:hAnsiTheme="minorHAnsi" w:cstheme="minorBidi"/>
          <w:kern w:val="0"/>
          <w:sz w:val="28"/>
          <w:szCs w:val="22"/>
        </w:rPr>
      </w:pPr>
    </w:p>
    <w:p w:rsidR="003C298C" w:rsidRDefault="003C298C" w:rsidP="008D2A48">
      <w:pPr>
        <w:spacing w:line="400" w:lineRule="exact"/>
        <w:ind w:firstLineChars="50" w:firstLine="140"/>
        <w:jc w:val="center"/>
        <w:rPr>
          <w:rFonts w:asciiTheme="minorHAnsi" w:hAnsiTheme="minorHAnsi" w:cstheme="minorBidi"/>
          <w:kern w:val="0"/>
          <w:sz w:val="28"/>
          <w:szCs w:val="22"/>
        </w:rPr>
      </w:pPr>
    </w:p>
    <w:p w:rsidR="003C298C" w:rsidRDefault="003C298C" w:rsidP="008D2A48">
      <w:pPr>
        <w:spacing w:line="400" w:lineRule="exact"/>
        <w:ind w:firstLineChars="50" w:firstLine="140"/>
        <w:jc w:val="center"/>
        <w:rPr>
          <w:rFonts w:asciiTheme="minorHAnsi" w:hAnsiTheme="minorHAnsi" w:cstheme="minorBidi"/>
          <w:kern w:val="0"/>
          <w:sz w:val="28"/>
          <w:szCs w:val="22"/>
        </w:rPr>
      </w:pPr>
    </w:p>
    <w:p w:rsidR="003C298C" w:rsidRDefault="003C298C" w:rsidP="008D2A48">
      <w:pPr>
        <w:spacing w:line="400" w:lineRule="exact"/>
        <w:ind w:firstLineChars="50" w:firstLine="140"/>
        <w:jc w:val="center"/>
        <w:rPr>
          <w:rFonts w:asciiTheme="minorHAnsi" w:hAnsiTheme="minorHAnsi" w:cstheme="minorBidi"/>
          <w:kern w:val="0"/>
          <w:sz w:val="28"/>
          <w:szCs w:val="22"/>
        </w:rPr>
      </w:pPr>
    </w:p>
    <w:p w:rsidR="003C298C" w:rsidRDefault="003C298C" w:rsidP="008D2A48">
      <w:pPr>
        <w:spacing w:line="400" w:lineRule="exact"/>
        <w:ind w:firstLineChars="50" w:firstLine="140"/>
        <w:jc w:val="center"/>
        <w:rPr>
          <w:rFonts w:asciiTheme="minorHAnsi" w:hAnsiTheme="minorHAnsi" w:cstheme="minorBidi"/>
          <w:kern w:val="0"/>
          <w:sz w:val="28"/>
          <w:szCs w:val="22"/>
        </w:rPr>
      </w:pPr>
    </w:p>
    <w:p w:rsidR="003C298C" w:rsidRDefault="003C298C" w:rsidP="008D2A48">
      <w:pPr>
        <w:spacing w:line="400" w:lineRule="exact"/>
        <w:ind w:firstLineChars="50" w:firstLine="140"/>
        <w:jc w:val="center"/>
        <w:rPr>
          <w:rFonts w:asciiTheme="minorHAnsi" w:hAnsiTheme="minorHAnsi" w:cstheme="minorBidi"/>
          <w:kern w:val="0"/>
          <w:sz w:val="28"/>
          <w:szCs w:val="22"/>
        </w:rPr>
      </w:pPr>
    </w:p>
    <w:p w:rsidR="003C298C" w:rsidRDefault="003C298C" w:rsidP="008D2A48">
      <w:pPr>
        <w:spacing w:line="400" w:lineRule="exact"/>
        <w:ind w:firstLineChars="50" w:firstLine="140"/>
        <w:jc w:val="center"/>
        <w:rPr>
          <w:rFonts w:asciiTheme="minorHAnsi" w:hAnsiTheme="minorHAnsi" w:cstheme="minorBidi"/>
          <w:kern w:val="0"/>
          <w:sz w:val="28"/>
          <w:szCs w:val="22"/>
        </w:rPr>
      </w:pPr>
    </w:p>
    <w:p w:rsidR="003C298C" w:rsidRDefault="003C298C" w:rsidP="008D2A48">
      <w:pPr>
        <w:spacing w:line="400" w:lineRule="exact"/>
        <w:ind w:firstLineChars="50" w:firstLine="140"/>
        <w:jc w:val="center"/>
        <w:rPr>
          <w:rFonts w:asciiTheme="minorHAnsi" w:hAnsiTheme="minorHAnsi" w:cstheme="minorBidi"/>
          <w:kern w:val="0"/>
          <w:sz w:val="28"/>
          <w:szCs w:val="22"/>
        </w:rPr>
      </w:pPr>
    </w:p>
    <w:p w:rsidR="00EF7EC0" w:rsidRDefault="00EF7EC0" w:rsidP="008922A0">
      <w:pPr>
        <w:spacing w:line="400" w:lineRule="exact"/>
        <w:ind w:firstLineChars="50" w:firstLine="221"/>
        <w:jc w:val="center"/>
        <w:rPr>
          <w:rFonts w:ascii="隶书" w:eastAsia="隶书" w:hAnsi="宋体"/>
          <w:b/>
          <w:sz w:val="44"/>
          <w:szCs w:val="44"/>
        </w:rPr>
      </w:pPr>
    </w:p>
    <w:p w:rsidR="00EF7EC0" w:rsidRDefault="00EF7EC0" w:rsidP="008922A0">
      <w:pPr>
        <w:spacing w:line="400" w:lineRule="exact"/>
        <w:ind w:firstLineChars="50" w:firstLine="221"/>
        <w:jc w:val="center"/>
        <w:rPr>
          <w:rFonts w:ascii="隶书" w:eastAsia="隶书" w:hAnsi="宋体"/>
          <w:b/>
          <w:sz w:val="44"/>
          <w:szCs w:val="44"/>
        </w:rPr>
        <w:sectPr w:rsidR="00EF7EC0" w:rsidSect="008922A0">
          <w:pgSz w:w="11906" w:h="16838" w:code="9"/>
          <w:pgMar w:top="1701" w:right="1418" w:bottom="1418" w:left="1701" w:header="851" w:footer="992" w:gutter="0"/>
          <w:pgNumType w:chapStyle="1"/>
          <w:cols w:space="425"/>
          <w:docGrid w:type="lines" w:linePitch="312"/>
        </w:sectPr>
      </w:pPr>
    </w:p>
    <w:p w:rsidR="00EF7EC0" w:rsidRDefault="00EF7EC0" w:rsidP="008922A0">
      <w:pPr>
        <w:spacing w:line="400" w:lineRule="exact"/>
        <w:ind w:firstLineChars="50" w:firstLine="221"/>
        <w:jc w:val="center"/>
        <w:rPr>
          <w:rFonts w:ascii="隶书" w:eastAsia="隶书" w:hAnsi="宋体"/>
          <w:b/>
          <w:sz w:val="44"/>
          <w:szCs w:val="44"/>
        </w:rPr>
      </w:pPr>
    </w:p>
    <w:p w:rsidR="008922A0" w:rsidRPr="008D2A48" w:rsidRDefault="008922A0" w:rsidP="008922A0">
      <w:pPr>
        <w:spacing w:line="400" w:lineRule="exact"/>
        <w:ind w:firstLineChars="50" w:firstLine="221"/>
        <w:jc w:val="center"/>
        <w:rPr>
          <w:rFonts w:ascii="隶书" w:eastAsia="隶书" w:hAnsi="宋体"/>
          <w:b/>
          <w:sz w:val="44"/>
          <w:szCs w:val="44"/>
        </w:rPr>
      </w:pPr>
      <w:r w:rsidRPr="008D2A48">
        <w:rPr>
          <w:rFonts w:ascii="隶书" w:eastAsia="隶书" w:hAnsi="宋体" w:hint="eastAsia"/>
          <w:b/>
          <w:sz w:val="44"/>
          <w:szCs w:val="44"/>
        </w:rPr>
        <w:t>试论公共管理中的公众参与机制构建的路径</w:t>
      </w:r>
    </w:p>
    <w:p w:rsidR="008922A0" w:rsidRDefault="008922A0" w:rsidP="008922A0">
      <w:pPr>
        <w:spacing w:beforeLines="100" w:before="312" w:afterLines="100" w:after="312"/>
        <w:jc w:val="center"/>
        <w:rPr>
          <w:b/>
          <w:sz w:val="32"/>
          <w:szCs w:val="32"/>
        </w:rPr>
      </w:pPr>
      <w:r>
        <w:rPr>
          <w:rFonts w:hint="eastAsia"/>
          <w:b/>
          <w:sz w:val="32"/>
          <w:szCs w:val="32"/>
        </w:rPr>
        <w:t>摘</w:t>
      </w:r>
      <w:r>
        <w:rPr>
          <w:rFonts w:hint="eastAsia"/>
          <w:b/>
          <w:sz w:val="32"/>
          <w:szCs w:val="32"/>
        </w:rPr>
        <w:t xml:space="preserve">  </w:t>
      </w:r>
      <w:r>
        <w:rPr>
          <w:rFonts w:hint="eastAsia"/>
          <w:b/>
          <w:sz w:val="32"/>
          <w:szCs w:val="32"/>
        </w:rPr>
        <w:t>要</w:t>
      </w:r>
    </w:p>
    <w:p w:rsidR="008922A0" w:rsidRDefault="008922A0" w:rsidP="008922A0">
      <w:pPr>
        <w:ind w:firstLineChars="200" w:firstLine="480"/>
        <w:rPr>
          <w:sz w:val="24"/>
        </w:rPr>
      </w:pPr>
      <w:r w:rsidRPr="00C76628">
        <w:rPr>
          <w:rFonts w:hint="eastAsia"/>
          <w:sz w:val="24"/>
        </w:rPr>
        <w:t>公共管理</w:t>
      </w:r>
      <w:r>
        <w:rPr>
          <w:rFonts w:hint="eastAsia"/>
          <w:sz w:val="24"/>
        </w:rPr>
        <w:t>，这是</w:t>
      </w:r>
      <w:r w:rsidRPr="00C76628">
        <w:rPr>
          <w:rFonts w:hint="eastAsia"/>
          <w:sz w:val="24"/>
        </w:rPr>
        <w:t>社会发展</w:t>
      </w:r>
      <w:r>
        <w:rPr>
          <w:rFonts w:hint="eastAsia"/>
          <w:sz w:val="24"/>
        </w:rPr>
        <w:t>与</w:t>
      </w:r>
      <w:r w:rsidRPr="00C76628">
        <w:rPr>
          <w:rFonts w:hint="eastAsia"/>
          <w:sz w:val="24"/>
        </w:rPr>
        <w:t>稳定的基</w:t>
      </w:r>
      <w:r>
        <w:rPr>
          <w:rFonts w:hint="eastAsia"/>
          <w:sz w:val="24"/>
        </w:rPr>
        <w:t>石，同时，也对</w:t>
      </w:r>
      <w:r w:rsidRPr="00C76628">
        <w:rPr>
          <w:rFonts w:hint="eastAsia"/>
          <w:sz w:val="24"/>
        </w:rPr>
        <w:t>公共管理水平</w:t>
      </w:r>
      <w:r>
        <w:rPr>
          <w:rFonts w:hint="eastAsia"/>
          <w:sz w:val="24"/>
        </w:rPr>
        <w:t>的增长、对</w:t>
      </w:r>
      <w:r w:rsidRPr="00C76628">
        <w:rPr>
          <w:rFonts w:hint="eastAsia"/>
          <w:sz w:val="24"/>
        </w:rPr>
        <w:t>社会和谐</w:t>
      </w:r>
      <w:r>
        <w:rPr>
          <w:rFonts w:hint="eastAsia"/>
          <w:sz w:val="24"/>
        </w:rPr>
        <w:t>的促进和发展发挥了相当重要的作用</w:t>
      </w:r>
      <w:r w:rsidRPr="00C76628">
        <w:rPr>
          <w:rFonts w:hint="eastAsia"/>
          <w:sz w:val="24"/>
        </w:rPr>
        <w:t>。</w:t>
      </w:r>
      <w:r>
        <w:rPr>
          <w:rFonts w:hint="eastAsia"/>
          <w:sz w:val="24"/>
        </w:rPr>
        <w:t>在</w:t>
      </w:r>
      <w:r w:rsidRPr="00C76628">
        <w:rPr>
          <w:rFonts w:hint="eastAsia"/>
          <w:sz w:val="24"/>
        </w:rPr>
        <w:t>公共管理</w:t>
      </w:r>
      <w:r>
        <w:rPr>
          <w:rFonts w:hint="eastAsia"/>
          <w:sz w:val="24"/>
        </w:rPr>
        <w:t>的</w:t>
      </w:r>
      <w:r w:rsidRPr="00C76628">
        <w:rPr>
          <w:rFonts w:hint="eastAsia"/>
          <w:sz w:val="24"/>
        </w:rPr>
        <w:t>过程中</w:t>
      </w:r>
      <w:r>
        <w:rPr>
          <w:rFonts w:hint="eastAsia"/>
          <w:sz w:val="24"/>
        </w:rPr>
        <w:t>，公众参与的广度和深度是评价</w:t>
      </w:r>
      <w:r w:rsidRPr="00C76628">
        <w:rPr>
          <w:rFonts w:hint="eastAsia"/>
          <w:sz w:val="24"/>
        </w:rPr>
        <w:t>公共管理水平的重要指标，同</w:t>
      </w:r>
      <w:r>
        <w:rPr>
          <w:rFonts w:hint="eastAsia"/>
          <w:sz w:val="24"/>
        </w:rPr>
        <w:t>时</w:t>
      </w:r>
      <w:r w:rsidRPr="00C76628">
        <w:rPr>
          <w:rFonts w:hint="eastAsia"/>
          <w:sz w:val="24"/>
        </w:rPr>
        <w:t>也是公共管理的关键环节。本文</w:t>
      </w:r>
      <w:r>
        <w:rPr>
          <w:rFonts w:hint="eastAsia"/>
          <w:sz w:val="24"/>
        </w:rPr>
        <w:t>简单论述了在</w:t>
      </w:r>
      <w:r w:rsidRPr="00C76628">
        <w:rPr>
          <w:rFonts w:hint="eastAsia"/>
          <w:sz w:val="24"/>
        </w:rPr>
        <w:t>我国公共管理</w:t>
      </w:r>
      <w:r>
        <w:rPr>
          <w:rFonts w:hint="eastAsia"/>
          <w:sz w:val="24"/>
        </w:rPr>
        <w:t>之</w:t>
      </w:r>
      <w:r w:rsidRPr="00C76628">
        <w:rPr>
          <w:rFonts w:hint="eastAsia"/>
          <w:sz w:val="24"/>
        </w:rPr>
        <w:t>中公众参与的</w:t>
      </w:r>
      <w:r>
        <w:rPr>
          <w:rFonts w:hint="eastAsia"/>
          <w:sz w:val="24"/>
        </w:rPr>
        <w:t>必要性以及当前</w:t>
      </w:r>
      <w:r w:rsidRPr="00C76628">
        <w:rPr>
          <w:rFonts w:hint="eastAsia"/>
          <w:sz w:val="24"/>
        </w:rPr>
        <w:t>阶段我国</w:t>
      </w:r>
      <w:r>
        <w:rPr>
          <w:rFonts w:hint="eastAsia"/>
          <w:sz w:val="24"/>
        </w:rPr>
        <w:t>在</w:t>
      </w:r>
      <w:r w:rsidRPr="00C76628">
        <w:rPr>
          <w:rFonts w:hint="eastAsia"/>
          <w:sz w:val="24"/>
        </w:rPr>
        <w:t>公共管理中</w:t>
      </w:r>
      <w:r>
        <w:rPr>
          <w:rFonts w:hint="eastAsia"/>
          <w:sz w:val="24"/>
        </w:rPr>
        <w:t>的</w:t>
      </w:r>
      <w:r w:rsidRPr="00C76628">
        <w:rPr>
          <w:rFonts w:hint="eastAsia"/>
          <w:sz w:val="24"/>
        </w:rPr>
        <w:t>公众参与方面存在的问题，并提出相</w:t>
      </w:r>
      <w:r>
        <w:rPr>
          <w:rFonts w:hint="eastAsia"/>
          <w:sz w:val="24"/>
        </w:rPr>
        <w:t>对</w:t>
      </w:r>
      <w:r w:rsidRPr="00C76628">
        <w:rPr>
          <w:rFonts w:hint="eastAsia"/>
          <w:sz w:val="24"/>
        </w:rPr>
        <w:t>应的解决</w:t>
      </w:r>
      <w:r>
        <w:rPr>
          <w:rFonts w:hint="eastAsia"/>
          <w:sz w:val="24"/>
        </w:rPr>
        <w:t>方案和措施</w:t>
      </w:r>
      <w:r w:rsidRPr="00C76628">
        <w:rPr>
          <w:rFonts w:hint="eastAsia"/>
          <w:sz w:val="24"/>
        </w:rPr>
        <w:t>。</w:t>
      </w:r>
    </w:p>
    <w:p w:rsidR="008922A0" w:rsidRPr="002D5E20" w:rsidRDefault="008922A0" w:rsidP="008922A0">
      <w:pPr>
        <w:ind w:firstLineChars="200" w:firstLine="480"/>
        <w:rPr>
          <w:sz w:val="24"/>
        </w:rPr>
      </w:pPr>
    </w:p>
    <w:p w:rsidR="008922A0" w:rsidRPr="00944173" w:rsidRDefault="00632ABC" w:rsidP="008922A0">
      <w:pPr>
        <w:rPr>
          <w:sz w:val="28"/>
          <w:szCs w:val="28"/>
        </w:rPr>
      </w:pPr>
      <w:r w:rsidRPr="00BE6C60">
        <w:rPr>
          <w:rFonts w:ascii="宋体" w:hAnsi="宋体" w:hint="eastAsia"/>
          <w:b/>
          <w:sz w:val="24"/>
        </w:rPr>
        <w:t xml:space="preserve">关键词：   </w:t>
      </w:r>
      <w:r w:rsidR="008922A0" w:rsidRPr="00C76628">
        <w:rPr>
          <w:rFonts w:hint="eastAsia"/>
          <w:sz w:val="24"/>
        </w:rPr>
        <w:t>公共管理</w:t>
      </w:r>
      <w:r>
        <w:rPr>
          <w:sz w:val="24"/>
        </w:rPr>
        <w:t xml:space="preserve">   </w:t>
      </w:r>
      <w:r w:rsidR="008922A0" w:rsidRPr="002D5E20">
        <w:rPr>
          <w:rFonts w:ascii="宋体" w:hAnsi="宋体" w:hint="eastAsia"/>
          <w:sz w:val="24"/>
        </w:rPr>
        <w:t>公众参与</w:t>
      </w:r>
      <w:r>
        <w:rPr>
          <w:rFonts w:ascii="宋体" w:hAnsi="宋体"/>
          <w:sz w:val="24"/>
        </w:rPr>
        <w:t xml:space="preserve">   </w:t>
      </w:r>
      <w:r w:rsidR="008922A0">
        <w:rPr>
          <w:rFonts w:ascii="宋体" w:hAnsi="宋体" w:hint="eastAsia"/>
          <w:sz w:val="24"/>
        </w:rPr>
        <w:t>机制构建</w:t>
      </w:r>
    </w:p>
    <w:p w:rsidR="008922A0" w:rsidRPr="008D2A48" w:rsidRDefault="008922A0" w:rsidP="008922A0">
      <w:pPr>
        <w:ind w:firstLineChars="200" w:firstLine="420"/>
      </w:pPr>
    </w:p>
    <w:p w:rsidR="008922A0" w:rsidRPr="00402106" w:rsidRDefault="008922A0" w:rsidP="008922A0">
      <w:pPr>
        <w:spacing w:beforeLines="100" w:before="312" w:afterLines="100" w:after="312" w:line="360" w:lineRule="exact"/>
        <w:jc w:val="left"/>
        <w:outlineLvl w:val="0"/>
        <w:rPr>
          <w:rFonts w:ascii="宋体" w:hAnsi="宋体"/>
          <w:b/>
          <w:sz w:val="32"/>
          <w:szCs w:val="32"/>
        </w:rPr>
      </w:pPr>
      <w:bookmarkStart w:id="0" w:name="_Toc498029211"/>
      <w:r w:rsidRPr="00402106">
        <w:rPr>
          <w:rFonts w:ascii="宋体" w:hAnsi="宋体" w:hint="eastAsia"/>
          <w:b/>
          <w:sz w:val="32"/>
          <w:szCs w:val="32"/>
        </w:rPr>
        <w:t>1前言</w:t>
      </w:r>
      <w:bookmarkStart w:id="1" w:name="_GoBack"/>
      <w:bookmarkEnd w:id="0"/>
      <w:bookmarkEnd w:id="1"/>
    </w:p>
    <w:p w:rsidR="008922A0" w:rsidRDefault="008922A0" w:rsidP="008922A0">
      <w:pPr>
        <w:widowControl/>
        <w:spacing w:beforeLines="100" w:before="312" w:afterLines="100" w:after="312" w:line="360" w:lineRule="exact"/>
        <w:jc w:val="left"/>
        <w:outlineLvl w:val="1"/>
        <w:rPr>
          <w:rFonts w:ascii="宋体" w:hAnsi="宋体" w:cs="宋体"/>
          <w:b/>
          <w:color w:val="000000"/>
          <w:kern w:val="0"/>
          <w:sz w:val="28"/>
          <w:szCs w:val="28"/>
        </w:rPr>
      </w:pPr>
      <w:bookmarkStart w:id="2" w:name="_Toc498029212"/>
      <w:r w:rsidRPr="00402106">
        <w:rPr>
          <w:rFonts w:ascii="宋体" w:hAnsi="宋体" w:cs="宋体" w:hint="eastAsia"/>
          <w:b/>
          <w:color w:val="000000"/>
          <w:kern w:val="0"/>
          <w:sz w:val="28"/>
          <w:szCs w:val="28"/>
        </w:rPr>
        <w:t>1.1研究背景</w:t>
      </w:r>
      <w:bookmarkEnd w:id="2"/>
    </w:p>
    <w:p w:rsidR="008922A0" w:rsidRPr="00DE4DB4" w:rsidRDefault="008922A0" w:rsidP="008922A0">
      <w:pPr>
        <w:ind w:firstLineChars="200" w:firstLine="420"/>
      </w:pPr>
      <w:r w:rsidRPr="00CC6F4D">
        <w:rPr>
          <w:rFonts w:hint="eastAsia"/>
        </w:rPr>
        <w:t>在公共管理过程中，社会成员自愿自觉</w:t>
      </w:r>
      <w:r>
        <w:rPr>
          <w:rFonts w:hint="eastAsia"/>
        </w:rPr>
        <w:t>自发</w:t>
      </w:r>
      <w:r w:rsidRPr="00CC6F4D">
        <w:rPr>
          <w:rFonts w:hint="eastAsia"/>
        </w:rPr>
        <w:t>地参加各种</w:t>
      </w:r>
      <w:r>
        <w:rPr>
          <w:rFonts w:hint="eastAsia"/>
        </w:rPr>
        <w:t>或从事社会活动以及</w:t>
      </w:r>
      <w:r w:rsidRPr="00CC6F4D">
        <w:rPr>
          <w:rFonts w:hint="eastAsia"/>
        </w:rPr>
        <w:t>事务管理，</w:t>
      </w:r>
      <w:r>
        <w:rPr>
          <w:rFonts w:hint="eastAsia"/>
        </w:rPr>
        <w:t>这是社会民主管理的一种体现。这些年来</w:t>
      </w:r>
      <w:r w:rsidRPr="00CC6F4D">
        <w:rPr>
          <w:rFonts w:hint="eastAsia"/>
        </w:rPr>
        <w:t>，我国在社会管理中</w:t>
      </w:r>
      <w:r>
        <w:rPr>
          <w:rFonts w:hint="eastAsia"/>
        </w:rPr>
        <w:t>，</w:t>
      </w:r>
      <w:r w:rsidRPr="00CC6F4D">
        <w:rPr>
          <w:rFonts w:hint="eastAsia"/>
        </w:rPr>
        <w:t>公众参与</w:t>
      </w:r>
      <w:r>
        <w:rPr>
          <w:rFonts w:hint="eastAsia"/>
        </w:rPr>
        <w:t>的</w:t>
      </w:r>
      <w:r w:rsidRPr="00CC6F4D">
        <w:rPr>
          <w:rFonts w:hint="eastAsia"/>
        </w:rPr>
        <w:t>积极性</w:t>
      </w:r>
      <w:r>
        <w:rPr>
          <w:rFonts w:hint="eastAsia"/>
        </w:rPr>
        <w:t>与日俱增</w:t>
      </w:r>
      <w:r w:rsidRPr="00CC6F4D">
        <w:rPr>
          <w:rFonts w:hint="eastAsia"/>
        </w:rPr>
        <w:t>，</w:t>
      </w:r>
      <w:r>
        <w:rPr>
          <w:rFonts w:hint="eastAsia"/>
        </w:rPr>
        <w:t>公众参与的热情水涨船高。</w:t>
      </w:r>
      <w:r w:rsidRPr="00CC6F4D">
        <w:rPr>
          <w:rFonts w:hint="eastAsia"/>
        </w:rPr>
        <w:t>为我国</w:t>
      </w:r>
      <w:r>
        <w:rPr>
          <w:rFonts w:hint="eastAsia"/>
        </w:rPr>
        <w:t>建设</w:t>
      </w:r>
      <w:r w:rsidRPr="00CC6F4D">
        <w:rPr>
          <w:rFonts w:hint="eastAsia"/>
        </w:rPr>
        <w:t>和谐社会，促进社会全面发展起到</w:t>
      </w:r>
      <w:r>
        <w:rPr>
          <w:rFonts w:hint="eastAsia"/>
        </w:rPr>
        <w:t>了重要的推进作用。那么如何</w:t>
      </w:r>
      <w:r w:rsidRPr="00CC6F4D">
        <w:rPr>
          <w:rFonts w:hint="eastAsia"/>
        </w:rPr>
        <w:t>规范公共管理</w:t>
      </w:r>
      <w:r>
        <w:rPr>
          <w:rFonts w:hint="eastAsia"/>
        </w:rPr>
        <w:t>当</w:t>
      </w:r>
      <w:r w:rsidRPr="00CC6F4D">
        <w:rPr>
          <w:rFonts w:hint="eastAsia"/>
        </w:rPr>
        <w:t>中公众参与的方式</w:t>
      </w:r>
      <w:r>
        <w:rPr>
          <w:rFonts w:hint="eastAsia"/>
        </w:rPr>
        <w:t>、</w:t>
      </w:r>
      <w:r w:rsidRPr="00CC6F4D">
        <w:rPr>
          <w:rFonts w:hint="eastAsia"/>
        </w:rPr>
        <w:t>方法和范围</w:t>
      </w:r>
      <w:r>
        <w:rPr>
          <w:rFonts w:hint="eastAsia"/>
        </w:rPr>
        <w:t>以及</w:t>
      </w:r>
      <w:r w:rsidRPr="00CC6F4D">
        <w:rPr>
          <w:rFonts w:hint="eastAsia"/>
        </w:rPr>
        <w:t>保证公众参与的科学性、深</w:t>
      </w:r>
      <w:r>
        <w:rPr>
          <w:rFonts w:hint="eastAsia"/>
        </w:rPr>
        <w:t>入</w:t>
      </w:r>
      <w:r w:rsidRPr="00CC6F4D">
        <w:rPr>
          <w:rFonts w:hint="eastAsia"/>
        </w:rPr>
        <w:t>性和广泛性是</w:t>
      </w:r>
      <w:r>
        <w:rPr>
          <w:rFonts w:hint="eastAsia"/>
        </w:rPr>
        <w:t>本文要讨论的重点</w:t>
      </w:r>
      <w:r w:rsidRPr="00CC6F4D">
        <w:rPr>
          <w:rFonts w:hint="eastAsia"/>
        </w:rPr>
        <w:t>。</w:t>
      </w:r>
    </w:p>
    <w:p w:rsidR="008922A0" w:rsidRDefault="008922A0" w:rsidP="008922A0">
      <w:pPr>
        <w:widowControl/>
        <w:spacing w:beforeLines="100" w:before="312" w:afterLines="100" w:after="312" w:line="360" w:lineRule="exact"/>
        <w:jc w:val="left"/>
        <w:outlineLvl w:val="1"/>
        <w:rPr>
          <w:rFonts w:ascii="宋体" w:hAnsi="宋体" w:cs="宋体"/>
          <w:b/>
          <w:color w:val="000000"/>
          <w:kern w:val="0"/>
          <w:sz w:val="28"/>
          <w:szCs w:val="28"/>
        </w:rPr>
      </w:pPr>
      <w:bookmarkStart w:id="3" w:name="_Toc498029213"/>
      <w:r w:rsidRPr="005455C9">
        <w:rPr>
          <w:rFonts w:ascii="宋体" w:hAnsi="宋体" w:cs="宋体" w:hint="eastAsia"/>
          <w:b/>
          <w:color w:val="000000"/>
          <w:kern w:val="0"/>
          <w:sz w:val="28"/>
          <w:szCs w:val="28"/>
        </w:rPr>
        <w:t>1.</w:t>
      </w:r>
      <w:r>
        <w:rPr>
          <w:rFonts w:ascii="宋体" w:hAnsi="宋体" w:cs="宋体"/>
          <w:b/>
          <w:color w:val="000000"/>
          <w:kern w:val="0"/>
          <w:sz w:val="28"/>
          <w:szCs w:val="28"/>
        </w:rPr>
        <w:t>2</w:t>
      </w:r>
      <w:r>
        <w:rPr>
          <w:rFonts w:ascii="宋体" w:hAnsi="宋体" w:cs="宋体" w:hint="eastAsia"/>
          <w:b/>
          <w:color w:val="000000"/>
          <w:kern w:val="0"/>
          <w:sz w:val="28"/>
          <w:szCs w:val="28"/>
        </w:rPr>
        <w:t>国内外研究现状</w:t>
      </w:r>
      <w:bookmarkEnd w:id="3"/>
    </w:p>
    <w:p w:rsidR="008922A0" w:rsidRDefault="008922A0" w:rsidP="008922A0">
      <w:pPr>
        <w:ind w:firstLineChars="200" w:firstLine="420"/>
      </w:pPr>
      <w:r w:rsidRPr="008E1007">
        <w:rPr>
          <w:rFonts w:ascii="宋体" w:hAnsi="宋体" w:cs="AdobeHeitiStd-Regular" w:hint="eastAsia"/>
          <w:kern w:val="0"/>
          <w:szCs w:val="21"/>
        </w:rPr>
        <w:t>在实践当中，我国的公众参与大概的有三个方向：一是由政府主导，如讨论会、座谈会、听证会等等。这几类形式的公众参与在实际当中大多数流于表面，效果不理想。二是由自发的民间的公众参与而这一类由于本身就处于弱势，能够对公共事务产生的作用不明显。同时，由于缺乏专业的机构指导，很容易出现混乱、无序甚至于说发生了暴力的情况。三是N</w:t>
      </w:r>
      <w:r w:rsidRPr="008E1007">
        <w:rPr>
          <w:rFonts w:ascii="宋体" w:hAnsi="宋体" w:cs="AdobeHeitiStd-Regular"/>
          <w:kern w:val="0"/>
          <w:szCs w:val="21"/>
        </w:rPr>
        <w:t>GO</w:t>
      </w:r>
      <w:r w:rsidRPr="008E1007">
        <w:rPr>
          <w:rFonts w:ascii="宋体" w:hAnsi="宋体" w:cs="AdobeHeitiStd-Regular" w:hint="eastAsia"/>
          <w:kern w:val="0"/>
          <w:szCs w:val="21"/>
        </w:rPr>
        <w:t>的公众参与。这种团体有些是民间的，有些是由政府部门资助的。它的作用介于前两者之间，从某种意义上讲，这几种模式比较理想。但它的不足之处也很显然：自发组织的非政府组织缺少专业的管理，制度的规定；受政府资助和主持的非政府组织对政府的依赖性比较明显，因此也就缺乏了表达意见的能</w:t>
      </w:r>
      <w:r>
        <w:rPr>
          <w:rFonts w:hint="eastAsia"/>
        </w:rPr>
        <w:t>力</w:t>
      </w:r>
      <w:r w:rsidRPr="00DE4DB4">
        <w:rPr>
          <w:rFonts w:hint="eastAsia"/>
        </w:rPr>
        <w:t>。</w:t>
      </w:r>
    </w:p>
    <w:p w:rsidR="008922A0" w:rsidRDefault="008922A0" w:rsidP="008922A0">
      <w:pPr>
        <w:widowControl/>
        <w:spacing w:beforeLines="100" w:before="312" w:afterLines="100" w:after="312" w:line="360" w:lineRule="exact"/>
        <w:jc w:val="left"/>
        <w:outlineLvl w:val="1"/>
        <w:rPr>
          <w:rFonts w:ascii="宋体" w:hAnsi="宋体" w:cs="宋体"/>
          <w:b/>
          <w:color w:val="000000"/>
          <w:kern w:val="0"/>
          <w:sz w:val="28"/>
          <w:szCs w:val="28"/>
        </w:rPr>
      </w:pPr>
      <w:bookmarkStart w:id="4" w:name="_Toc498029214"/>
      <w:r w:rsidRPr="005455C9">
        <w:rPr>
          <w:rFonts w:ascii="宋体" w:hAnsi="宋体" w:cs="宋体" w:hint="eastAsia"/>
          <w:b/>
          <w:color w:val="000000"/>
          <w:kern w:val="0"/>
          <w:sz w:val="28"/>
          <w:szCs w:val="28"/>
        </w:rPr>
        <w:t>1.</w:t>
      </w:r>
      <w:r>
        <w:rPr>
          <w:rFonts w:ascii="宋体" w:hAnsi="宋体" w:cs="宋体" w:hint="eastAsia"/>
          <w:b/>
          <w:color w:val="000000"/>
          <w:kern w:val="0"/>
          <w:sz w:val="28"/>
          <w:szCs w:val="28"/>
        </w:rPr>
        <w:t>3研究目的和意义</w:t>
      </w:r>
      <w:bookmarkEnd w:id="4"/>
    </w:p>
    <w:p w:rsidR="008922A0" w:rsidRPr="008E1007" w:rsidRDefault="008922A0" w:rsidP="008922A0">
      <w:pPr>
        <w:widowControl/>
        <w:spacing w:beforeLines="100" w:before="312" w:afterLines="100" w:after="312" w:line="360" w:lineRule="exact"/>
        <w:ind w:firstLineChars="200" w:firstLine="420"/>
        <w:jc w:val="left"/>
        <w:rPr>
          <w:rFonts w:ascii="宋体" w:hAnsi="宋体" w:cs="AdobeHeitiStd-Regular"/>
          <w:kern w:val="0"/>
          <w:szCs w:val="21"/>
        </w:rPr>
      </w:pPr>
      <w:r w:rsidRPr="008E1007">
        <w:rPr>
          <w:rFonts w:ascii="宋体" w:hAnsi="宋体" w:cs="AdobeHeitiStd-Regular" w:hint="eastAsia"/>
          <w:kern w:val="0"/>
          <w:szCs w:val="21"/>
        </w:rPr>
        <w:t>当前学术界对于公众参与的研究的目的主要在于发掘原因，从而找到出路，为建设和谐社会、发展民主管理、</w:t>
      </w:r>
      <w:r w:rsidR="006713B3">
        <w:rPr>
          <w:rFonts w:ascii="宋体" w:hAnsi="宋体" w:cs="AdobeHeitiStd-Regular" w:hint="eastAsia"/>
          <w:kern w:val="0"/>
          <w:szCs w:val="21"/>
        </w:rPr>
        <w:t>d</w:t>
      </w:r>
      <w:r w:rsidRPr="008E1007">
        <w:rPr>
          <w:rFonts w:ascii="宋体" w:hAnsi="宋体" w:cs="AdobeHeitiStd-Regular" w:hint="eastAsia"/>
          <w:kern w:val="0"/>
          <w:szCs w:val="21"/>
        </w:rPr>
        <w:t>提升公共生活的公平公正性提供理论基础。</w:t>
      </w:r>
    </w:p>
    <w:p w:rsidR="008922A0" w:rsidRPr="00B90FE2" w:rsidRDefault="008922A0" w:rsidP="008922A0">
      <w:pPr>
        <w:spacing w:beforeLines="100" w:before="312" w:afterLines="100" w:after="312" w:line="360" w:lineRule="exact"/>
        <w:jc w:val="left"/>
        <w:outlineLvl w:val="0"/>
        <w:rPr>
          <w:rFonts w:ascii="宋体" w:hAnsi="宋体"/>
          <w:b/>
          <w:sz w:val="32"/>
          <w:szCs w:val="32"/>
        </w:rPr>
      </w:pPr>
      <w:bookmarkStart w:id="5" w:name="_Toc498029215"/>
      <w:r>
        <w:rPr>
          <w:rFonts w:ascii="宋体" w:hAnsi="宋体" w:hint="eastAsia"/>
          <w:b/>
          <w:sz w:val="32"/>
          <w:szCs w:val="32"/>
        </w:rPr>
        <w:t>2</w:t>
      </w:r>
      <w:r w:rsidRPr="006D0CFE">
        <w:rPr>
          <w:rFonts w:ascii="宋体" w:hAnsi="宋体" w:hint="eastAsia"/>
          <w:b/>
          <w:sz w:val="32"/>
          <w:szCs w:val="32"/>
        </w:rPr>
        <w:t>公共管理中公众参与</w:t>
      </w:r>
      <w:r>
        <w:rPr>
          <w:rFonts w:ascii="宋体" w:hAnsi="宋体" w:hint="eastAsia"/>
          <w:b/>
          <w:sz w:val="32"/>
          <w:szCs w:val="32"/>
        </w:rPr>
        <w:t>之</w:t>
      </w:r>
      <w:r w:rsidRPr="006D0CFE">
        <w:rPr>
          <w:rFonts w:ascii="宋体" w:hAnsi="宋体" w:hint="eastAsia"/>
          <w:b/>
          <w:sz w:val="32"/>
          <w:szCs w:val="32"/>
        </w:rPr>
        <w:t>必要性</w:t>
      </w:r>
      <w:bookmarkEnd w:id="5"/>
    </w:p>
    <w:p w:rsidR="008922A0" w:rsidRPr="00B90FE2" w:rsidRDefault="008922A0" w:rsidP="008922A0">
      <w:pPr>
        <w:widowControl/>
        <w:spacing w:beforeLines="100" w:before="312" w:afterLines="100" w:after="312" w:line="360" w:lineRule="exact"/>
        <w:jc w:val="left"/>
        <w:outlineLvl w:val="1"/>
        <w:rPr>
          <w:rFonts w:ascii="宋体" w:hAnsi="宋体" w:cs="宋体"/>
          <w:b/>
          <w:color w:val="000000"/>
          <w:kern w:val="0"/>
          <w:sz w:val="28"/>
          <w:szCs w:val="28"/>
        </w:rPr>
      </w:pPr>
      <w:bookmarkStart w:id="6" w:name="_Toc498029216"/>
      <w:r>
        <w:rPr>
          <w:rFonts w:ascii="宋体" w:hAnsi="宋体" w:cs="宋体" w:hint="eastAsia"/>
          <w:b/>
          <w:color w:val="000000"/>
          <w:kern w:val="0"/>
          <w:sz w:val="28"/>
          <w:szCs w:val="28"/>
        </w:rPr>
        <w:lastRenderedPageBreak/>
        <w:t>2</w:t>
      </w:r>
      <w:r w:rsidRPr="005455C9">
        <w:rPr>
          <w:rFonts w:ascii="宋体" w:hAnsi="宋体" w:cs="宋体" w:hint="eastAsia"/>
          <w:b/>
          <w:color w:val="000000"/>
          <w:kern w:val="0"/>
          <w:sz w:val="28"/>
          <w:szCs w:val="28"/>
        </w:rPr>
        <w:t>.1</w:t>
      </w:r>
      <w:r>
        <w:rPr>
          <w:rFonts w:ascii="宋体" w:hAnsi="宋体" w:cs="宋体" w:hint="eastAsia"/>
          <w:b/>
          <w:color w:val="000000"/>
          <w:kern w:val="0"/>
          <w:sz w:val="28"/>
          <w:szCs w:val="28"/>
        </w:rPr>
        <w:t>公众参与</w:t>
      </w:r>
      <w:r w:rsidRPr="006D0CFE">
        <w:rPr>
          <w:rFonts w:ascii="宋体" w:hAnsi="宋体" w:cs="宋体" w:hint="eastAsia"/>
          <w:b/>
          <w:color w:val="000000"/>
          <w:kern w:val="0"/>
          <w:sz w:val="28"/>
          <w:szCs w:val="28"/>
        </w:rPr>
        <w:t>是公共管理科学发展的内在动力</w:t>
      </w:r>
      <w:bookmarkEnd w:id="6"/>
    </w:p>
    <w:p w:rsidR="008922A0" w:rsidRDefault="008922A0" w:rsidP="008922A0">
      <w:pPr>
        <w:widowControl/>
        <w:spacing w:beforeLines="100" w:before="312" w:afterLines="100" w:after="312" w:line="360" w:lineRule="exact"/>
        <w:ind w:firstLineChars="200" w:firstLine="420"/>
        <w:jc w:val="left"/>
        <w:rPr>
          <w:rFonts w:ascii="宋体" w:hAnsi="宋体" w:cs="AdobeHeitiStd-Regular"/>
          <w:kern w:val="0"/>
          <w:szCs w:val="21"/>
        </w:rPr>
      </w:pPr>
      <w:r w:rsidRPr="006D0CFE">
        <w:rPr>
          <w:rFonts w:ascii="宋体" w:hAnsi="宋体" w:cs="AdobeHeitiStd-Regular" w:hint="eastAsia"/>
          <w:kern w:val="0"/>
          <w:szCs w:val="21"/>
        </w:rPr>
        <w:t>公共管理的</w:t>
      </w:r>
      <w:r>
        <w:rPr>
          <w:rFonts w:ascii="宋体" w:hAnsi="宋体" w:cs="AdobeHeitiStd-Regular" w:hint="eastAsia"/>
          <w:kern w:val="0"/>
          <w:szCs w:val="21"/>
        </w:rPr>
        <w:t>目标</w:t>
      </w:r>
      <w:r w:rsidRPr="006D0CFE">
        <w:rPr>
          <w:rFonts w:ascii="宋体" w:hAnsi="宋体" w:cs="AdobeHeitiStd-Regular" w:hint="eastAsia"/>
          <w:kern w:val="0"/>
          <w:szCs w:val="21"/>
        </w:rPr>
        <w:t>是通过</w:t>
      </w:r>
      <w:r>
        <w:rPr>
          <w:rFonts w:ascii="宋体" w:hAnsi="宋体" w:cs="AdobeHeitiStd-Regular" w:hint="eastAsia"/>
          <w:kern w:val="0"/>
          <w:szCs w:val="21"/>
        </w:rPr>
        <w:t>增强</w:t>
      </w:r>
      <w:r w:rsidRPr="006D0CFE">
        <w:rPr>
          <w:rFonts w:ascii="宋体" w:hAnsi="宋体" w:cs="AdobeHeitiStd-Regular" w:hint="eastAsia"/>
          <w:kern w:val="0"/>
          <w:szCs w:val="21"/>
        </w:rPr>
        <w:t>社会功能、</w:t>
      </w:r>
      <w:r>
        <w:rPr>
          <w:rFonts w:ascii="宋体" w:hAnsi="宋体" w:cs="AdobeHeitiStd-Regular" w:hint="eastAsia"/>
          <w:kern w:val="0"/>
          <w:szCs w:val="21"/>
        </w:rPr>
        <w:t>整合</w:t>
      </w:r>
      <w:r w:rsidRPr="006D0CFE">
        <w:rPr>
          <w:rFonts w:ascii="宋体" w:hAnsi="宋体" w:cs="AdobeHeitiStd-Regular" w:hint="eastAsia"/>
          <w:kern w:val="0"/>
          <w:szCs w:val="21"/>
        </w:rPr>
        <w:t>社会资源、</w:t>
      </w:r>
      <w:r>
        <w:rPr>
          <w:rFonts w:ascii="宋体" w:hAnsi="宋体" w:cs="AdobeHeitiStd-Regular" w:hint="eastAsia"/>
          <w:kern w:val="0"/>
          <w:szCs w:val="21"/>
        </w:rPr>
        <w:t>强化</w:t>
      </w:r>
      <w:r w:rsidRPr="006D0CFE">
        <w:rPr>
          <w:rFonts w:ascii="宋体" w:hAnsi="宋体" w:cs="AdobeHeitiStd-Regular" w:hint="eastAsia"/>
          <w:kern w:val="0"/>
          <w:szCs w:val="21"/>
        </w:rPr>
        <w:t>社会动力等方式，</w:t>
      </w:r>
      <w:r>
        <w:rPr>
          <w:rFonts w:ascii="宋体" w:hAnsi="宋体" w:cs="AdobeHeitiStd-Regular" w:hint="eastAsia"/>
          <w:kern w:val="0"/>
          <w:szCs w:val="21"/>
        </w:rPr>
        <w:t>协调社会成员与社会，进而使得社会平衡，促进社会又好又快全面发展。因此</w:t>
      </w:r>
      <w:r w:rsidRPr="006D0CFE">
        <w:rPr>
          <w:rFonts w:ascii="宋体" w:hAnsi="宋体" w:cs="AdobeHeitiStd-Regular" w:hint="eastAsia"/>
          <w:kern w:val="0"/>
          <w:szCs w:val="21"/>
        </w:rPr>
        <w:t>，在公共管理中，</w:t>
      </w:r>
      <w:r>
        <w:rPr>
          <w:rFonts w:ascii="宋体" w:hAnsi="宋体" w:cs="AdobeHeitiStd-Regular" w:hint="eastAsia"/>
          <w:kern w:val="0"/>
          <w:szCs w:val="21"/>
        </w:rPr>
        <w:t>尤其是在当前</w:t>
      </w:r>
      <w:r w:rsidRPr="006D0CFE">
        <w:rPr>
          <w:rFonts w:ascii="宋体" w:hAnsi="宋体" w:cs="AdobeHeitiStd-Regular" w:hint="eastAsia"/>
          <w:kern w:val="0"/>
          <w:szCs w:val="21"/>
        </w:rPr>
        <w:t>“以人为本”</w:t>
      </w:r>
      <w:r>
        <w:rPr>
          <w:rFonts w:ascii="宋体" w:hAnsi="宋体" w:cs="AdobeHeitiStd-Regular" w:hint="eastAsia"/>
          <w:kern w:val="0"/>
          <w:szCs w:val="21"/>
        </w:rPr>
        <w:t>的</w:t>
      </w:r>
      <w:r w:rsidRPr="006D0CFE">
        <w:rPr>
          <w:rFonts w:ascii="宋体" w:hAnsi="宋体" w:cs="AdobeHeitiStd-Regular" w:hint="eastAsia"/>
          <w:kern w:val="0"/>
          <w:szCs w:val="21"/>
        </w:rPr>
        <w:t>社会发展理念，</w:t>
      </w:r>
      <w:r>
        <w:rPr>
          <w:rFonts w:ascii="宋体" w:hAnsi="宋体" w:cs="AdobeHeitiStd-Regular" w:hint="eastAsia"/>
          <w:kern w:val="0"/>
          <w:szCs w:val="21"/>
        </w:rPr>
        <w:t>鼓励公众积极</w:t>
      </w:r>
      <w:r w:rsidRPr="006D0CFE">
        <w:rPr>
          <w:rFonts w:ascii="宋体" w:hAnsi="宋体" w:cs="AdobeHeitiStd-Regular" w:hint="eastAsia"/>
          <w:kern w:val="0"/>
          <w:szCs w:val="21"/>
        </w:rPr>
        <w:t>参与，</w:t>
      </w:r>
      <w:r>
        <w:rPr>
          <w:rFonts w:ascii="宋体" w:hAnsi="宋体" w:cs="AdobeHeitiStd-Regular" w:hint="eastAsia"/>
          <w:kern w:val="0"/>
          <w:szCs w:val="21"/>
        </w:rPr>
        <w:t>就显出极大的重要性</w:t>
      </w:r>
      <w:r w:rsidRPr="006D0CFE">
        <w:rPr>
          <w:rFonts w:ascii="宋体" w:hAnsi="宋体" w:cs="AdobeHeitiStd-Regular" w:hint="eastAsia"/>
          <w:kern w:val="0"/>
          <w:szCs w:val="21"/>
        </w:rPr>
        <w:t>。</w:t>
      </w:r>
    </w:p>
    <w:p w:rsidR="008922A0" w:rsidRPr="006D0CFE" w:rsidRDefault="008922A0" w:rsidP="008922A0">
      <w:pPr>
        <w:widowControl/>
        <w:spacing w:beforeLines="100" w:before="312" w:afterLines="100" w:after="312" w:line="360" w:lineRule="exact"/>
        <w:jc w:val="left"/>
        <w:outlineLvl w:val="1"/>
        <w:rPr>
          <w:rFonts w:ascii="宋体" w:hAnsi="宋体" w:cs="宋体"/>
          <w:b/>
          <w:color w:val="000000"/>
          <w:kern w:val="0"/>
          <w:sz w:val="28"/>
          <w:szCs w:val="28"/>
        </w:rPr>
      </w:pPr>
      <w:bookmarkStart w:id="7" w:name="_Toc498029217"/>
      <w:r>
        <w:rPr>
          <w:rFonts w:ascii="宋体" w:hAnsi="宋体" w:cs="宋体" w:hint="eastAsia"/>
          <w:b/>
          <w:color w:val="000000"/>
          <w:kern w:val="0"/>
          <w:sz w:val="28"/>
          <w:szCs w:val="28"/>
        </w:rPr>
        <w:t>2.</w:t>
      </w:r>
      <w:r>
        <w:rPr>
          <w:rFonts w:ascii="宋体" w:hAnsi="宋体" w:cs="宋体"/>
          <w:b/>
          <w:color w:val="000000"/>
          <w:kern w:val="0"/>
          <w:sz w:val="28"/>
          <w:szCs w:val="28"/>
        </w:rPr>
        <w:t>2</w:t>
      </w:r>
      <w:r>
        <w:rPr>
          <w:rFonts w:ascii="宋体" w:hAnsi="宋体" w:cs="宋体" w:hint="eastAsia"/>
          <w:b/>
          <w:color w:val="000000"/>
          <w:kern w:val="0"/>
          <w:sz w:val="28"/>
          <w:szCs w:val="28"/>
        </w:rPr>
        <w:t>公众参与是</w:t>
      </w:r>
      <w:r w:rsidRPr="006D0CFE">
        <w:rPr>
          <w:rFonts w:ascii="宋体" w:hAnsi="宋体" w:cs="宋体" w:hint="eastAsia"/>
          <w:b/>
          <w:color w:val="000000"/>
          <w:kern w:val="0"/>
          <w:sz w:val="28"/>
          <w:szCs w:val="28"/>
        </w:rPr>
        <w:t>公共管理科学发展的必然</w:t>
      </w:r>
      <w:r>
        <w:rPr>
          <w:rFonts w:ascii="宋体" w:hAnsi="宋体" w:cs="宋体" w:hint="eastAsia"/>
          <w:b/>
          <w:color w:val="000000"/>
          <w:kern w:val="0"/>
          <w:sz w:val="28"/>
          <w:szCs w:val="28"/>
        </w:rPr>
        <w:t>需</w:t>
      </w:r>
      <w:r w:rsidRPr="006D0CFE">
        <w:rPr>
          <w:rFonts w:ascii="宋体" w:hAnsi="宋体" w:cs="宋体" w:hint="eastAsia"/>
          <w:b/>
          <w:color w:val="000000"/>
          <w:kern w:val="0"/>
          <w:sz w:val="28"/>
          <w:szCs w:val="28"/>
        </w:rPr>
        <w:t>求</w:t>
      </w:r>
      <w:bookmarkEnd w:id="7"/>
    </w:p>
    <w:p w:rsidR="008922A0" w:rsidRDefault="008922A0" w:rsidP="008922A0">
      <w:pPr>
        <w:widowControl/>
        <w:spacing w:beforeLines="100" w:before="312" w:afterLines="100" w:after="312" w:line="360" w:lineRule="exact"/>
        <w:ind w:firstLineChars="200" w:firstLine="420"/>
        <w:jc w:val="left"/>
        <w:rPr>
          <w:rFonts w:ascii="宋体" w:hAnsi="宋体" w:cs="AdobeHeitiStd-Regular"/>
          <w:kern w:val="0"/>
          <w:szCs w:val="21"/>
        </w:rPr>
      </w:pPr>
      <w:r w:rsidRPr="006E5DCF">
        <w:rPr>
          <w:rFonts w:ascii="宋体" w:hAnsi="宋体" w:cs="AdobeHeitiStd-Regular" w:hint="eastAsia"/>
          <w:kern w:val="0"/>
          <w:szCs w:val="21"/>
        </w:rPr>
        <w:t>为社会成员提供参与机会是公共管理的重要功能之一,强调社会成员参与公共管理,意味着不应简单地把社会成员看成公共管理的对象,而应将其看成是公共管理的积极行动者;不应把社会成员当作公共管理被动的接受者,而应向他们提供参与公共管理的各种机会;不应只让社会成员仅仅了解公共管理的结果,而应让他们参与公共管理政策的制定、实施、监督的全过程。只有社会成员的广泛参与,才能培养起现代公民应有的社会意识,形成有效的公共管理组织结构和运作机制,切实发挥好公共管理所固有的各项功能。</w:t>
      </w:r>
    </w:p>
    <w:p w:rsidR="008922A0" w:rsidRPr="006D0CFE" w:rsidRDefault="008922A0" w:rsidP="008922A0">
      <w:pPr>
        <w:widowControl/>
        <w:spacing w:beforeLines="100" w:before="312" w:afterLines="100" w:after="312" w:line="360" w:lineRule="exact"/>
        <w:jc w:val="left"/>
        <w:outlineLvl w:val="1"/>
        <w:rPr>
          <w:rFonts w:ascii="宋体" w:hAnsi="宋体" w:cs="宋体"/>
          <w:b/>
          <w:color w:val="000000"/>
          <w:kern w:val="0"/>
          <w:sz w:val="28"/>
          <w:szCs w:val="28"/>
        </w:rPr>
      </w:pPr>
      <w:bookmarkStart w:id="8" w:name="_Toc498029218"/>
      <w:r>
        <w:rPr>
          <w:rFonts w:ascii="宋体" w:hAnsi="宋体" w:cs="宋体" w:hint="eastAsia"/>
          <w:b/>
          <w:color w:val="000000"/>
          <w:kern w:val="0"/>
          <w:sz w:val="28"/>
          <w:szCs w:val="28"/>
        </w:rPr>
        <w:t>2</w:t>
      </w:r>
      <w:r w:rsidRPr="005455C9">
        <w:rPr>
          <w:rFonts w:ascii="宋体" w:hAnsi="宋体" w:cs="宋体" w:hint="eastAsia"/>
          <w:b/>
          <w:color w:val="000000"/>
          <w:kern w:val="0"/>
          <w:sz w:val="28"/>
          <w:szCs w:val="28"/>
        </w:rPr>
        <w:t>.</w:t>
      </w:r>
      <w:r>
        <w:rPr>
          <w:rFonts w:ascii="宋体" w:hAnsi="宋体" w:cs="宋体"/>
          <w:b/>
          <w:color w:val="000000"/>
          <w:kern w:val="0"/>
          <w:sz w:val="28"/>
          <w:szCs w:val="28"/>
        </w:rPr>
        <w:t>3</w:t>
      </w:r>
      <w:r>
        <w:rPr>
          <w:rFonts w:ascii="宋体" w:hAnsi="宋体" w:cs="宋体" w:hint="eastAsia"/>
          <w:b/>
          <w:color w:val="000000"/>
          <w:kern w:val="0"/>
          <w:sz w:val="28"/>
          <w:szCs w:val="28"/>
        </w:rPr>
        <w:t>公众参与是</w:t>
      </w:r>
      <w:r w:rsidRPr="006D0CFE">
        <w:rPr>
          <w:rFonts w:ascii="宋体" w:hAnsi="宋体" w:cs="宋体" w:hint="eastAsia"/>
          <w:b/>
          <w:color w:val="000000"/>
          <w:kern w:val="0"/>
          <w:sz w:val="28"/>
          <w:szCs w:val="28"/>
        </w:rPr>
        <w:t>公共管理科学发展的发展趋势</w:t>
      </w:r>
      <w:bookmarkEnd w:id="8"/>
    </w:p>
    <w:p w:rsidR="008922A0" w:rsidRDefault="008922A0" w:rsidP="008922A0">
      <w:pPr>
        <w:widowControl/>
        <w:spacing w:beforeLines="100" w:before="312" w:afterLines="100" w:after="312" w:line="360" w:lineRule="exact"/>
        <w:ind w:firstLineChars="200" w:firstLine="420"/>
        <w:jc w:val="left"/>
        <w:rPr>
          <w:rFonts w:ascii="宋体" w:hAnsi="宋体" w:cs="AdobeHeitiStd-Regular"/>
          <w:kern w:val="0"/>
          <w:szCs w:val="21"/>
        </w:rPr>
      </w:pPr>
      <w:r w:rsidRPr="006D0CFE">
        <w:rPr>
          <w:rFonts w:ascii="宋体" w:hAnsi="宋体" w:cs="AdobeHeitiStd-Regular" w:hint="eastAsia"/>
          <w:kern w:val="0"/>
          <w:szCs w:val="21"/>
        </w:rPr>
        <w:t>公众参与在公共管理中占据越来越重要的地位。在各国的公共管理实践中，虽然各国管理的方法有所差异，但是公用管理的目标都是集中于积极鼓励社会成员积极参与公用管理，分享公共管理成果。随着社会公共管理不断规范化和科学化，社会成员在公共管理中会占据越来越重要的位置，公众参与已经成为公共管理的发展趋势。</w:t>
      </w:r>
    </w:p>
    <w:p w:rsidR="008922A0" w:rsidRDefault="008922A0" w:rsidP="008922A0">
      <w:pPr>
        <w:widowControl/>
        <w:spacing w:beforeLines="100" w:before="312" w:afterLines="100" w:after="312" w:line="360" w:lineRule="exact"/>
        <w:jc w:val="left"/>
        <w:outlineLvl w:val="1"/>
        <w:rPr>
          <w:rFonts w:ascii="宋体" w:hAnsi="宋体" w:cs="宋体"/>
          <w:b/>
          <w:color w:val="000000"/>
          <w:kern w:val="0"/>
          <w:sz w:val="28"/>
          <w:szCs w:val="28"/>
        </w:rPr>
      </w:pPr>
      <w:bookmarkStart w:id="9" w:name="_Toc498029219"/>
      <w:r>
        <w:rPr>
          <w:rFonts w:ascii="宋体" w:hAnsi="宋体" w:cs="宋体" w:hint="eastAsia"/>
          <w:b/>
          <w:color w:val="000000"/>
          <w:kern w:val="0"/>
          <w:sz w:val="28"/>
          <w:szCs w:val="28"/>
        </w:rPr>
        <w:t>2</w:t>
      </w:r>
      <w:r w:rsidRPr="005455C9">
        <w:rPr>
          <w:rFonts w:ascii="宋体" w:hAnsi="宋体" w:cs="宋体" w:hint="eastAsia"/>
          <w:b/>
          <w:color w:val="000000"/>
          <w:kern w:val="0"/>
          <w:sz w:val="28"/>
          <w:szCs w:val="28"/>
        </w:rPr>
        <w:t>.</w:t>
      </w:r>
      <w:r>
        <w:rPr>
          <w:rFonts w:ascii="宋体" w:hAnsi="宋体" w:cs="宋体"/>
          <w:b/>
          <w:color w:val="000000"/>
          <w:kern w:val="0"/>
          <w:sz w:val="28"/>
          <w:szCs w:val="28"/>
        </w:rPr>
        <w:t>4</w:t>
      </w:r>
      <w:r w:rsidRPr="006D0CFE">
        <w:rPr>
          <w:rFonts w:ascii="宋体" w:hAnsi="宋体" w:cs="宋体" w:hint="eastAsia"/>
          <w:b/>
          <w:color w:val="000000"/>
          <w:kern w:val="0"/>
          <w:sz w:val="28"/>
          <w:szCs w:val="28"/>
        </w:rPr>
        <w:t>公众参与是</w:t>
      </w:r>
      <w:r>
        <w:rPr>
          <w:rFonts w:ascii="宋体" w:hAnsi="宋体" w:cs="宋体" w:hint="eastAsia"/>
          <w:b/>
          <w:color w:val="000000"/>
          <w:kern w:val="0"/>
          <w:sz w:val="28"/>
          <w:szCs w:val="28"/>
        </w:rPr>
        <w:t>社会成员的义务与权力</w:t>
      </w:r>
      <w:bookmarkEnd w:id="9"/>
    </w:p>
    <w:p w:rsidR="008922A0" w:rsidRPr="00073450" w:rsidRDefault="008922A0" w:rsidP="008922A0">
      <w:pPr>
        <w:widowControl/>
        <w:spacing w:beforeLines="100" w:before="312" w:afterLines="100" w:after="312" w:line="360" w:lineRule="exact"/>
        <w:ind w:firstLineChars="200" w:firstLine="420"/>
        <w:jc w:val="left"/>
        <w:rPr>
          <w:rFonts w:ascii="宋体" w:hAnsi="宋体" w:cs="AdobeHeitiStd-Regular"/>
          <w:kern w:val="0"/>
          <w:szCs w:val="21"/>
        </w:rPr>
      </w:pPr>
      <w:r w:rsidRPr="006E5DCF">
        <w:rPr>
          <w:rFonts w:ascii="宋体" w:hAnsi="宋体" w:cs="AdobeHeitiStd-Regular" w:hint="eastAsia"/>
          <w:kern w:val="0"/>
          <w:szCs w:val="21"/>
        </w:rPr>
        <w:t>公众参与反映了社会成员与社会之间的权利、义务和责任关系。社会是一个复杂的系统整体,在这一系统内,社会成员之间的权利和义务是统一的,平等分享社会发展成果的同时,也必须承担相应的责任。公众参与的过程既是分享权利的过程,也是履行义务的过程,每一个社会成员,无论是成员个体,还是作为组织的单位,都有义务承担起自己应负的责任,为社会建设出一份力量、尽一份责任。同时,从行动目标上看,公众参与是为了促进社会与人的共同发展。也就是说,通过社会成员的广泛参与,以人为</w:t>
      </w:r>
      <w:proofErr w:type="gramStart"/>
      <w:r w:rsidRPr="006E5DCF">
        <w:rPr>
          <w:rFonts w:ascii="宋体" w:hAnsi="宋体" w:cs="AdobeHeitiStd-Regular" w:hint="eastAsia"/>
          <w:kern w:val="0"/>
          <w:szCs w:val="21"/>
        </w:rPr>
        <w:t>本建设</w:t>
      </w:r>
      <w:proofErr w:type="gramEnd"/>
      <w:r w:rsidRPr="006E5DCF">
        <w:rPr>
          <w:rFonts w:ascii="宋体" w:hAnsi="宋体" w:cs="AdobeHeitiStd-Regular" w:hint="eastAsia"/>
          <w:kern w:val="0"/>
          <w:szCs w:val="21"/>
        </w:rPr>
        <w:t>社会,可以不断满足成员在物质、文化、精神、环境等方面的要求。因为,在一个社会中,只有社会成员自己才最了解自身的现实需求,也只有通过协商和争取才能平衡各自的利益关系,维护其共同的价值观念和利益追求。毫无疑问,社会成员的积极参与将在未来的公共管理中占据主导地位,成为影响公共管理发展方向的重要因素。</w:t>
      </w:r>
    </w:p>
    <w:p w:rsidR="008922A0" w:rsidRDefault="008922A0" w:rsidP="008922A0">
      <w:pPr>
        <w:spacing w:beforeLines="100" w:before="312" w:afterLines="100" w:after="312" w:line="360" w:lineRule="exact"/>
        <w:jc w:val="left"/>
        <w:outlineLvl w:val="0"/>
        <w:rPr>
          <w:rFonts w:ascii="宋体" w:hAnsi="宋体"/>
          <w:b/>
          <w:sz w:val="32"/>
          <w:szCs w:val="32"/>
        </w:rPr>
      </w:pPr>
      <w:bookmarkStart w:id="10" w:name="_Toc498029220"/>
      <w:r>
        <w:rPr>
          <w:rFonts w:ascii="宋体" w:hAnsi="宋体"/>
          <w:b/>
          <w:sz w:val="32"/>
          <w:szCs w:val="32"/>
        </w:rPr>
        <w:t>3</w:t>
      </w:r>
      <w:r w:rsidRPr="006D0CFE">
        <w:rPr>
          <w:rFonts w:ascii="宋体" w:hAnsi="宋体" w:hint="eastAsia"/>
          <w:b/>
          <w:sz w:val="32"/>
          <w:szCs w:val="32"/>
        </w:rPr>
        <w:t>公共管理中公众参与</w:t>
      </w:r>
      <w:r>
        <w:rPr>
          <w:rFonts w:ascii="宋体" w:hAnsi="宋体" w:hint="eastAsia"/>
          <w:b/>
          <w:sz w:val="32"/>
          <w:szCs w:val="32"/>
        </w:rPr>
        <w:t>现状及问题</w:t>
      </w:r>
      <w:bookmarkEnd w:id="10"/>
    </w:p>
    <w:p w:rsidR="008922A0" w:rsidRDefault="008922A0" w:rsidP="008922A0">
      <w:pPr>
        <w:widowControl/>
        <w:spacing w:beforeLines="100" w:before="312" w:afterLines="100" w:after="312" w:line="360" w:lineRule="exact"/>
        <w:jc w:val="left"/>
        <w:outlineLvl w:val="1"/>
        <w:rPr>
          <w:rFonts w:ascii="宋体" w:hAnsi="宋体" w:cs="宋体"/>
          <w:b/>
          <w:color w:val="000000"/>
          <w:kern w:val="0"/>
          <w:sz w:val="28"/>
          <w:szCs w:val="28"/>
        </w:rPr>
      </w:pPr>
      <w:bookmarkStart w:id="11" w:name="_Toc498029221"/>
      <w:r>
        <w:rPr>
          <w:rFonts w:ascii="宋体" w:hAnsi="宋体" w:cs="宋体"/>
          <w:b/>
          <w:color w:val="000000"/>
          <w:kern w:val="0"/>
          <w:sz w:val="28"/>
          <w:szCs w:val="28"/>
        </w:rPr>
        <w:t>3</w:t>
      </w:r>
      <w:r w:rsidRPr="005455C9">
        <w:rPr>
          <w:rFonts w:ascii="宋体" w:hAnsi="宋体" w:cs="宋体" w:hint="eastAsia"/>
          <w:b/>
          <w:color w:val="000000"/>
          <w:kern w:val="0"/>
          <w:sz w:val="28"/>
          <w:szCs w:val="28"/>
        </w:rPr>
        <w:t>.</w:t>
      </w:r>
      <w:r>
        <w:rPr>
          <w:rFonts w:ascii="宋体" w:hAnsi="宋体" w:cs="宋体"/>
          <w:b/>
          <w:color w:val="000000"/>
          <w:kern w:val="0"/>
          <w:sz w:val="28"/>
          <w:szCs w:val="28"/>
        </w:rPr>
        <w:t>1</w:t>
      </w:r>
      <w:r w:rsidRPr="006D0CFE">
        <w:rPr>
          <w:rFonts w:ascii="宋体" w:hAnsi="宋体" w:cs="宋体" w:hint="eastAsia"/>
          <w:b/>
          <w:color w:val="000000"/>
          <w:kern w:val="0"/>
          <w:sz w:val="28"/>
          <w:szCs w:val="28"/>
        </w:rPr>
        <w:t>公众参与过程中意识薄弱</w:t>
      </w:r>
      <w:bookmarkEnd w:id="11"/>
    </w:p>
    <w:p w:rsidR="008922A0" w:rsidRDefault="008922A0" w:rsidP="008922A0">
      <w:pPr>
        <w:widowControl/>
        <w:spacing w:beforeLines="100" w:before="312" w:afterLines="100" w:after="312" w:line="360" w:lineRule="exact"/>
        <w:ind w:firstLineChars="200" w:firstLine="420"/>
        <w:jc w:val="left"/>
        <w:rPr>
          <w:rFonts w:ascii="宋体" w:hAnsi="宋体" w:cs="AdobeHeitiStd-Regular"/>
          <w:kern w:val="0"/>
          <w:szCs w:val="21"/>
        </w:rPr>
      </w:pPr>
      <w:r w:rsidRPr="00A908D6">
        <w:rPr>
          <w:rFonts w:ascii="宋体" w:hAnsi="宋体" w:cs="AdobeHeitiStd-Regular" w:hint="eastAsia"/>
          <w:kern w:val="0"/>
          <w:szCs w:val="21"/>
        </w:rPr>
        <w:lastRenderedPageBreak/>
        <w:t>目前的公众参与多为被动参与，公众参与的程序性要远大于其实质性</w:t>
      </w:r>
      <w:r w:rsidRPr="006D0CFE">
        <w:rPr>
          <w:rFonts w:ascii="宋体" w:hAnsi="宋体" w:cs="AdobeHeitiStd-Regular" w:hint="eastAsia"/>
          <w:kern w:val="0"/>
          <w:szCs w:val="21"/>
        </w:rPr>
        <w:t>，一部分社会成员的社会责任意识薄弱，公共管理中参与积极性不高。一部分社会成员简单的认为自己是公用管理的管理对象，而忽视了自己也是公共管理执行成员之一，这样使其责任意识淡薄，不能主动参与到公用管理活动中。另外，由于公共管理中涉及到的资源分配问题不涉及到社会成员个体，</w:t>
      </w:r>
      <w:r w:rsidRPr="006E5DCF">
        <w:rPr>
          <w:rFonts w:ascii="宋体" w:hAnsi="宋体" w:cs="AdobeHeitiStd-Regular" w:hint="eastAsia"/>
          <w:kern w:val="0"/>
          <w:szCs w:val="21"/>
        </w:rPr>
        <w:t>公有制下的公共资源配置对一般公众利益并无直接影响,</w:t>
      </w:r>
      <w:r>
        <w:rPr>
          <w:rFonts w:ascii="宋体" w:hAnsi="宋体" w:cs="AdobeHeitiStd-Regular" w:hint="eastAsia"/>
          <w:kern w:val="0"/>
          <w:szCs w:val="21"/>
        </w:rPr>
        <w:t>使得</w:t>
      </w:r>
      <w:r w:rsidRPr="006E5DCF">
        <w:rPr>
          <w:rFonts w:ascii="宋体" w:hAnsi="宋体" w:cs="AdobeHeitiStd-Regular" w:hint="eastAsia"/>
          <w:kern w:val="0"/>
          <w:szCs w:val="21"/>
        </w:rPr>
        <w:t>大多数人只意识到自身是公共管理的对象,却没有意识到自身也是公共管理主体中不可或缺的一部分,</w:t>
      </w:r>
      <w:r w:rsidRPr="006D0CFE">
        <w:rPr>
          <w:rFonts w:ascii="宋体" w:hAnsi="宋体" w:cs="AdobeHeitiStd-Regular" w:hint="eastAsia"/>
          <w:kern w:val="0"/>
          <w:szCs w:val="21"/>
        </w:rPr>
        <w:t>降低了</w:t>
      </w:r>
      <w:r>
        <w:rPr>
          <w:rFonts w:ascii="宋体" w:hAnsi="宋体" w:cs="AdobeHeitiStd-Regular" w:hint="eastAsia"/>
          <w:kern w:val="0"/>
          <w:szCs w:val="21"/>
        </w:rPr>
        <w:t>公众</w:t>
      </w:r>
      <w:r w:rsidRPr="006D0CFE">
        <w:rPr>
          <w:rFonts w:ascii="宋体" w:hAnsi="宋体" w:cs="AdobeHeitiStd-Regular" w:hint="eastAsia"/>
          <w:kern w:val="0"/>
          <w:szCs w:val="21"/>
        </w:rPr>
        <w:t>参与公共管理的积极性。</w:t>
      </w:r>
    </w:p>
    <w:p w:rsidR="008922A0" w:rsidRPr="006D0CFE" w:rsidRDefault="008922A0" w:rsidP="008922A0">
      <w:pPr>
        <w:widowControl/>
        <w:spacing w:beforeLines="100" w:before="312" w:afterLines="100" w:after="312" w:line="360" w:lineRule="exact"/>
        <w:jc w:val="left"/>
        <w:outlineLvl w:val="1"/>
        <w:rPr>
          <w:rFonts w:ascii="宋体" w:hAnsi="宋体" w:cs="宋体"/>
          <w:b/>
          <w:color w:val="000000"/>
          <w:kern w:val="0"/>
          <w:sz w:val="28"/>
          <w:szCs w:val="28"/>
        </w:rPr>
      </w:pPr>
      <w:bookmarkStart w:id="12" w:name="_Toc498029222"/>
      <w:r>
        <w:rPr>
          <w:rFonts w:ascii="宋体" w:hAnsi="宋体" w:cs="宋体"/>
          <w:b/>
          <w:color w:val="000000"/>
          <w:kern w:val="0"/>
          <w:sz w:val="28"/>
          <w:szCs w:val="28"/>
        </w:rPr>
        <w:t>3</w:t>
      </w:r>
      <w:r>
        <w:rPr>
          <w:rFonts w:ascii="宋体" w:hAnsi="宋体" w:cs="宋体" w:hint="eastAsia"/>
          <w:b/>
          <w:color w:val="000000"/>
          <w:kern w:val="0"/>
          <w:sz w:val="28"/>
          <w:szCs w:val="28"/>
        </w:rPr>
        <w:t>.2</w:t>
      </w:r>
      <w:r w:rsidRPr="006D0CFE">
        <w:rPr>
          <w:rFonts w:ascii="宋体" w:hAnsi="宋体" w:cs="宋体" w:hint="eastAsia"/>
          <w:b/>
          <w:color w:val="000000"/>
          <w:kern w:val="0"/>
          <w:sz w:val="28"/>
          <w:szCs w:val="28"/>
        </w:rPr>
        <w:t>公众参与过程中缺乏可规范</w:t>
      </w:r>
      <w:bookmarkEnd w:id="12"/>
    </w:p>
    <w:p w:rsidR="008922A0" w:rsidRDefault="008922A0" w:rsidP="008922A0">
      <w:pPr>
        <w:widowControl/>
        <w:spacing w:beforeLines="100" w:before="312" w:afterLines="100" w:after="312" w:line="360" w:lineRule="exact"/>
        <w:ind w:firstLineChars="200" w:firstLine="420"/>
        <w:jc w:val="left"/>
        <w:rPr>
          <w:rFonts w:ascii="宋体" w:hAnsi="宋体" w:cs="AdobeHeitiStd-Regular"/>
          <w:kern w:val="0"/>
          <w:szCs w:val="21"/>
        </w:rPr>
      </w:pPr>
      <w:r w:rsidRPr="006D0CFE">
        <w:rPr>
          <w:rFonts w:ascii="宋体" w:hAnsi="宋体" w:cs="AdobeHeitiStd-Regular" w:hint="eastAsia"/>
          <w:kern w:val="0"/>
          <w:szCs w:val="21"/>
        </w:rPr>
        <w:t>我国的基本社会制度保证了公众参与公共管理的权利，但是缺少具体的参与方法。社会成员不能了解公共管理的参与渠道，参与方法和参与主体。不能了解公用管理中的能够参与的范围和内容。使公众参与公共管理的渠道不够畅通，不能了解自身作为</w:t>
      </w:r>
      <w:r>
        <w:rPr>
          <w:rFonts w:ascii="宋体" w:hAnsi="宋体" w:cs="AdobeHeitiStd-Regular" w:hint="eastAsia"/>
          <w:kern w:val="0"/>
          <w:szCs w:val="21"/>
        </w:rPr>
        <w:t>公民的社会职责，从而淡化了公众参与公用管理的意识。</w:t>
      </w:r>
    </w:p>
    <w:p w:rsidR="008922A0" w:rsidRPr="00F63C96" w:rsidRDefault="008922A0" w:rsidP="008922A0">
      <w:pPr>
        <w:widowControl/>
        <w:spacing w:beforeLines="100" w:before="312" w:afterLines="100" w:after="312" w:line="360" w:lineRule="exact"/>
        <w:jc w:val="left"/>
        <w:outlineLvl w:val="1"/>
        <w:rPr>
          <w:rFonts w:ascii="宋体" w:hAnsi="宋体" w:cs="宋体"/>
          <w:b/>
          <w:color w:val="000000"/>
          <w:kern w:val="0"/>
          <w:sz w:val="28"/>
          <w:szCs w:val="28"/>
        </w:rPr>
      </w:pPr>
      <w:bookmarkStart w:id="13" w:name="_Toc498029223"/>
      <w:r>
        <w:rPr>
          <w:rFonts w:ascii="宋体" w:hAnsi="宋体" w:cs="宋体"/>
          <w:b/>
          <w:color w:val="000000"/>
          <w:kern w:val="0"/>
          <w:sz w:val="28"/>
          <w:szCs w:val="28"/>
        </w:rPr>
        <w:t>3</w:t>
      </w:r>
      <w:r>
        <w:rPr>
          <w:rFonts w:ascii="宋体" w:hAnsi="宋体" w:cs="宋体" w:hint="eastAsia"/>
          <w:b/>
          <w:color w:val="000000"/>
          <w:kern w:val="0"/>
          <w:sz w:val="28"/>
          <w:szCs w:val="28"/>
        </w:rPr>
        <w:t>.</w:t>
      </w:r>
      <w:r>
        <w:rPr>
          <w:rFonts w:ascii="宋体" w:hAnsi="宋体" w:cs="宋体"/>
          <w:b/>
          <w:color w:val="000000"/>
          <w:kern w:val="0"/>
          <w:sz w:val="28"/>
          <w:szCs w:val="28"/>
        </w:rPr>
        <w:t>3</w:t>
      </w:r>
      <w:r w:rsidRPr="006D0CFE">
        <w:rPr>
          <w:rFonts w:ascii="宋体" w:hAnsi="宋体" w:cs="宋体" w:hint="eastAsia"/>
          <w:b/>
          <w:color w:val="000000"/>
          <w:kern w:val="0"/>
          <w:sz w:val="28"/>
          <w:szCs w:val="28"/>
        </w:rPr>
        <w:t>公众参与过程中</w:t>
      </w:r>
      <w:r>
        <w:rPr>
          <w:rFonts w:ascii="宋体" w:hAnsi="宋体" w:cs="宋体" w:hint="eastAsia"/>
          <w:b/>
          <w:color w:val="000000"/>
          <w:kern w:val="0"/>
          <w:sz w:val="28"/>
          <w:szCs w:val="28"/>
        </w:rPr>
        <w:t>程度有限</w:t>
      </w:r>
      <w:bookmarkEnd w:id="13"/>
    </w:p>
    <w:p w:rsidR="008922A0" w:rsidRPr="00F63C96" w:rsidRDefault="008922A0" w:rsidP="008922A0">
      <w:pPr>
        <w:spacing w:line="360" w:lineRule="exact"/>
        <w:ind w:firstLineChars="200" w:firstLine="420"/>
        <w:rPr>
          <w:rFonts w:ascii="宋体" w:hAnsi="宋体" w:cs="AdobeHeitiStd-Regular"/>
          <w:kern w:val="0"/>
          <w:szCs w:val="21"/>
        </w:rPr>
      </w:pPr>
      <w:r w:rsidRPr="006E5DCF">
        <w:rPr>
          <w:rFonts w:ascii="宋体" w:hAnsi="宋体" w:cs="AdobeHeitiStd-Regular" w:hint="eastAsia"/>
          <w:kern w:val="0"/>
          <w:szCs w:val="21"/>
        </w:rPr>
        <w:t>虽然我国公共管理中的公众参与也在以某些方式在进行,但其内容缺乏深度和广度,导致参与效果十分有限。就目前而言,公众参与的效果几乎完全取决于掌握公共管理权限的主政者的价值取向和综合素质。公共管理方案能不能反映或能在多大程度上反映社会成员的利益诉求,社会成员无从知晓,更无法落实及进行有效的监督。再加上社会成员的力量有限,公众参与还比较多地属于自发的个人行为,对公共管理政策制定、决策的价值取向及其具体贯彻实施的影响力轻微。</w:t>
      </w:r>
    </w:p>
    <w:p w:rsidR="008922A0" w:rsidRPr="006D0CFE" w:rsidRDefault="008922A0" w:rsidP="008922A0">
      <w:pPr>
        <w:widowControl/>
        <w:spacing w:beforeLines="100" w:before="312" w:afterLines="100" w:after="312" w:line="360" w:lineRule="exact"/>
        <w:jc w:val="left"/>
        <w:outlineLvl w:val="1"/>
        <w:rPr>
          <w:rFonts w:ascii="宋体" w:hAnsi="宋体" w:cs="宋体"/>
          <w:b/>
          <w:color w:val="000000"/>
          <w:kern w:val="0"/>
          <w:sz w:val="28"/>
          <w:szCs w:val="28"/>
        </w:rPr>
      </w:pPr>
      <w:bookmarkStart w:id="14" w:name="_Toc498029224"/>
      <w:r>
        <w:rPr>
          <w:rFonts w:ascii="宋体" w:hAnsi="宋体" w:cs="宋体"/>
          <w:b/>
          <w:color w:val="000000"/>
          <w:kern w:val="0"/>
          <w:sz w:val="28"/>
          <w:szCs w:val="28"/>
        </w:rPr>
        <w:t>3.4</w:t>
      </w:r>
      <w:r w:rsidRPr="006D0CFE">
        <w:rPr>
          <w:rFonts w:ascii="宋体" w:hAnsi="宋体" w:cs="宋体" w:hint="eastAsia"/>
          <w:b/>
          <w:color w:val="000000"/>
          <w:kern w:val="0"/>
          <w:sz w:val="28"/>
          <w:szCs w:val="28"/>
        </w:rPr>
        <w:t>公众参与过程</w:t>
      </w:r>
      <w:proofErr w:type="gramStart"/>
      <w:r w:rsidRPr="006D0CFE">
        <w:rPr>
          <w:rFonts w:ascii="宋体" w:hAnsi="宋体" w:cs="宋体" w:hint="eastAsia"/>
          <w:b/>
          <w:color w:val="000000"/>
          <w:kern w:val="0"/>
          <w:sz w:val="28"/>
          <w:szCs w:val="28"/>
        </w:rPr>
        <w:t>中能力</w:t>
      </w:r>
      <w:proofErr w:type="gramEnd"/>
      <w:r w:rsidRPr="006D0CFE">
        <w:rPr>
          <w:rFonts w:ascii="宋体" w:hAnsi="宋体" w:cs="宋体" w:hint="eastAsia"/>
          <w:b/>
          <w:color w:val="000000"/>
          <w:kern w:val="0"/>
          <w:sz w:val="28"/>
          <w:szCs w:val="28"/>
        </w:rPr>
        <w:t>不足</w:t>
      </w:r>
      <w:bookmarkEnd w:id="14"/>
    </w:p>
    <w:p w:rsidR="008922A0" w:rsidRDefault="008922A0" w:rsidP="008922A0">
      <w:pPr>
        <w:widowControl/>
        <w:spacing w:beforeLines="100" w:before="312" w:afterLines="100" w:after="312" w:line="360" w:lineRule="exact"/>
        <w:ind w:firstLineChars="200" w:firstLine="420"/>
        <w:jc w:val="left"/>
        <w:rPr>
          <w:rFonts w:ascii="宋体" w:hAnsi="宋体" w:cs="AdobeHeitiStd-Regular"/>
          <w:kern w:val="0"/>
          <w:szCs w:val="21"/>
        </w:rPr>
      </w:pPr>
      <w:r w:rsidRPr="006D0CFE">
        <w:rPr>
          <w:rFonts w:ascii="宋体" w:hAnsi="宋体" w:cs="AdobeHeitiStd-Regular" w:hint="eastAsia"/>
          <w:kern w:val="0"/>
          <w:szCs w:val="21"/>
        </w:rPr>
        <w:t>公共管理中对公众参与的能力要求较高，公众的参与程度受到对公共管理信息的掌握程度和理解程度等多方面因素的影响。此外，社会成员参与公共管理活动要付出一些时间、金钱和精力，这构成了公众参与公共管理的社会成本。公共管理中公众参与的要求过高和参与成本过大限制了公众参与公共管理的范围。</w:t>
      </w:r>
    </w:p>
    <w:p w:rsidR="008922A0" w:rsidRPr="006D0CFE" w:rsidRDefault="008922A0" w:rsidP="008922A0">
      <w:pPr>
        <w:spacing w:beforeLines="100" w:before="312" w:afterLines="100" w:after="312" w:line="360" w:lineRule="exact"/>
        <w:jc w:val="left"/>
        <w:outlineLvl w:val="0"/>
        <w:rPr>
          <w:rFonts w:ascii="宋体" w:hAnsi="宋体"/>
          <w:b/>
          <w:sz w:val="32"/>
          <w:szCs w:val="32"/>
        </w:rPr>
      </w:pPr>
      <w:bookmarkStart w:id="15" w:name="_Toc498029225"/>
      <w:r>
        <w:rPr>
          <w:rFonts w:ascii="宋体" w:hAnsi="宋体"/>
          <w:b/>
          <w:sz w:val="32"/>
          <w:szCs w:val="32"/>
        </w:rPr>
        <w:t>4</w:t>
      </w:r>
      <w:r w:rsidRPr="006D0CFE">
        <w:rPr>
          <w:rFonts w:ascii="宋体" w:hAnsi="宋体" w:hint="eastAsia"/>
          <w:b/>
          <w:sz w:val="32"/>
          <w:szCs w:val="32"/>
        </w:rPr>
        <w:t>公共管理中促进公众参与的措施与对策</w:t>
      </w:r>
      <w:bookmarkEnd w:id="15"/>
    </w:p>
    <w:p w:rsidR="008922A0" w:rsidRDefault="008922A0" w:rsidP="008922A0">
      <w:pPr>
        <w:widowControl/>
        <w:spacing w:beforeLines="100" w:before="312" w:afterLines="100" w:after="312" w:line="360" w:lineRule="exact"/>
        <w:jc w:val="left"/>
        <w:outlineLvl w:val="1"/>
        <w:rPr>
          <w:rFonts w:ascii="宋体" w:hAnsi="宋体" w:cs="宋体"/>
          <w:b/>
          <w:color w:val="000000"/>
          <w:kern w:val="0"/>
          <w:sz w:val="28"/>
          <w:szCs w:val="28"/>
        </w:rPr>
      </w:pPr>
      <w:bookmarkStart w:id="16" w:name="_Toc498029226"/>
      <w:r>
        <w:rPr>
          <w:rFonts w:ascii="宋体" w:hAnsi="宋体" w:cs="宋体"/>
          <w:b/>
          <w:color w:val="000000"/>
          <w:kern w:val="0"/>
          <w:sz w:val="28"/>
          <w:szCs w:val="28"/>
        </w:rPr>
        <w:t>4.1</w:t>
      </w:r>
      <w:r w:rsidRPr="00F65D08">
        <w:rPr>
          <w:rFonts w:ascii="宋体" w:hAnsi="宋体" w:cs="宋体" w:hint="eastAsia"/>
          <w:b/>
          <w:color w:val="000000"/>
          <w:kern w:val="0"/>
          <w:sz w:val="28"/>
          <w:szCs w:val="28"/>
        </w:rPr>
        <w:t>建构与公众参与相适应的信息公开制度</w:t>
      </w:r>
      <w:bookmarkEnd w:id="16"/>
    </w:p>
    <w:p w:rsidR="008922A0" w:rsidRPr="00F65D08" w:rsidRDefault="008922A0" w:rsidP="008922A0">
      <w:pPr>
        <w:widowControl/>
        <w:spacing w:beforeLines="100" w:before="312" w:afterLines="100" w:after="312" w:line="360" w:lineRule="exact"/>
        <w:ind w:firstLineChars="200" w:firstLine="420"/>
        <w:jc w:val="left"/>
        <w:rPr>
          <w:rFonts w:ascii="宋体" w:hAnsi="宋体" w:cs="AdobeHeitiStd-Regular"/>
          <w:kern w:val="0"/>
          <w:szCs w:val="21"/>
        </w:rPr>
      </w:pPr>
      <w:r w:rsidRPr="00F65D08">
        <w:rPr>
          <w:rFonts w:ascii="宋体" w:hAnsi="宋体" w:cs="AdobeHeitiStd-Regular" w:hint="eastAsia"/>
          <w:kern w:val="0"/>
          <w:szCs w:val="21"/>
        </w:rPr>
        <w:t>信息公开是公众参与的基本条件和前提。没有信息公开,公民不了解政府是否决策、何时决策、决策的依据是什么、决策是如何形成的、决策的基本目标是什么、决策的预期成本和效益等信息,就很难对政府的决策进行评价,也就无从参与政府决策</w:t>
      </w:r>
      <w:r>
        <w:rPr>
          <w:rFonts w:ascii="宋体" w:hAnsi="宋体" w:cs="AdobeHeitiStd-Regular" w:hint="eastAsia"/>
          <w:kern w:val="0"/>
          <w:szCs w:val="21"/>
        </w:rPr>
        <w:t>,</w:t>
      </w:r>
      <w:r w:rsidRPr="00F65D08">
        <w:rPr>
          <w:rFonts w:ascii="宋体" w:hAnsi="宋体" w:cs="AdobeHeitiStd-Regular" w:hint="eastAsia"/>
          <w:kern w:val="0"/>
          <w:szCs w:val="21"/>
        </w:rPr>
        <w:t>也就没有了公众的自愿合作与参与。西方一些国家已经把公开性原则作为国内法的基本原则。密尔指出:“把政府的行为公布出来,迫使其对人们认为有问题的一切行为</w:t>
      </w:r>
      <w:proofErr w:type="gramStart"/>
      <w:r w:rsidRPr="00F65D08">
        <w:rPr>
          <w:rFonts w:ascii="宋体" w:hAnsi="宋体" w:cs="AdobeHeitiStd-Regular" w:hint="eastAsia"/>
          <w:kern w:val="0"/>
          <w:szCs w:val="21"/>
        </w:rPr>
        <w:t>作出</w:t>
      </w:r>
      <w:proofErr w:type="gramEnd"/>
      <w:r w:rsidRPr="00F65D08">
        <w:rPr>
          <w:rFonts w:ascii="宋体" w:hAnsi="宋体" w:cs="AdobeHeitiStd-Regular" w:hint="eastAsia"/>
          <w:kern w:val="0"/>
          <w:szCs w:val="21"/>
        </w:rPr>
        <w:t>充分的说明和辩解;谴责那些应受责备的行为,并</w:t>
      </w:r>
      <w:r w:rsidRPr="00F65D08">
        <w:rPr>
          <w:rFonts w:ascii="宋体" w:hAnsi="宋体" w:cs="AdobeHeitiStd-Regular" w:hint="eastAsia"/>
          <w:kern w:val="0"/>
          <w:szCs w:val="21"/>
        </w:rPr>
        <w:lastRenderedPageBreak/>
        <w:t>且,如果组成政府的人员滥用权力,或者履行责任的方式同国民的明显舆论相冲突,就将他们撤职,并明确的或事实上任命其后继人。”</w:t>
      </w:r>
      <w:proofErr w:type="gramStart"/>
      <w:r w:rsidRPr="00F65D08">
        <w:rPr>
          <w:rFonts w:ascii="宋体" w:hAnsi="宋体" w:cs="AdobeHeitiStd-Regular" w:hint="eastAsia"/>
          <w:kern w:val="0"/>
          <w:szCs w:val="21"/>
        </w:rPr>
        <w:t>正如齐</w:t>
      </w:r>
      <w:proofErr w:type="gramEnd"/>
      <w:r w:rsidRPr="00F65D08">
        <w:rPr>
          <w:rFonts w:ascii="宋体" w:hAnsi="宋体" w:cs="AdobeHeitiStd-Regular" w:hint="eastAsia"/>
          <w:kern w:val="0"/>
          <w:szCs w:val="21"/>
        </w:rPr>
        <w:t>勒(</w:t>
      </w:r>
      <w:proofErr w:type="spellStart"/>
      <w:r w:rsidRPr="00F65D08">
        <w:rPr>
          <w:rFonts w:ascii="宋体" w:hAnsi="宋体" w:cs="AdobeHeitiStd-Regular" w:hint="eastAsia"/>
          <w:kern w:val="0"/>
          <w:szCs w:val="21"/>
        </w:rPr>
        <w:t>Ziller</w:t>
      </w:r>
      <w:proofErr w:type="spellEnd"/>
      <w:r w:rsidRPr="00F65D08">
        <w:rPr>
          <w:rFonts w:ascii="宋体" w:hAnsi="宋体" w:cs="AdobeHeitiStd-Regular" w:hint="eastAsia"/>
          <w:kern w:val="0"/>
          <w:szCs w:val="21"/>
        </w:rPr>
        <w:t>)指出的那样,瑞典法律传统中的公开性原则包括在规章准备或决策期间获取信息的权利,以及公共管理的职员与记者交流的权利。《阿姆斯特丹条约》把公开性原则引入欧洲法,公开性原则被写进了欧洲联盟条约第一条。</w:t>
      </w:r>
      <w:r>
        <w:rPr>
          <w:rFonts w:ascii="宋体" w:hAnsi="宋体" w:cs="AdobeHeitiStd-Regular" w:hint="eastAsia"/>
          <w:kern w:val="0"/>
          <w:szCs w:val="21"/>
        </w:rPr>
        <w:t>它规定欧盟机构做出的决</w:t>
      </w:r>
      <w:r w:rsidRPr="00F65D08">
        <w:rPr>
          <w:rFonts w:ascii="宋体" w:hAnsi="宋体" w:cs="AdobeHeitiStd-Regular" w:hint="eastAsia"/>
          <w:kern w:val="0"/>
          <w:szCs w:val="21"/>
        </w:rPr>
        <w:t>“尽可能公开并尽可能靠近公民”。</w:t>
      </w:r>
    </w:p>
    <w:p w:rsidR="008922A0" w:rsidRDefault="008922A0" w:rsidP="008922A0">
      <w:pPr>
        <w:widowControl/>
        <w:spacing w:beforeLines="100" w:before="312" w:afterLines="100" w:after="312" w:line="360" w:lineRule="exact"/>
        <w:jc w:val="left"/>
        <w:outlineLvl w:val="1"/>
        <w:rPr>
          <w:rFonts w:ascii="宋体" w:hAnsi="宋体" w:cs="宋体"/>
          <w:b/>
          <w:color w:val="000000"/>
          <w:kern w:val="0"/>
          <w:sz w:val="28"/>
          <w:szCs w:val="28"/>
        </w:rPr>
      </w:pPr>
      <w:bookmarkStart w:id="17" w:name="_Toc498029227"/>
      <w:r>
        <w:rPr>
          <w:rFonts w:ascii="宋体" w:hAnsi="宋体" w:cs="宋体"/>
          <w:b/>
          <w:color w:val="000000"/>
          <w:kern w:val="0"/>
          <w:sz w:val="28"/>
          <w:szCs w:val="28"/>
        </w:rPr>
        <w:t>4.</w:t>
      </w:r>
      <w:r>
        <w:rPr>
          <w:rFonts w:ascii="宋体" w:hAnsi="宋体" w:cs="宋体" w:hint="eastAsia"/>
          <w:b/>
          <w:color w:val="000000"/>
          <w:kern w:val="0"/>
          <w:sz w:val="28"/>
          <w:szCs w:val="28"/>
        </w:rPr>
        <w:t>2制定合理的公共参与权制度</w:t>
      </w:r>
      <w:bookmarkEnd w:id="17"/>
    </w:p>
    <w:p w:rsidR="008922A0" w:rsidRPr="00EA43C0" w:rsidRDefault="008922A0" w:rsidP="008922A0">
      <w:pPr>
        <w:widowControl/>
        <w:spacing w:beforeLines="100" w:before="312" w:afterLines="100" w:after="312" w:line="360" w:lineRule="exact"/>
        <w:ind w:firstLineChars="200" w:firstLine="420"/>
        <w:jc w:val="left"/>
        <w:rPr>
          <w:rFonts w:ascii="宋体" w:hAnsi="宋体" w:cs="宋体"/>
          <w:b/>
          <w:color w:val="000000"/>
          <w:kern w:val="0"/>
          <w:sz w:val="28"/>
          <w:szCs w:val="28"/>
        </w:rPr>
      </w:pPr>
      <w:r>
        <w:rPr>
          <w:rFonts w:ascii="宋体" w:hAnsi="宋体" w:cs="AdobeHeitiStd-Regular" w:hint="eastAsia"/>
          <w:kern w:val="0"/>
          <w:szCs w:val="21"/>
        </w:rPr>
        <w:t>合理的</w:t>
      </w:r>
      <w:r w:rsidRPr="00BA712F">
        <w:rPr>
          <w:rFonts w:ascii="宋体" w:hAnsi="宋体" w:cs="AdobeHeitiStd-Regular" w:hint="eastAsia"/>
          <w:kern w:val="0"/>
          <w:szCs w:val="21"/>
        </w:rPr>
        <w:t>公共参与权制度主要是指公众参与权的范围的划定问题</w:t>
      </w:r>
      <w:r>
        <w:rPr>
          <w:rFonts w:ascii="宋体" w:hAnsi="宋体" w:cs="AdobeHeitiStd-Regular" w:hint="eastAsia"/>
          <w:kern w:val="0"/>
          <w:szCs w:val="21"/>
        </w:rPr>
        <w:t>。</w:t>
      </w:r>
      <w:r w:rsidRPr="00BA712F">
        <w:rPr>
          <w:rFonts w:ascii="宋体" w:hAnsi="宋体" w:cs="AdobeHeitiStd-Regular" w:hint="eastAsia"/>
          <w:kern w:val="0"/>
          <w:szCs w:val="21"/>
        </w:rPr>
        <w:t>公众参与规章的制定为政府提供更广的信息、观点和可能的解决方案,并改进决策的质量</w:t>
      </w:r>
      <w:r>
        <w:rPr>
          <w:rFonts w:ascii="宋体" w:hAnsi="宋体" w:cs="AdobeHeitiStd-Regular" w:hint="eastAsia"/>
          <w:kern w:val="0"/>
          <w:szCs w:val="21"/>
        </w:rPr>
        <w:t>。这</w:t>
      </w:r>
      <w:r w:rsidRPr="00BA712F">
        <w:rPr>
          <w:rFonts w:ascii="宋体" w:hAnsi="宋体" w:cs="AdobeHeitiStd-Regular" w:hint="eastAsia"/>
          <w:kern w:val="0"/>
          <w:szCs w:val="21"/>
        </w:rPr>
        <w:t>种权利也推进了公众对制度的信心,提升民主水平,强化市民社会的作用与重要性。现代的规制理论强调建立在公共官方和市民社会之间合作基础上的不同规制方法的重要性。根据这些理论,公共参与可以改进规则的质量。由于公民总是比实际执行管理制度的政府更接近该领域,因此,可以减少规则的异质性,使规则的贯彻更有效。</w:t>
      </w:r>
    </w:p>
    <w:p w:rsidR="008922A0" w:rsidRPr="00EA43C0" w:rsidRDefault="008922A0" w:rsidP="008922A0">
      <w:pPr>
        <w:widowControl/>
        <w:spacing w:beforeLines="100" w:before="312" w:afterLines="100" w:after="312" w:line="360" w:lineRule="exact"/>
        <w:jc w:val="left"/>
        <w:outlineLvl w:val="1"/>
        <w:rPr>
          <w:rFonts w:ascii="宋体" w:hAnsi="宋体" w:cs="宋体"/>
          <w:b/>
          <w:color w:val="000000"/>
          <w:kern w:val="0"/>
          <w:sz w:val="28"/>
          <w:szCs w:val="28"/>
        </w:rPr>
      </w:pPr>
      <w:bookmarkStart w:id="18" w:name="_Toc498029228"/>
      <w:r>
        <w:rPr>
          <w:rFonts w:ascii="宋体" w:hAnsi="宋体" w:cs="宋体"/>
          <w:b/>
          <w:color w:val="000000"/>
          <w:kern w:val="0"/>
          <w:sz w:val="28"/>
          <w:szCs w:val="28"/>
        </w:rPr>
        <w:t>4.3</w:t>
      </w:r>
      <w:r w:rsidRPr="00EA43C0">
        <w:rPr>
          <w:rFonts w:ascii="宋体" w:hAnsi="宋体" w:cs="宋体" w:hint="eastAsia"/>
          <w:b/>
          <w:color w:val="000000"/>
          <w:kern w:val="0"/>
          <w:sz w:val="28"/>
          <w:szCs w:val="28"/>
        </w:rPr>
        <w:t>制定具体的公众参与程序规范</w:t>
      </w:r>
      <w:bookmarkEnd w:id="18"/>
    </w:p>
    <w:p w:rsidR="008922A0" w:rsidRDefault="008922A0" w:rsidP="008922A0">
      <w:pPr>
        <w:widowControl/>
        <w:spacing w:beforeLines="100" w:before="312" w:afterLines="100" w:after="312" w:line="360" w:lineRule="exact"/>
        <w:ind w:firstLineChars="200" w:firstLine="420"/>
        <w:jc w:val="left"/>
        <w:rPr>
          <w:rFonts w:ascii="宋体" w:hAnsi="宋体" w:cs="AdobeHeitiStd-Regular"/>
          <w:kern w:val="0"/>
          <w:szCs w:val="21"/>
        </w:rPr>
      </w:pPr>
      <w:r w:rsidRPr="006D0CFE">
        <w:rPr>
          <w:rFonts w:ascii="宋体" w:hAnsi="宋体" w:cs="AdobeHeitiStd-Regular" w:hint="eastAsia"/>
          <w:kern w:val="0"/>
          <w:szCs w:val="21"/>
        </w:rPr>
        <w:t>根据我国基本制度</w:t>
      </w:r>
      <w:r>
        <w:rPr>
          <w:rFonts w:ascii="宋体" w:hAnsi="宋体" w:cs="AdobeHeitiStd-Regular" w:hint="eastAsia"/>
          <w:kern w:val="0"/>
          <w:szCs w:val="21"/>
        </w:rPr>
        <w:t>，再</w:t>
      </w:r>
      <w:r w:rsidRPr="006D0CFE">
        <w:rPr>
          <w:rFonts w:ascii="宋体" w:hAnsi="宋体" w:cs="AdobeHeitiStd-Regular" w:hint="eastAsia"/>
          <w:kern w:val="0"/>
          <w:szCs w:val="21"/>
        </w:rPr>
        <w:t>结合当地的基本国情，</w:t>
      </w:r>
      <w:r>
        <w:rPr>
          <w:rFonts w:ascii="宋体" w:hAnsi="宋体" w:cs="AdobeHeitiStd-Regular" w:hint="eastAsia"/>
          <w:kern w:val="0"/>
          <w:szCs w:val="21"/>
        </w:rPr>
        <w:t>有关</w:t>
      </w:r>
      <w:r w:rsidRPr="006D0CFE">
        <w:rPr>
          <w:rFonts w:ascii="宋体" w:hAnsi="宋体" w:cs="AdobeHeitiStd-Regular" w:hint="eastAsia"/>
          <w:kern w:val="0"/>
          <w:szCs w:val="21"/>
        </w:rPr>
        <w:t>部门应</w:t>
      </w:r>
      <w:r>
        <w:rPr>
          <w:rFonts w:ascii="宋体" w:hAnsi="宋体" w:cs="AdobeHeitiStd-Regular" w:hint="eastAsia"/>
          <w:kern w:val="0"/>
          <w:szCs w:val="21"/>
        </w:rPr>
        <w:t>当制定出具体的，真正适合</w:t>
      </w:r>
      <w:r w:rsidRPr="006D0CFE">
        <w:rPr>
          <w:rFonts w:ascii="宋体" w:hAnsi="宋体" w:cs="AdobeHeitiStd-Regular" w:hint="eastAsia"/>
          <w:kern w:val="0"/>
          <w:szCs w:val="21"/>
        </w:rPr>
        <w:t>公众参与公共管理的规范程序，</w:t>
      </w:r>
      <w:r>
        <w:rPr>
          <w:rFonts w:ascii="宋体" w:hAnsi="宋体" w:cs="AdobeHeitiStd-Regular" w:hint="eastAsia"/>
          <w:kern w:val="0"/>
          <w:szCs w:val="21"/>
        </w:rPr>
        <w:t>从而使</w:t>
      </w:r>
      <w:r w:rsidRPr="006D0CFE">
        <w:rPr>
          <w:rFonts w:ascii="宋体" w:hAnsi="宋体" w:cs="AdobeHeitiStd-Regular" w:hint="eastAsia"/>
          <w:kern w:val="0"/>
          <w:szCs w:val="21"/>
        </w:rPr>
        <w:t>公众参与</w:t>
      </w:r>
      <w:r>
        <w:rPr>
          <w:rFonts w:ascii="宋体" w:hAnsi="宋体" w:cs="AdobeHeitiStd-Regular" w:hint="eastAsia"/>
          <w:kern w:val="0"/>
          <w:szCs w:val="21"/>
        </w:rPr>
        <w:t>的</w:t>
      </w:r>
      <w:r w:rsidRPr="006D0CFE">
        <w:rPr>
          <w:rFonts w:ascii="宋体" w:hAnsi="宋体" w:cs="AdobeHeitiStd-Regular" w:hint="eastAsia"/>
          <w:kern w:val="0"/>
          <w:szCs w:val="21"/>
        </w:rPr>
        <w:t>渠道</w:t>
      </w:r>
      <w:r>
        <w:rPr>
          <w:rFonts w:ascii="宋体" w:hAnsi="宋体" w:cs="AdobeHeitiStd-Regular" w:hint="eastAsia"/>
          <w:kern w:val="0"/>
          <w:szCs w:val="21"/>
        </w:rPr>
        <w:t>保持畅通，从而提升</w:t>
      </w:r>
      <w:r w:rsidRPr="006D0CFE">
        <w:rPr>
          <w:rFonts w:ascii="宋体" w:hAnsi="宋体" w:cs="AdobeHeitiStd-Regular" w:hint="eastAsia"/>
          <w:kern w:val="0"/>
          <w:szCs w:val="21"/>
        </w:rPr>
        <w:t>公民的责任意识</w:t>
      </w:r>
      <w:r>
        <w:rPr>
          <w:rFonts w:ascii="宋体" w:hAnsi="宋体" w:cs="AdobeHeitiStd-Regular" w:hint="eastAsia"/>
          <w:kern w:val="0"/>
          <w:szCs w:val="21"/>
        </w:rPr>
        <w:t>，增强公民的</w:t>
      </w:r>
      <w:r w:rsidRPr="006D0CFE">
        <w:rPr>
          <w:rFonts w:ascii="宋体" w:hAnsi="宋体" w:cs="AdobeHeitiStd-Regular" w:hint="eastAsia"/>
          <w:kern w:val="0"/>
          <w:szCs w:val="21"/>
        </w:rPr>
        <w:t>主人翁意识。</w:t>
      </w:r>
      <w:r w:rsidRPr="006E5DCF">
        <w:rPr>
          <w:rFonts w:ascii="宋体" w:hAnsi="宋体" w:cs="AdobeHeitiStd-Regular" w:hint="eastAsia"/>
          <w:kern w:val="0"/>
          <w:szCs w:val="21"/>
        </w:rPr>
        <w:t>在充分尊重宪法和法律赋予公民的政治权利和自由的前提下,对公众参与的方式、内容、途</w:t>
      </w:r>
      <w:r>
        <w:rPr>
          <w:rFonts w:ascii="宋体" w:hAnsi="宋体" w:cs="AdobeHeitiStd-Regular" w:hint="eastAsia"/>
          <w:kern w:val="0"/>
          <w:szCs w:val="21"/>
        </w:rPr>
        <w:t>径做出</w:t>
      </w:r>
      <w:proofErr w:type="gramStart"/>
      <w:r>
        <w:rPr>
          <w:rFonts w:ascii="宋体" w:hAnsi="宋体" w:cs="AdobeHeitiStd-Regular" w:hint="eastAsia"/>
          <w:kern w:val="0"/>
          <w:szCs w:val="21"/>
        </w:rPr>
        <w:t>清晰有</w:t>
      </w:r>
      <w:proofErr w:type="gramEnd"/>
      <w:r>
        <w:rPr>
          <w:rFonts w:ascii="宋体" w:hAnsi="宋体" w:cs="AdobeHeitiStd-Regular" w:hint="eastAsia"/>
          <w:kern w:val="0"/>
          <w:szCs w:val="21"/>
        </w:rPr>
        <w:t>可操作性</w:t>
      </w:r>
      <w:r w:rsidRPr="006E5DCF">
        <w:rPr>
          <w:rFonts w:ascii="宋体" w:hAnsi="宋体" w:cs="AdobeHeitiStd-Regular" w:hint="eastAsia"/>
          <w:kern w:val="0"/>
          <w:szCs w:val="21"/>
        </w:rPr>
        <w:t>的规定,并</w:t>
      </w:r>
      <w:r>
        <w:rPr>
          <w:rFonts w:ascii="宋体" w:hAnsi="宋体" w:cs="AdobeHeitiStd-Regular" w:hint="eastAsia"/>
          <w:kern w:val="0"/>
          <w:szCs w:val="21"/>
        </w:rPr>
        <w:t>且以</w:t>
      </w:r>
      <w:r w:rsidRPr="006E5DCF">
        <w:rPr>
          <w:rFonts w:ascii="宋体" w:hAnsi="宋体" w:cs="AdobeHeitiStd-Regular" w:hint="eastAsia"/>
          <w:kern w:val="0"/>
          <w:szCs w:val="21"/>
        </w:rPr>
        <w:t>法律的形式</w:t>
      </w:r>
      <w:r>
        <w:rPr>
          <w:rFonts w:ascii="宋体" w:hAnsi="宋体" w:cs="AdobeHeitiStd-Regular" w:hint="eastAsia"/>
          <w:kern w:val="0"/>
          <w:szCs w:val="21"/>
        </w:rPr>
        <w:t>来</w:t>
      </w:r>
      <w:r w:rsidRPr="006E5DCF">
        <w:rPr>
          <w:rFonts w:ascii="宋体" w:hAnsi="宋体" w:cs="AdobeHeitiStd-Regular" w:hint="eastAsia"/>
          <w:kern w:val="0"/>
          <w:szCs w:val="21"/>
        </w:rPr>
        <w:t>固定下来,。目前我国还没有关于公众参与方面的专门法律条文。因此,要做到:(1)法律中公众参与的主体及权力应明确。公众参与的主体可以是个人</w:t>
      </w:r>
      <w:r>
        <w:rPr>
          <w:rFonts w:ascii="宋体" w:hAnsi="宋体" w:cs="AdobeHeitiStd-Regular" w:hint="eastAsia"/>
          <w:kern w:val="0"/>
          <w:szCs w:val="21"/>
        </w:rPr>
        <w:t>、</w:t>
      </w:r>
      <w:r w:rsidRPr="006E5DCF">
        <w:rPr>
          <w:rFonts w:ascii="宋体" w:hAnsi="宋体" w:cs="AdobeHeitiStd-Regular" w:hint="eastAsia"/>
          <w:kern w:val="0"/>
          <w:szCs w:val="21"/>
        </w:rPr>
        <w:t>组织</w:t>
      </w:r>
      <w:r>
        <w:rPr>
          <w:rFonts w:ascii="宋体" w:hAnsi="宋体" w:cs="AdobeHeitiStd-Regular" w:hint="eastAsia"/>
          <w:kern w:val="0"/>
          <w:szCs w:val="21"/>
        </w:rPr>
        <w:t>或者是</w:t>
      </w:r>
      <w:r w:rsidRPr="006E5DCF">
        <w:rPr>
          <w:rFonts w:ascii="宋体" w:hAnsi="宋体" w:cs="AdobeHeitiStd-Regular" w:hint="eastAsia"/>
          <w:kern w:val="0"/>
          <w:szCs w:val="21"/>
        </w:rPr>
        <w:t>团体。不同的参与主体在公众参与中明确自己作为参与主体的权利和义务边界,哪些事项能参与,哪些事项不能参与,都要以法律形式予以规范,避免不同参与主体之间因参与权利不一致而引发矛盾。(2)法律中应明确具体的参与程序。在参与程序上,要依据实际情况制定一套详细的、操作性强的参与程序,什么时候议事,什么时候实施,有建议或者意见采取什么形式征求意见或建议等都要有详细规定。如关于公共管理机构充分保障社会成员对社会内重大事项的知情权和表决权的办法,能代表社会成员向有关管理部门反映社会成员集体意见的方式和途径等。(3)法的制定必须基于民意,体现民意,要充分考虑不同参与主体的实际情况,征求他们的意见,因为他们才最具有发言权。第四,树立政府官员的正确理念。政府部门是公共管理的主要承担者,政府官员对待公众参与的理念直接影响到公众参与作用的发挥。这就要求政府官员必须树立正确的理念,充分尊重社会成员的人格和合法权利,积极推进公众参与公共管理管理实践活动。</w:t>
      </w:r>
    </w:p>
    <w:p w:rsidR="008922A0" w:rsidRDefault="008922A0" w:rsidP="008922A0">
      <w:pPr>
        <w:widowControl/>
        <w:spacing w:beforeLines="100" w:before="312" w:afterLines="100" w:after="312" w:line="360" w:lineRule="exact"/>
        <w:jc w:val="left"/>
        <w:outlineLvl w:val="1"/>
        <w:rPr>
          <w:rFonts w:ascii="宋体" w:hAnsi="宋体" w:cs="宋体"/>
          <w:b/>
          <w:color w:val="000000"/>
          <w:kern w:val="0"/>
          <w:sz w:val="28"/>
          <w:szCs w:val="28"/>
        </w:rPr>
      </w:pPr>
      <w:bookmarkStart w:id="19" w:name="_Toc498029229"/>
      <w:r>
        <w:rPr>
          <w:rFonts w:ascii="宋体" w:hAnsi="宋体" w:cs="宋体"/>
          <w:b/>
          <w:color w:val="000000"/>
          <w:kern w:val="0"/>
          <w:sz w:val="28"/>
          <w:szCs w:val="28"/>
        </w:rPr>
        <w:t>4.</w:t>
      </w:r>
      <w:r>
        <w:rPr>
          <w:rFonts w:ascii="宋体" w:hAnsi="宋体" w:cs="宋体" w:hint="eastAsia"/>
          <w:b/>
          <w:color w:val="000000"/>
          <w:kern w:val="0"/>
          <w:sz w:val="28"/>
          <w:szCs w:val="28"/>
        </w:rPr>
        <w:t>4</w:t>
      </w:r>
      <w:r w:rsidRPr="00A908D6">
        <w:rPr>
          <w:rFonts w:ascii="宋体" w:hAnsi="宋体" w:cs="宋体" w:hint="eastAsia"/>
          <w:b/>
          <w:color w:val="000000"/>
          <w:kern w:val="0"/>
          <w:sz w:val="28"/>
          <w:szCs w:val="28"/>
        </w:rPr>
        <w:t>提高公众参与有效性的具体策略</w:t>
      </w:r>
      <w:bookmarkEnd w:id="19"/>
    </w:p>
    <w:p w:rsidR="008922A0" w:rsidRPr="00A908D6" w:rsidRDefault="008922A0" w:rsidP="008922A0">
      <w:pPr>
        <w:widowControl/>
        <w:spacing w:beforeLines="100" w:before="312" w:afterLines="100" w:after="312" w:line="360" w:lineRule="exact"/>
        <w:ind w:firstLineChars="200" w:firstLine="420"/>
        <w:jc w:val="left"/>
        <w:rPr>
          <w:rFonts w:ascii="宋体" w:hAnsi="宋体" w:cs="AdobeHeitiStd-Regular"/>
          <w:kern w:val="0"/>
          <w:szCs w:val="21"/>
        </w:rPr>
      </w:pPr>
      <w:r w:rsidRPr="00A908D6">
        <w:rPr>
          <w:rFonts w:ascii="宋体" w:hAnsi="宋体" w:cs="AdobeHeitiStd-Regular" w:hint="eastAsia"/>
          <w:kern w:val="0"/>
          <w:szCs w:val="21"/>
        </w:rPr>
        <w:lastRenderedPageBreak/>
        <w:t>在开展公众参与前，组织者应根据项目特点、涉及公众的范围和性质，决定公众参与的程度和方式(是否需要公众参与，如何开展公众参与)，并继而明确公众参与的途径和深度，以及如何与公众分享决策过程。</w:t>
      </w:r>
    </w:p>
    <w:p w:rsidR="008922A0" w:rsidRPr="00EA43C0" w:rsidRDefault="008922A0" w:rsidP="008922A0">
      <w:pPr>
        <w:widowControl/>
        <w:spacing w:beforeLines="100" w:before="312" w:afterLines="100" w:after="312" w:line="360" w:lineRule="exact"/>
        <w:jc w:val="left"/>
        <w:outlineLvl w:val="1"/>
        <w:rPr>
          <w:rFonts w:ascii="宋体" w:hAnsi="宋体" w:cs="宋体"/>
          <w:b/>
          <w:color w:val="000000"/>
          <w:kern w:val="0"/>
          <w:sz w:val="28"/>
          <w:szCs w:val="28"/>
        </w:rPr>
      </w:pPr>
      <w:bookmarkStart w:id="20" w:name="_Toc498029230"/>
      <w:r>
        <w:rPr>
          <w:rFonts w:ascii="宋体" w:hAnsi="宋体" w:cs="宋体"/>
          <w:b/>
          <w:color w:val="000000"/>
          <w:kern w:val="0"/>
          <w:sz w:val="28"/>
          <w:szCs w:val="28"/>
        </w:rPr>
        <w:t>4.</w:t>
      </w:r>
      <w:r>
        <w:rPr>
          <w:rFonts w:ascii="宋体" w:hAnsi="宋体" w:cs="宋体" w:hint="eastAsia"/>
          <w:b/>
          <w:color w:val="000000"/>
          <w:kern w:val="0"/>
          <w:sz w:val="28"/>
          <w:szCs w:val="28"/>
        </w:rPr>
        <w:t>5</w:t>
      </w:r>
      <w:r w:rsidRPr="00EA43C0">
        <w:rPr>
          <w:rFonts w:ascii="宋体" w:hAnsi="宋体" w:cs="宋体" w:hint="eastAsia"/>
          <w:b/>
          <w:color w:val="000000"/>
          <w:kern w:val="0"/>
          <w:sz w:val="28"/>
          <w:szCs w:val="28"/>
        </w:rPr>
        <w:t>架设公众参与公共管理的桥梁</w:t>
      </w:r>
      <w:bookmarkEnd w:id="20"/>
    </w:p>
    <w:p w:rsidR="008922A0" w:rsidRDefault="008922A0" w:rsidP="008922A0">
      <w:pPr>
        <w:widowControl/>
        <w:spacing w:beforeLines="100" w:before="312" w:afterLines="100" w:after="312" w:line="360" w:lineRule="exact"/>
        <w:ind w:firstLineChars="200" w:firstLine="420"/>
        <w:jc w:val="left"/>
        <w:rPr>
          <w:rFonts w:ascii="宋体" w:hAnsi="宋体" w:cs="AdobeHeitiStd-Regular"/>
          <w:kern w:val="0"/>
          <w:szCs w:val="21"/>
        </w:rPr>
      </w:pPr>
      <w:r w:rsidRPr="006E5DCF">
        <w:rPr>
          <w:rFonts w:ascii="宋体" w:hAnsi="宋体" w:cs="AdobeHeitiStd-Regular" w:hint="eastAsia"/>
          <w:kern w:val="0"/>
          <w:szCs w:val="21"/>
        </w:rPr>
        <w:t>政府在公共管理中</w:t>
      </w:r>
      <w:r>
        <w:rPr>
          <w:rFonts w:ascii="宋体" w:hAnsi="宋体" w:cs="AdobeHeitiStd-Regular" w:hint="eastAsia"/>
          <w:kern w:val="0"/>
          <w:szCs w:val="21"/>
        </w:rPr>
        <w:t>有着非常重要的地位</w:t>
      </w:r>
      <w:r w:rsidRPr="006E5DCF">
        <w:rPr>
          <w:rFonts w:ascii="宋体" w:hAnsi="宋体" w:cs="AdobeHeitiStd-Regular" w:hint="eastAsia"/>
          <w:kern w:val="0"/>
          <w:szCs w:val="21"/>
        </w:rPr>
        <w:t>,但</w:t>
      </w:r>
      <w:r>
        <w:rPr>
          <w:rFonts w:ascii="宋体" w:hAnsi="宋体" w:cs="AdobeHeitiStd-Regular" w:hint="eastAsia"/>
          <w:kern w:val="0"/>
          <w:szCs w:val="21"/>
        </w:rPr>
        <w:t>也有他的局限性。</w:t>
      </w:r>
      <w:r w:rsidRPr="006E5DCF">
        <w:rPr>
          <w:rFonts w:ascii="宋体" w:hAnsi="宋体" w:cs="AdobeHeitiStd-Regular" w:hint="eastAsia"/>
          <w:kern w:val="0"/>
          <w:szCs w:val="21"/>
        </w:rPr>
        <w:t>公共管理不能</w:t>
      </w:r>
      <w:r>
        <w:rPr>
          <w:rFonts w:ascii="宋体" w:hAnsi="宋体" w:cs="AdobeHeitiStd-Regular" w:hint="eastAsia"/>
          <w:kern w:val="0"/>
          <w:szCs w:val="21"/>
        </w:rPr>
        <w:t>，也不应当完全由</w:t>
      </w:r>
      <w:r w:rsidRPr="006E5DCF">
        <w:rPr>
          <w:rFonts w:ascii="宋体" w:hAnsi="宋体" w:cs="AdobeHeitiStd-Regular" w:hint="eastAsia"/>
          <w:kern w:val="0"/>
          <w:szCs w:val="21"/>
        </w:rPr>
        <w:t>政府去推动,</w:t>
      </w:r>
      <w:r>
        <w:rPr>
          <w:rFonts w:ascii="宋体" w:hAnsi="宋体" w:cs="AdobeHeitiStd-Regular" w:hint="eastAsia"/>
          <w:kern w:val="0"/>
          <w:szCs w:val="21"/>
        </w:rPr>
        <w:t>更</w:t>
      </w:r>
      <w:r w:rsidRPr="006E5DCF">
        <w:rPr>
          <w:rFonts w:ascii="宋体" w:hAnsi="宋体" w:cs="AdobeHeitiStd-Regular" w:hint="eastAsia"/>
          <w:kern w:val="0"/>
          <w:szCs w:val="21"/>
        </w:rPr>
        <w:t>不能</w:t>
      </w:r>
      <w:r>
        <w:rPr>
          <w:rFonts w:ascii="宋体" w:hAnsi="宋体" w:cs="AdobeHeitiStd-Regular" w:hint="eastAsia"/>
          <w:kern w:val="0"/>
          <w:szCs w:val="21"/>
        </w:rPr>
        <w:t>纯粹依托</w:t>
      </w:r>
      <w:r w:rsidRPr="006E5DCF">
        <w:rPr>
          <w:rFonts w:ascii="宋体" w:hAnsi="宋体" w:cs="AdobeHeitiStd-Regular" w:hint="eastAsia"/>
          <w:kern w:val="0"/>
          <w:szCs w:val="21"/>
        </w:rPr>
        <w:t>行政手段去实施</w:t>
      </w:r>
      <w:r>
        <w:rPr>
          <w:rFonts w:ascii="宋体" w:hAnsi="宋体" w:cs="AdobeHeitiStd-Regular" w:hint="eastAsia"/>
          <w:kern w:val="0"/>
          <w:szCs w:val="21"/>
        </w:rPr>
        <w:t>。</w:t>
      </w:r>
      <w:r w:rsidRPr="006D0CFE">
        <w:rPr>
          <w:rFonts w:ascii="宋体" w:hAnsi="宋体" w:cs="AdobeHeitiStd-Regular" w:hint="eastAsia"/>
          <w:kern w:val="0"/>
          <w:szCs w:val="21"/>
        </w:rPr>
        <w:t>一方面，政府应积极鼓励</w:t>
      </w:r>
      <w:r>
        <w:rPr>
          <w:rFonts w:ascii="宋体" w:hAnsi="宋体" w:cs="AdobeHeitiStd-Regular" w:hint="eastAsia"/>
          <w:kern w:val="0"/>
          <w:szCs w:val="21"/>
        </w:rPr>
        <w:t>和发动</w:t>
      </w:r>
      <w:r w:rsidRPr="006D0CFE">
        <w:rPr>
          <w:rFonts w:ascii="宋体" w:hAnsi="宋体" w:cs="AdobeHeitiStd-Regular" w:hint="eastAsia"/>
          <w:kern w:val="0"/>
          <w:szCs w:val="21"/>
        </w:rPr>
        <w:t>公众参加公共管理活动，为公众</w:t>
      </w:r>
      <w:r>
        <w:rPr>
          <w:rFonts w:ascii="宋体" w:hAnsi="宋体" w:cs="AdobeHeitiStd-Regular" w:hint="eastAsia"/>
          <w:kern w:val="0"/>
          <w:szCs w:val="21"/>
        </w:rPr>
        <w:t>创造</w:t>
      </w:r>
      <w:r w:rsidRPr="006D0CFE">
        <w:rPr>
          <w:rFonts w:ascii="宋体" w:hAnsi="宋体" w:cs="AdobeHeitiStd-Regular" w:hint="eastAsia"/>
          <w:kern w:val="0"/>
          <w:szCs w:val="21"/>
        </w:rPr>
        <w:t>参与机会</w:t>
      </w:r>
      <w:r>
        <w:rPr>
          <w:rFonts w:ascii="宋体" w:hAnsi="宋体" w:cs="AdobeHeitiStd-Regular" w:hint="eastAsia"/>
          <w:kern w:val="0"/>
          <w:szCs w:val="21"/>
        </w:rPr>
        <w:t>，并尽可能地促进</w:t>
      </w:r>
      <w:r w:rsidRPr="006E5DCF">
        <w:rPr>
          <w:rFonts w:ascii="宋体" w:hAnsi="宋体" w:cs="AdobeHeitiStd-Regular" w:hint="eastAsia"/>
          <w:kern w:val="0"/>
          <w:szCs w:val="21"/>
        </w:rPr>
        <w:t>企事业单位、社会中介组织和公众的广泛参与。</w:t>
      </w:r>
      <w:r>
        <w:rPr>
          <w:rFonts w:ascii="宋体" w:hAnsi="宋体" w:cs="AdobeHeitiStd-Regular" w:hint="eastAsia"/>
          <w:kern w:val="0"/>
          <w:szCs w:val="21"/>
        </w:rPr>
        <w:t>另一方面，</w:t>
      </w:r>
      <w:r w:rsidRPr="006E5DCF">
        <w:rPr>
          <w:rFonts w:ascii="宋体" w:hAnsi="宋体" w:cs="AdobeHeitiStd-Regular" w:hint="eastAsia"/>
          <w:kern w:val="0"/>
          <w:szCs w:val="21"/>
        </w:rPr>
        <w:t>从欧美发达国家的</w:t>
      </w:r>
      <w:r>
        <w:rPr>
          <w:rFonts w:ascii="宋体" w:hAnsi="宋体" w:cs="AdobeHeitiStd-Regular" w:hint="eastAsia"/>
          <w:kern w:val="0"/>
          <w:szCs w:val="21"/>
        </w:rPr>
        <w:t>经验中可以了解到</w:t>
      </w:r>
      <w:r w:rsidRPr="006E5DCF">
        <w:rPr>
          <w:rFonts w:ascii="宋体" w:hAnsi="宋体" w:cs="AdobeHeitiStd-Regular" w:hint="eastAsia"/>
          <w:kern w:val="0"/>
          <w:szCs w:val="21"/>
        </w:rPr>
        <w:t>,由个体所组成的团体或利益集团在公众参与中起</w:t>
      </w:r>
      <w:r>
        <w:rPr>
          <w:rFonts w:ascii="宋体" w:hAnsi="宋体" w:cs="AdobeHeitiStd-Regular" w:hint="eastAsia"/>
          <w:kern w:val="0"/>
          <w:szCs w:val="21"/>
        </w:rPr>
        <w:t>到相当大的效果。公众可以通过建立组织以提升</w:t>
      </w:r>
      <w:r w:rsidRPr="006D0CFE">
        <w:rPr>
          <w:rFonts w:ascii="宋体" w:hAnsi="宋体" w:cs="AdobeHeitiStd-Regular" w:hint="eastAsia"/>
          <w:kern w:val="0"/>
          <w:szCs w:val="21"/>
        </w:rPr>
        <w:t>参政能力</w:t>
      </w:r>
      <w:r>
        <w:rPr>
          <w:rFonts w:ascii="宋体" w:hAnsi="宋体" w:cs="AdobeHeitiStd-Regular" w:hint="eastAsia"/>
          <w:kern w:val="0"/>
          <w:szCs w:val="21"/>
        </w:rPr>
        <w:t>，</w:t>
      </w:r>
      <w:r w:rsidRPr="006D0CFE">
        <w:rPr>
          <w:rFonts w:ascii="宋体" w:hAnsi="宋体" w:cs="AdobeHeitiStd-Regular" w:hint="eastAsia"/>
          <w:kern w:val="0"/>
          <w:szCs w:val="21"/>
        </w:rPr>
        <w:t>充分发挥民间组织桥梁和纽带的作用，加强自身的社会诚信建设和参政能力建设，保证公众参与公共管理渠道。</w:t>
      </w:r>
    </w:p>
    <w:p w:rsidR="008922A0" w:rsidRDefault="008922A0" w:rsidP="008922A0">
      <w:pPr>
        <w:widowControl/>
        <w:spacing w:beforeLines="100" w:before="312" w:afterLines="100" w:after="312" w:line="360" w:lineRule="exact"/>
        <w:jc w:val="left"/>
        <w:outlineLvl w:val="1"/>
        <w:rPr>
          <w:rFonts w:ascii="宋体" w:hAnsi="宋体" w:cs="宋体"/>
          <w:b/>
          <w:color w:val="000000"/>
          <w:kern w:val="0"/>
          <w:sz w:val="28"/>
          <w:szCs w:val="28"/>
        </w:rPr>
      </w:pPr>
      <w:bookmarkStart w:id="21" w:name="_Toc498029231"/>
      <w:r>
        <w:rPr>
          <w:rFonts w:ascii="宋体" w:hAnsi="宋体" w:cs="宋体"/>
          <w:b/>
          <w:color w:val="000000"/>
          <w:kern w:val="0"/>
          <w:sz w:val="28"/>
          <w:szCs w:val="28"/>
        </w:rPr>
        <w:t>4.</w:t>
      </w:r>
      <w:r>
        <w:rPr>
          <w:rFonts w:ascii="宋体" w:hAnsi="宋体" w:cs="宋体" w:hint="eastAsia"/>
          <w:b/>
          <w:color w:val="000000"/>
          <w:kern w:val="0"/>
          <w:sz w:val="28"/>
          <w:szCs w:val="28"/>
        </w:rPr>
        <w:t>6</w:t>
      </w:r>
      <w:r w:rsidRPr="00FF7A30">
        <w:rPr>
          <w:rFonts w:ascii="宋体" w:hAnsi="宋体" w:cs="宋体" w:hint="eastAsia"/>
          <w:b/>
          <w:color w:val="000000"/>
          <w:kern w:val="0"/>
          <w:sz w:val="28"/>
          <w:szCs w:val="28"/>
        </w:rPr>
        <w:t>营造有利于公众参与的政治文化</w:t>
      </w:r>
      <w:bookmarkEnd w:id="21"/>
    </w:p>
    <w:p w:rsidR="008922A0" w:rsidRDefault="008922A0" w:rsidP="008922A0">
      <w:pPr>
        <w:widowControl/>
        <w:spacing w:afterLines="100" w:after="312" w:line="360" w:lineRule="exact"/>
        <w:ind w:firstLineChars="200" w:firstLine="420"/>
        <w:jc w:val="left"/>
        <w:rPr>
          <w:rFonts w:ascii="宋体" w:hAnsi="宋体" w:cs="AdobeHeitiStd-Regular"/>
          <w:kern w:val="0"/>
          <w:szCs w:val="21"/>
        </w:rPr>
      </w:pPr>
      <w:r>
        <w:rPr>
          <w:rFonts w:ascii="宋体" w:hAnsi="宋体" w:cs="AdobeHeitiStd-Regular" w:hint="eastAsia"/>
          <w:kern w:val="0"/>
          <w:szCs w:val="21"/>
        </w:rPr>
        <w:t>通常说来</w:t>
      </w:r>
      <w:r w:rsidRPr="006E5DCF">
        <w:rPr>
          <w:rFonts w:ascii="宋体" w:hAnsi="宋体" w:cs="AdobeHeitiStd-Regular" w:hint="eastAsia"/>
          <w:kern w:val="0"/>
          <w:szCs w:val="21"/>
        </w:rPr>
        <w:t>,</w:t>
      </w:r>
      <w:r>
        <w:rPr>
          <w:rFonts w:ascii="宋体" w:hAnsi="宋体" w:cs="AdobeHeitiStd-Regular" w:hint="eastAsia"/>
          <w:kern w:val="0"/>
          <w:szCs w:val="21"/>
        </w:rPr>
        <w:t>以下四点对于公众参与的积极性有促进作用</w:t>
      </w:r>
      <w:r w:rsidRPr="006E5DCF">
        <w:rPr>
          <w:rFonts w:ascii="宋体" w:hAnsi="宋体" w:cs="AdobeHeitiStd-Regular" w:hint="eastAsia"/>
          <w:kern w:val="0"/>
          <w:szCs w:val="21"/>
        </w:rPr>
        <w:t>:</w:t>
      </w:r>
    </w:p>
    <w:p w:rsidR="008922A0" w:rsidRDefault="008922A0" w:rsidP="008922A0">
      <w:pPr>
        <w:ind w:firstLineChars="200" w:firstLine="420"/>
      </w:pPr>
      <w:r w:rsidRPr="006E5DCF">
        <w:rPr>
          <w:rFonts w:hint="eastAsia"/>
        </w:rPr>
        <w:t>(1)</w:t>
      </w:r>
      <w:r w:rsidRPr="006E5DCF">
        <w:rPr>
          <w:rFonts w:hint="eastAsia"/>
        </w:rPr>
        <w:t>普遍的平等观念</w:t>
      </w:r>
      <w:r w:rsidRPr="006E5DCF">
        <w:rPr>
          <w:rFonts w:hint="eastAsia"/>
        </w:rPr>
        <w:t>;</w:t>
      </w:r>
    </w:p>
    <w:p w:rsidR="008922A0" w:rsidRDefault="008922A0" w:rsidP="008922A0">
      <w:pPr>
        <w:ind w:firstLineChars="200" w:firstLine="420"/>
      </w:pPr>
      <w:r w:rsidRPr="006E5DCF">
        <w:rPr>
          <w:rFonts w:hint="eastAsia"/>
        </w:rPr>
        <w:t>(2)</w:t>
      </w:r>
      <w:r w:rsidRPr="006E5DCF">
        <w:rPr>
          <w:rFonts w:hint="eastAsia"/>
        </w:rPr>
        <w:t>广泛的自主意识</w:t>
      </w:r>
      <w:r w:rsidRPr="006E5DCF">
        <w:rPr>
          <w:rFonts w:hint="eastAsia"/>
        </w:rPr>
        <w:t>;</w:t>
      </w:r>
    </w:p>
    <w:p w:rsidR="008922A0" w:rsidRDefault="008922A0" w:rsidP="008922A0">
      <w:pPr>
        <w:ind w:firstLineChars="200" w:firstLine="420"/>
      </w:pPr>
      <w:r w:rsidRPr="006E5DCF">
        <w:rPr>
          <w:rFonts w:hint="eastAsia"/>
        </w:rPr>
        <w:t>(3)</w:t>
      </w:r>
      <w:r w:rsidRPr="006E5DCF">
        <w:rPr>
          <w:rFonts w:hint="eastAsia"/>
        </w:rPr>
        <w:t>强烈的责任感</w:t>
      </w:r>
      <w:r w:rsidRPr="006E5DCF">
        <w:rPr>
          <w:rFonts w:hint="eastAsia"/>
        </w:rPr>
        <w:t>;</w:t>
      </w:r>
    </w:p>
    <w:p w:rsidR="008922A0" w:rsidRDefault="008922A0" w:rsidP="008922A0">
      <w:pPr>
        <w:ind w:firstLineChars="200" w:firstLine="420"/>
      </w:pPr>
      <w:r w:rsidRPr="006E5DCF">
        <w:rPr>
          <w:rFonts w:hint="eastAsia"/>
        </w:rPr>
        <w:t>(4)</w:t>
      </w:r>
      <w:r w:rsidRPr="006E5DCF">
        <w:rPr>
          <w:rFonts w:hint="eastAsia"/>
        </w:rPr>
        <w:t>法制原则。</w:t>
      </w:r>
    </w:p>
    <w:p w:rsidR="008922A0" w:rsidRDefault="008922A0" w:rsidP="008922A0">
      <w:pPr>
        <w:widowControl/>
        <w:spacing w:beforeLines="100" w:before="312" w:afterLines="100" w:after="312" w:line="360" w:lineRule="exact"/>
        <w:ind w:firstLineChars="200" w:firstLine="420"/>
        <w:jc w:val="left"/>
        <w:rPr>
          <w:rFonts w:ascii="宋体" w:hAnsi="宋体" w:cs="AdobeHeitiStd-Regular"/>
          <w:kern w:val="0"/>
          <w:szCs w:val="21"/>
        </w:rPr>
      </w:pPr>
      <w:r w:rsidRPr="006E5DCF">
        <w:rPr>
          <w:rFonts w:ascii="宋体" w:hAnsi="宋体" w:cs="AdobeHeitiStd-Regular" w:hint="eastAsia"/>
          <w:kern w:val="0"/>
          <w:szCs w:val="21"/>
        </w:rPr>
        <w:t>为此,冷漠和急躁</w:t>
      </w:r>
      <w:r>
        <w:rPr>
          <w:rFonts w:ascii="宋体" w:hAnsi="宋体" w:cs="AdobeHeitiStd-Regular" w:hint="eastAsia"/>
          <w:kern w:val="0"/>
          <w:szCs w:val="21"/>
        </w:rPr>
        <w:t>这类负面</w:t>
      </w:r>
      <w:r w:rsidRPr="006E5DCF">
        <w:rPr>
          <w:rFonts w:ascii="宋体" w:hAnsi="宋体" w:cs="AdobeHeitiStd-Regular" w:hint="eastAsia"/>
          <w:kern w:val="0"/>
          <w:szCs w:val="21"/>
        </w:rPr>
        <w:t>情绪</w:t>
      </w:r>
      <w:r>
        <w:rPr>
          <w:rFonts w:ascii="宋体" w:hAnsi="宋体" w:cs="AdobeHeitiStd-Regular" w:hint="eastAsia"/>
          <w:kern w:val="0"/>
          <w:szCs w:val="21"/>
        </w:rPr>
        <w:t>应尽量被</w:t>
      </w:r>
      <w:proofErr w:type="gramStart"/>
      <w:r>
        <w:rPr>
          <w:rFonts w:ascii="宋体" w:hAnsi="宋体" w:cs="AdobeHeitiStd-Regular" w:hint="eastAsia"/>
          <w:kern w:val="0"/>
          <w:szCs w:val="21"/>
        </w:rPr>
        <w:t>纾</w:t>
      </w:r>
      <w:proofErr w:type="gramEnd"/>
      <w:r>
        <w:rPr>
          <w:rFonts w:ascii="宋体" w:hAnsi="宋体" w:cs="AdobeHeitiStd-Regular" w:hint="eastAsia"/>
          <w:kern w:val="0"/>
          <w:szCs w:val="21"/>
        </w:rPr>
        <w:t>解</w:t>
      </w:r>
      <w:r w:rsidRPr="006E5DCF">
        <w:rPr>
          <w:rFonts w:ascii="宋体" w:hAnsi="宋体" w:cs="AdobeHeitiStd-Regular" w:hint="eastAsia"/>
          <w:kern w:val="0"/>
          <w:szCs w:val="21"/>
        </w:rPr>
        <w:t>,</w:t>
      </w:r>
      <w:r>
        <w:rPr>
          <w:rFonts w:ascii="宋体" w:hAnsi="宋体" w:cs="AdobeHeitiStd-Regular" w:hint="eastAsia"/>
          <w:kern w:val="0"/>
          <w:szCs w:val="21"/>
        </w:rPr>
        <w:t>同时引导</w:t>
      </w:r>
      <w:r w:rsidRPr="006E5DCF">
        <w:rPr>
          <w:rFonts w:ascii="宋体" w:hAnsi="宋体" w:cs="AdobeHeitiStd-Regular" w:hint="eastAsia"/>
          <w:kern w:val="0"/>
          <w:szCs w:val="21"/>
        </w:rPr>
        <w:t>公众</w:t>
      </w:r>
      <w:r>
        <w:rPr>
          <w:rFonts w:ascii="宋体" w:hAnsi="宋体" w:cs="AdobeHeitiStd-Regular" w:hint="eastAsia"/>
          <w:kern w:val="0"/>
          <w:szCs w:val="21"/>
        </w:rPr>
        <w:t>走向积极正面的情绪，营造和谐友好的政治文化。</w:t>
      </w:r>
    </w:p>
    <w:p w:rsidR="008922A0" w:rsidRPr="006D0CFE" w:rsidRDefault="008922A0" w:rsidP="008922A0">
      <w:pPr>
        <w:widowControl/>
        <w:spacing w:beforeLines="100" w:before="312" w:afterLines="100" w:after="312" w:line="360" w:lineRule="exact"/>
        <w:jc w:val="left"/>
        <w:outlineLvl w:val="1"/>
        <w:rPr>
          <w:rFonts w:ascii="宋体" w:hAnsi="宋体" w:cs="宋体"/>
          <w:b/>
          <w:color w:val="000000"/>
          <w:kern w:val="0"/>
          <w:sz w:val="28"/>
          <w:szCs w:val="28"/>
        </w:rPr>
      </w:pPr>
      <w:bookmarkStart w:id="22" w:name="_Toc498029232"/>
      <w:r>
        <w:rPr>
          <w:rFonts w:ascii="宋体" w:hAnsi="宋体" w:cs="宋体"/>
          <w:b/>
          <w:color w:val="000000"/>
          <w:kern w:val="0"/>
          <w:sz w:val="28"/>
          <w:szCs w:val="28"/>
        </w:rPr>
        <w:t>4.</w:t>
      </w:r>
      <w:r>
        <w:rPr>
          <w:rFonts w:ascii="宋体" w:hAnsi="宋体" w:cs="宋体" w:hint="eastAsia"/>
          <w:b/>
          <w:color w:val="000000"/>
          <w:kern w:val="0"/>
          <w:sz w:val="28"/>
          <w:szCs w:val="28"/>
        </w:rPr>
        <w:t>7</w:t>
      </w:r>
      <w:r w:rsidRPr="006D0CFE">
        <w:rPr>
          <w:rFonts w:ascii="宋体" w:hAnsi="宋体" w:cs="宋体" w:hint="eastAsia"/>
          <w:b/>
          <w:color w:val="000000"/>
          <w:kern w:val="0"/>
          <w:sz w:val="28"/>
          <w:szCs w:val="28"/>
        </w:rPr>
        <w:t>培养公众的参与意识</w:t>
      </w:r>
      <w:bookmarkEnd w:id="22"/>
    </w:p>
    <w:p w:rsidR="008922A0" w:rsidRPr="00BA712F" w:rsidRDefault="008922A0" w:rsidP="008922A0">
      <w:pPr>
        <w:widowControl/>
        <w:spacing w:beforeLines="100" w:before="312" w:afterLines="100" w:after="312" w:line="360" w:lineRule="exact"/>
        <w:ind w:firstLineChars="200" w:firstLine="420"/>
        <w:jc w:val="left"/>
        <w:rPr>
          <w:rFonts w:ascii="宋体" w:hAnsi="宋体" w:cs="AdobeHeitiStd-Regular"/>
          <w:kern w:val="0"/>
          <w:szCs w:val="21"/>
        </w:rPr>
      </w:pPr>
      <w:r>
        <w:rPr>
          <w:rFonts w:ascii="宋体" w:hAnsi="宋体" w:cs="AdobeHeitiStd-Regular" w:hint="eastAsia"/>
          <w:kern w:val="0"/>
          <w:szCs w:val="21"/>
        </w:rPr>
        <w:t>在构建好相适应的软硬件后，也需要</w:t>
      </w:r>
      <w:proofErr w:type="gramStart"/>
      <w:r w:rsidRPr="006E5DCF">
        <w:rPr>
          <w:rFonts w:ascii="宋体" w:hAnsi="宋体" w:cs="AdobeHeitiStd-Regular" w:hint="eastAsia"/>
          <w:kern w:val="0"/>
          <w:szCs w:val="21"/>
        </w:rPr>
        <w:t>要</w:t>
      </w:r>
      <w:proofErr w:type="gramEnd"/>
      <w:r w:rsidRPr="006E5DCF">
        <w:rPr>
          <w:rFonts w:ascii="宋体" w:hAnsi="宋体" w:cs="AdobeHeitiStd-Regular" w:hint="eastAsia"/>
          <w:kern w:val="0"/>
          <w:szCs w:val="21"/>
        </w:rPr>
        <w:t>大力培养和增强社会成员的参与意识,增强他们的参与能力,提高他们的参与水平。社会成员树立强烈的参与意识,是促使他们广泛参与公共管理活动的思想基础。重视参与意识的意义在于它能导致直接的参与行为。意识的正确与否必然导致行为结果的性质。因此,培养公民参与意识对于促进公共管理具有十分重要的现实意义</w:t>
      </w:r>
      <w:r w:rsidRPr="006D0CFE">
        <w:rPr>
          <w:rFonts w:ascii="宋体" w:hAnsi="宋体" w:cs="AdobeHeitiStd-Regular" w:hint="eastAsia"/>
          <w:kern w:val="0"/>
          <w:szCs w:val="21"/>
        </w:rPr>
        <w:t>。</w:t>
      </w:r>
    </w:p>
    <w:p w:rsidR="008922A0" w:rsidRPr="00402106" w:rsidRDefault="008922A0" w:rsidP="008922A0">
      <w:pPr>
        <w:spacing w:beforeLines="100" w:before="312" w:afterLines="100" w:after="312" w:line="360" w:lineRule="exact"/>
        <w:jc w:val="left"/>
        <w:outlineLvl w:val="0"/>
        <w:rPr>
          <w:rFonts w:ascii="宋体" w:hAnsi="宋体"/>
          <w:b/>
          <w:sz w:val="32"/>
          <w:szCs w:val="32"/>
        </w:rPr>
      </w:pPr>
      <w:bookmarkStart w:id="23" w:name="_Toc498029233"/>
      <w:r>
        <w:rPr>
          <w:rFonts w:ascii="宋体" w:hAnsi="宋体"/>
          <w:b/>
          <w:sz w:val="32"/>
          <w:szCs w:val="32"/>
        </w:rPr>
        <w:t>5</w:t>
      </w:r>
      <w:r>
        <w:rPr>
          <w:rFonts w:ascii="宋体" w:hAnsi="宋体" w:hint="eastAsia"/>
          <w:b/>
          <w:sz w:val="32"/>
          <w:szCs w:val="32"/>
        </w:rPr>
        <w:t>总结</w:t>
      </w:r>
      <w:bookmarkEnd w:id="23"/>
    </w:p>
    <w:p w:rsidR="008922A0" w:rsidRPr="008E1007" w:rsidRDefault="008922A0" w:rsidP="008922A0">
      <w:pPr>
        <w:widowControl/>
        <w:spacing w:beforeLines="100" w:before="312" w:afterLines="100" w:after="312" w:line="360" w:lineRule="exact"/>
        <w:ind w:firstLineChars="200" w:firstLine="420"/>
        <w:jc w:val="left"/>
        <w:rPr>
          <w:rFonts w:ascii="宋体" w:hAnsi="宋体" w:cs="AdobeHeitiStd-Regular"/>
          <w:kern w:val="0"/>
          <w:szCs w:val="21"/>
        </w:rPr>
      </w:pPr>
      <w:r w:rsidRPr="006D0CFE">
        <w:rPr>
          <w:rFonts w:ascii="宋体" w:hAnsi="宋体" w:cs="AdobeHeitiStd-Regular" w:hint="eastAsia"/>
          <w:kern w:val="0"/>
          <w:szCs w:val="21"/>
        </w:rPr>
        <w:t>公众参与</w:t>
      </w:r>
      <w:r w:rsidRPr="00D022B8">
        <w:rPr>
          <w:rFonts w:ascii="宋体" w:hAnsi="宋体" w:cs="AdobeHeitiStd-Regular" w:hint="eastAsia"/>
          <w:kern w:val="0"/>
          <w:szCs w:val="21"/>
        </w:rPr>
        <w:t>是实现政府有效管理和社会和谐的制度</w:t>
      </w:r>
      <w:r>
        <w:rPr>
          <w:rFonts w:ascii="宋体" w:hAnsi="宋体" w:cs="AdobeHeitiStd-Regular" w:hint="eastAsia"/>
          <w:kern w:val="0"/>
          <w:szCs w:val="21"/>
        </w:rPr>
        <w:t>的</w:t>
      </w:r>
      <w:r w:rsidRPr="00D022B8">
        <w:rPr>
          <w:rFonts w:ascii="宋体" w:hAnsi="宋体" w:cs="AdobeHeitiStd-Regular" w:hint="eastAsia"/>
          <w:kern w:val="0"/>
          <w:szCs w:val="21"/>
        </w:rPr>
        <w:t>前提</w:t>
      </w:r>
      <w:r>
        <w:rPr>
          <w:rFonts w:ascii="宋体" w:hAnsi="宋体" w:cs="AdobeHeitiStd-Regular" w:hint="eastAsia"/>
          <w:kern w:val="0"/>
          <w:szCs w:val="21"/>
        </w:rPr>
        <w:t>，也是公共管理的重要环节。</w:t>
      </w:r>
      <w:r w:rsidRPr="00D022B8">
        <w:rPr>
          <w:rFonts w:ascii="宋体" w:hAnsi="宋体" w:cs="AdobeHeitiStd-Regular" w:hint="eastAsia"/>
          <w:kern w:val="0"/>
          <w:szCs w:val="21"/>
        </w:rPr>
        <w:t>美国政治学家塞缪尔·亨廷顿认为，“制度化是组织和程序获取价值观和稳定性的一种进程”，一个健全有效的公众参与制度，其重要作用不仅在于能够保障社会公平</w:t>
      </w:r>
      <w:r>
        <w:rPr>
          <w:rFonts w:ascii="宋体" w:hAnsi="宋体" w:cs="AdobeHeitiStd-Regular" w:hint="eastAsia"/>
          <w:kern w:val="0"/>
          <w:szCs w:val="21"/>
        </w:rPr>
        <w:t>，实现</w:t>
      </w:r>
      <w:r w:rsidRPr="00D022B8">
        <w:rPr>
          <w:rFonts w:ascii="宋体" w:hAnsi="宋体" w:cs="AdobeHeitiStd-Regular" w:hint="eastAsia"/>
          <w:kern w:val="0"/>
          <w:szCs w:val="21"/>
        </w:rPr>
        <w:t>决策的科学性和民主性</w:t>
      </w:r>
      <w:r>
        <w:rPr>
          <w:rFonts w:ascii="宋体" w:hAnsi="宋体" w:cs="AdobeHeitiStd-Regular" w:hint="eastAsia"/>
          <w:kern w:val="0"/>
          <w:szCs w:val="21"/>
        </w:rPr>
        <w:t>，</w:t>
      </w:r>
      <w:r w:rsidRPr="00D022B8">
        <w:rPr>
          <w:rFonts w:ascii="宋体" w:hAnsi="宋体" w:cs="AdobeHeitiStd-Regular" w:hint="eastAsia"/>
          <w:kern w:val="0"/>
          <w:szCs w:val="21"/>
        </w:rPr>
        <w:t>也在于通过积极的协调运作，可以促使公众认同、接受和支持</w:t>
      </w:r>
      <w:r>
        <w:rPr>
          <w:rFonts w:ascii="宋体" w:hAnsi="宋体" w:cs="AdobeHeitiStd-Regular" w:hint="eastAsia"/>
          <w:kern w:val="0"/>
          <w:szCs w:val="21"/>
        </w:rPr>
        <w:t>公共管理。</w:t>
      </w:r>
      <w:r w:rsidRPr="006D0CFE">
        <w:rPr>
          <w:rFonts w:ascii="宋体" w:hAnsi="宋体" w:cs="AdobeHeitiStd-Regular" w:hint="eastAsia"/>
          <w:kern w:val="0"/>
          <w:szCs w:val="21"/>
        </w:rPr>
        <w:t>加强公共管理</w:t>
      </w:r>
      <w:r w:rsidRPr="006D0CFE">
        <w:rPr>
          <w:rFonts w:ascii="宋体" w:hAnsi="宋体" w:cs="AdobeHeitiStd-Regular" w:hint="eastAsia"/>
          <w:kern w:val="0"/>
          <w:szCs w:val="21"/>
        </w:rPr>
        <w:lastRenderedPageBreak/>
        <w:t>过程中公众参与程度，是促进社会和谐发展的前提。本文针对我国目前公众参与公共管理中存在的问题，提出相应的解决措施，为我国推进公共管理中公众参与提供理论支持。</w:t>
      </w:r>
    </w:p>
    <w:p w:rsidR="008922A0" w:rsidRPr="00402106" w:rsidRDefault="008922A0" w:rsidP="008922A0">
      <w:pPr>
        <w:spacing w:beforeLines="100" w:before="312" w:afterLines="100" w:after="312" w:line="360" w:lineRule="exact"/>
        <w:jc w:val="left"/>
        <w:outlineLvl w:val="0"/>
        <w:rPr>
          <w:rFonts w:ascii="宋体" w:hAnsi="宋体"/>
          <w:b/>
          <w:sz w:val="32"/>
          <w:szCs w:val="32"/>
        </w:rPr>
      </w:pPr>
      <w:bookmarkStart w:id="24" w:name="_Toc498029234"/>
      <w:r w:rsidRPr="00402106">
        <w:rPr>
          <w:rFonts w:ascii="宋体" w:hAnsi="宋体" w:hint="eastAsia"/>
          <w:b/>
          <w:sz w:val="32"/>
          <w:szCs w:val="32"/>
        </w:rPr>
        <w:t>参考文献</w:t>
      </w:r>
      <w:bookmarkEnd w:id="24"/>
    </w:p>
    <w:p w:rsidR="008922A0" w:rsidRDefault="008922A0" w:rsidP="008922A0">
      <w:pPr>
        <w:pStyle w:val="a8"/>
        <w:spacing w:line="360" w:lineRule="exact"/>
        <w:rPr>
          <w:rFonts w:hAnsi="宋体"/>
        </w:rPr>
      </w:pPr>
      <w:r w:rsidRPr="006C5BED">
        <w:rPr>
          <w:rFonts w:hAnsi="宋体" w:hint="eastAsia"/>
        </w:rPr>
        <w:t>[</w:t>
      </w:r>
      <w:r>
        <w:rPr>
          <w:rFonts w:hAnsi="宋体"/>
        </w:rPr>
        <w:t>1</w:t>
      </w:r>
      <w:r w:rsidRPr="006C5BED">
        <w:rPr>
          <w:rFonts w:hAnsi="宋体" w:hint="eastAsia"/>
        </w:rPr>
        <w:t>]马克思恩格斯全集：第1卷[M]．北京：人民出版社，1995．</w:t>
      </w:r>
    </w:p>
    <w:p w:rsidR="008922A0" w:rsidRPr="006C5BED" w:rsidRDefault="008922A0" w:rsidP="008922A0">
      <w:pPr>
        <w:pStyle w:val="a8"/>
        <w:spacing w:line="360" w:lineRule="exact"/>
        <w:rPr>
          <w:rFonts w:hAnsi="宋体"/>
          <w:b/>
        </w:rPr>
      </w:pPr>
      <w:r>
        <w:rPr>
          <w:rFonts w:hAnsi="宋体" w:hint="eastAsia"/>
        </w:rPr>
        <w:t>[</w:t>
      </w:r>
      <w:r>
        <w:rPr>
          <w:rFonts w:hAnsi="宋体"/>
        </w:rPr>
        <w:t>2</w:t>
      </w:r>
      <w:r w:rsidRPr="0043493C">
        <w:rPr>
          <w:rFonts w:hAnsi="宋体" w:hint="eastAsia"/>
        </w:rPr>
        <w:t>]</w:t>
      </w:r>
      <w:r>
        <w:rPr>
          <w:rFonts w:hAnsi="宋体" w:hint="eastAsia"/>
        </w:rPr>
        <w:t>王琳.</w:t>
      </w:r>
      <w:r w:rsidRPr="0043493C">
        <w:rPr>
          <w:rFonts w:hAnsi="宋体" w:hint="eastAsia"/>
        </w:rPr>
        <w:t>公共管理中的公众参与问题分析</w:t>
      </w:r>
      <w:r>
        <w:rPr>
          <w:rFonts w:hAnsi="宋体" w:hint="eastAsia"/>
        </w:rPr>
        <w:t>[D].</w:t>
      </w:r>
      <w:r w:rsidRPr="0043493C">
        <w:rPr>
          <w:rFonts w:hAnsi="宋体" w:hint="eastAsia"/>
        </w:rPr>
        <w:t>广西社会科学</w:t>
      </w:r>
      <w:r>
        <w:rPr>
          <w:rFonts w:hAnsi="宋体" w:hint="eastAsia"/>
        </w:rPr>
        <w:t>.</w:t>
      </w:r>
      <w:r>
        <w:rPr>
          <w:rFonts w:hAnsi="宋体"/>
        </w:rPr>
        <w:t>2006.</w:t>
      </w:r>
      <w:r w:rsidRPr="0043493C">
        <w:rPr>
          <w:rFonts w:hAnsi="宋体" w:hint="eastAsia"/>
        </w:rPr>
        <w:t>总第128期</w:t>
      </w:r>
      <w:r>
        <w:rPr>
          <w:rFonts w:hAnsi="宋体" w:hint="eastAsia"/>
        </w:rPr>
        <w:t>.14</w:t>
      </w:r>
      <w:r w:rsidRPr="00CC2001">
        <w:rPr>
          <w:rFonts w:ascii="Times New Roman" w:hAnsi="Times New Roman" w:hint="eastAsia"/>
        </w:rPr>
        <w:t>~</w:t>
      </w:r>
      <w:r>
        <w:rPr>
          <w:rFonts w:hAnsi="宋体" w:hint="eastAsia"/>
        </w:rPr>
        <w:t>16</w:t>
      </w:r>
    </w:p>
    <w:p w:rsidR="008922A0" w:rsidRPr="0043493C" w:rsidRDefault="008922A0" w:rsidP="008922A0">
      <w:pPr>
        <w:pStyle w:val="a8"/>
        <w:spacing w:line="360" w:lineRule="exact"/>
        <w:rPr>
          <w:rFonts w:hAnsi="宋体"/>
        </w:rPr>
      </w:pPr>
      <w:r>
        <w:rPr>
          <w:rFonts w:hAnsi="宋体" w:hint="eastAsia"/>
        </w:rPr>
        <w:t>[</w:t>
      </w:r>
      <w:r>
        <w:rPr>
          <w:rFonts w:hAnsi="宋体"/>
        </w:rPr>
        <w:t>3</w:t>
      </w:r>
      <w:r w:rsidRPr="0043493C">
        <w:rPr>
          <w:rFonts w:hAnsi="宋体" w:hint="eastAsia"/>
        </w:rPr>
        <w:t>]俞可平.治理与善治[M].社会科学文献出</w:t>
      </w:r>
      <w:bookmarkStart w:id="25" w:name="_Hlk497765801"/>
      <w:r w:rsidRPr="0043493C">
        <w:rPr>
          <w:rFonts w:hAnsi="宋体" w:hint="eastAsia"/>
        </w:rPr>
        <w:t>版社</w:t>
      </w:r>
      <w:bookmarkEnd w:id="25"/>
      <w:r w:rsidRPr="0043493C">
        <w:rPr>
          <w:rFonts w:hAnsi="宋体" w:hint="eastAsia"/>
        </w:rPr>
        <w:t>,2000.</w:t>
      </w:r>
    </w:p>
    <w:p w:rsidR="008922A0" w:rsidRPr="0043493C" w:rsidRDefault="008922A0" w:rsidP="008922A0">
      <w:pPr>
        <w:pStyle w:val="a8"/>
        <w:spacing w:line="360" w:lineRule="exact"/>
        <w:rPr>
          <w:rFonts w:hAnsi="宋体"/>
        </w:rPr>
      </w:pPr>
      <w:r>
        <w:rPr>
          <w:rFonts w:hAnsi="宋体" w:hint="eastAsia"/>
        </w:rPr>
        <w:t>[</w:t>
      </w:r>
      <w:r>
        <w:rPr>
          <w:rFonts w:hAnsi="宋体"/>
        </w:rPr>
        <w:t>4</w:t>
      </w:r>
      <w:r w:rsidRPr="0043493C">
        <w:rPr>
          <w:rFonts w:hAnsi="宋体" w:hint="eastAsia"/>
        </w:rPr>
        <w:t>]陈振明.公共管理学[M].中国人民大学出版社,2003.</w:t>
      </w:r>
    </w:p>
    <w:p w:rsidR="008922A0" w:rsidRDefault="008922A0" w:rsidP="008922A0">
      <w:pPr>
        <w:pStyle w:val="a8"/>
        <w:spacing w:line="360" w:lineRule="exact"/>
        <w:rPr>
          <w:rFonts w:hAnsi="宋体"/>
        </w:rPr>
      </w:pPr>
      <w:r>
        <w:rPr>
          <w:rFonts w:hAnsi="宋体" w:hint="eastAsia"/>
        </w:rPr>
        <w:t>[</w:t>
      </w:r>
      <w:r>
        <w:rPr>
          <w:rFonts w:hAnsi="宋体"/>
        </w:rPr>
        <w:t>5</w:t>
      </w:r>
      <w:r w:rsidRPr="0043493C">
        <w:rPr>
          <w:rFonts w:hAnsi="宋体" w:hint="eastAsia"/>
        </w:rPr>
        <w:t>]塞缪尔·P·亨廷顿.变化中的政治秩序[M].北京三联书店,1989</w:t>
      </w:r>
    </w:p>
    <w:p w:rsidR="008922A0" w:rsidRPr="00F65D08" w:rsidRDefault="008922A0" w:rsidP="008922A0">
      <w:pPr>
        <w:widowControl/>
        <w:wordWrap w:val="0"/>
        <w:rPr>
          <w:rFonts w:ascii="宋体" w:hAnsi="宋体"/>
          <w:szCs w:val="21"/>
        </w:rPr>
      </w:pPr>
      <w:r w:rsidRPr="00F65D08">
        <w:rPr>
          <w:rFonts w:ascii="宋体" w:hAnsi="宋体"/>
          <w:szCs w:val="21"/>
        </w:rPr>
        <w:t>[</w:t>
      </w:r>
      <w:r>
        <w:rPr>
          <w:rFonts w:ascii="宋体" w:hAnsi="宋体"/>
          <w:szCs w:val="21"/>
        </w:rPr>
        <w:t>6</w:t>
      </w:r>
      <w:r w:rsidRPr="00D022B8">
        <w:rPr>
          <w:rFonts w:ascii="宋体" w:hAnsi="宋体"/>
          <w:szCs w:val="21"/>
        </w:rPr>
        <w:t>]李清伟.论服务型政府的法治理念与制度构建[J].中国法学,2008,(02):28-37.</w:t>
      </w:r>
    </w:p>
    <w:p w:rsidR="008922A0" w:rsidRPr="00CC2001" w:rsidRDefault="008922A0" w:rsidP="008922A0">
      <w:pPr>
        <w:pStyle w:val="a8"/>
        <w:spacing w:line="360" w:lineRule="exact"/>
        <w:rPr>
          <w:rFonts w:hAnsi="宋体"/>
        </w:rPr>
      </w:pPr>
      <w:r>
        <w:rPr>
          <w:rFonts w:hAnsi="宋体" w:hint="eastAsia"/>
        </w:rPr>
        <w:t>[</w:t>
      </w:r>
      <w:r>
        <w:rPr>
          <w:rFonts w:hAnsi="宋体"/>
        </w:rPr>
        <w:t>7</w:t>
      </w:r>
      <w:r>
        <w:rPr>
          <w:rFonts w:hAnsi="宋体" w:hint="eastAsia"/>
        </w:rPr>
        <w:t>]</w:t>
      </w:r>
      <w:proofErr w:type="gramStart"/>
      <w:r w:rsidRPr="00F65D08">
        <w:rPr>
          <w:rFonts w:hAnsi="宋体"/>
        </w:rPr>
        <w:t>罗鹏飞</w:t>
      </w:r>
      <w:proofErr w:type="gramEnd"/>
      <w:r w:rsidRPr="00F65D08">
        <w:rPr>
          <w:rFonts w:hAnsi="宋体"/>
        </w:rPr>
        <w:t>.关于城市规划公众参与的反思及机制构建[J].城市问题,2012,(06):30-35.</w:t>
      </w:r>
    </w:p>
    <w:p w:rsidR="008922A0" w:rsidRPr="006C5BED" w:rsidRDefault="008922A0" w:rsidP="008922A0">
      <w:pPr>
        <w:pStyle w:val="a8"/>
        <w:spacing w:line="360" w:lineRule="exact"/>
        <w:rPr>
          <w:rFonts w:hAnsi="宋体"/>
        </w:rPr>
      </w:pPr>
      <w:r w:rsidRPr="006C5BED">
        <w:rPr>
          <w:rFonts w:hAnsi="宋体" w:hint="eastAsia"/>
        </w:rPr>
        <w:t>[</w:t>
      </w:r>
      <w:r>
        <w:rPr>
          <w:rFonts w:hAnsi="宋体"/>
        </w:rPr>
        <w:t>8</w:t>
      </w:r>
      <w:r w:rsidRPr="006C5BED">
        <w:rPr>
          <w:rFonts w:hAnsi="宋体" w:hint="eastAsia"/>
        </w:rPr>
        <w:t>]贾西津.中国公民参与：案例与模式[M]．北京：社会科学文献出版社，2008．</w:t>
      </w:r>
    </w:p>
    <w:p w:rsidR="008922A0" w:rsidRPr="006C5BED" w:rsidRDefault="008922A0" w:rsidP="008922A0">
      <w:pPr>
        <w:pStyle w:val="a8"/>
        <w:spacing w:line="360" w:lineRule="exact"/>
        <w:rPr>
          <w:rFonts w:hAnsi="宋体"/>
        </w:rPr>
      </w:pPr>
      <w:r w:rsidRPr="006C5BED">
        <w:rPr>
          <w:rFonts w:hAnsi="宋体"/>
        </w:rPr>
        <w:t>[</w:t>
      </w:r>
      <w:proofErr w:type="gramStart"/>
      <w:r>
        <w:rPr>
          <w:rFonts w:hAnsi="宋体"/>
        </w:rPr>
        <w:t>9</w:t>
      </w:r>
      <w:r w:rsidRPr="006C5BED">
        <w:rPr>
          <w:rFonts w:hAnsi="宋体"/>
        </w:rPr>
        <w:t>]CharlesO.Jones</w:t>
      </w:r>
      <w:proofErr w:type="gramEnd"/>
      <w:r w:rsidRPr="006C5BED">
        <w:rPr>
          <w:rFonts w:hAnsi="宋体"/>
        </w:rPr>
        <w:t>,AnintroductiontothestudyofPublicPolicy[M],Belmont,Calif.:wadsworty,1970</w:t>
      </w:r>
      <w:r w:rsidRPr="006C5BED">
        <w:rPr>
          <w:rFonts w:hAnsi="宋体" w:hint="eastAsia"/>
        </w:rPr>
        <w:t>.</w:t>
      </w:r>
    </w:p>
    <w:p w:rsidR="006C5BED" w:rsidRPr="008922A0" w:rsidRDefault="006C5BED" w:rsidP="008922A0">
      <w:pPr>
        <w:spacing w:line="400" w:lineRule="exact"/>
        <w:ind w:firstLineChars="50" w:firstLine="105"/>
        <w:jc w:val="center"/>
        <w:rPr>
          <w:rFonts w:hAnsi="宋体"/>
        </w:rPr>
      </w:pPr>
    </w:p>
    <w:sectPr w:rsidR="006C5BED" w:rsidRPr="008922A0" w:rsidSect="00EF7EC0">
      <w:footerReference w:type="default" r:id="rId9"/>
      <w:pgSz w:w="11906" w:h="16838" w:code="9"/>
      <w:pgMar w:top="1701" w:right="1418" w:bottom="1418" w:left="1701"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9672C" w:rsidRDefault="0029672C" w:rsidP="00E96D8F">
      <w:r>
        <w:separator/>
      </w:r>
    </w:p>
  </w:endnote>
  <w:endnote w:type="continuationSeparator" w:id="0">
    <w:p w:rsidR="0029672C" w:rsidRDefault="0029672C" w:rsidP="00E96D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隶书">
    <w:panose1 w:val="0201050906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AdobeHeitiStd-Regular">
    <w:altName w:val="方正舒体"/>
    <w:charset w:val="86"/>
    <w:family w:val="auto"/>
    <w:pitch w:val="default"/>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33797142"/>
      <w:docPartObj>
        <w:docPartGallery w:val="Page Numbers (Bottom of Page)"/>
        <w:docPartUnique/>
      </w:docPartObj>
    </w:sdtPr>
    <w:sdtEndPr/>
    <w:sdtContent>
      <w:p w:rsidR="00EF7EC0" w:rsidRDefault="00EF7EC0" w:rsidP="00EF7EC0">
        <w:pPr>
          <w:pStyle w:val="ab"/>
          <w:jc w:val="center"/>
        </w:pPr>
        <w:r>
          <w:rPr>
            <w:rFonts w:hint="eastAsia"/>
          </w:rPr>
          <w:t>第</w:t>
        </w:r>
        <w:r>
          <w:fldChar w:fldCharType="begin"/>
        </w:r>
        <w:r>
          <w:instrText>PAGE   \* MERGEFORMAT</w:instrText>
        </w:r>
        <w:r>
          <w:fldChar w:fldCharType="separate"/>
        </w:r>
        <w:r w:rsidR="00632ABC" w:rsidRPr="00632ABC">
          <w:rPr>
            <w:noProof/>
            <w:lang w:val="zh-CN"/>
          </w:rPr>
          <w:t>1</w:t>
        </w:r>
        <w:r>
          <w:fldChar w:fldCharType="end"/>
        </w:r>
        <w:r>
          <w:rPr>
            <w:rFonts w:hint="eastAsia"/>
          </w:rPr>
          <w:t>页</w:t>
        </w:r>
        <w:r>
          <w:rPr>
            <w:rFonts w:hint="eastAsia"/>
          </w:rPr>
          <w:t xml:space="preserve">  </w:t>
        </w:r>
        <w:r>
          <w:rPr>
            <w:rFonts w:hint="eastAsia"/>
          </w:rPr>
          <w:t>共</w:t>
        </w:r>
        <w:r>
          <w:rPr>
            <w:rFonts w:hint="eastAsia"/>
          </w:rPr>
          <w:t>6</w:t>
        </w:r>
        <w:r>
          <w:rPr>
            <w:rFonts w:hint="eastAsia"/>
          </w:rPr>
          <w:t>页</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9672C" w:rsidRDefault="0029672C" w:rsidP="00E96D8F">
      <w:r>
        <w:separator/>
      </w:r>
    </w:p>
  </w:footnote>
  <w:footnote w:type="continuationSeparator" w:id="0">
    <w:p w:rsidR="0029672C" w:rsidRDefault="0029672C" w:rsidP="00E96D8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DE45FC"/>
    <w:multiLevelType w:val="multilevel"/>
    <w:tmpl w:val="6FB042EE"/>
    <w:lvl w:ilvl="0">
      <w:start w:val="1"/>
      <w:numFmt w:val="japaneseCounting"/>
      <w:lvlText w:val="%1."/>
      <w:lvlJc w:val="left"/>
      <w:pPr>
        <w:tabs>
          <w:tab w:val="num" w:pos="495"/>
        </w:tabs>
        <w:ind w:left="495" w:hanging="495"/>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15:restartNumberingAfterBreak="0">
    <w:nsid w:val="17750A36"/>
    <w:multiLevelType w:val="hybridMultilevel"/>
    <w:tmpl w:val="3F2025F2"/>
    <w:lvl w:ilvl="0" w:tplc="BE7AF31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30AD1597"/>
    <w:multiLevelType w:val="hybridMultilevel"/>
    <w:tmpl w:val="6FB042EE"/>
    <w:lvl w:ilvl="0" w:tplc="F68CE610">
      <w:start w:val="1"/>
      <w:numFmt w:val="japaneseCounting"/>
      <w:lvlText w:val="%1."/>
      <w:lvlJc w:val="left"/>
      <w:pPr>
        <w:tabs>
          <w:tab w:val="num" w:pos="495"/>
        </w:tabs>
        <w:ind w:left="495" w:hanging="495"/>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3F236D7A"/>
    <w:multiLevelType w:val="multilevel"/>
    <w:tmpl w:val="6FB042EE"/>
    <w:lvl w:ilvl="0">
      <w:start w:val="1"/>
      <w:numFmt w:val="japaneseCounting"/>
      <w:lvlText w:val="%1."/>
      <w:lvlJc w:val="left"/>
      <w:pPr>
        <w:tabs>
          <w:tab w:val="num" w:pos="495"/>
        </w:tabs>
        <w:ind w:left="495" w:hanging="495"/>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4" w15:restartNumberingAfterBreak="0">
    <w:nsid w:val="452C5ABE"/>
    <w:multiLevelType w:val="hybridMultilevel"/>
    <w:tmpl w:val="1A021520"/>
    <w:lvl w:ilvl="0" w:tplc="4964DE8C">
      <w:start w:val="1"/>
      <w:numFmt w:val="japaneseCounting"/>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EC2334E"/>
    <w:multiLevelType w:val="hybridMultilevel"/>
    <w:tmpl w:val="3E84D578"/>
    <w:lvl w:ilvl="0" w:tplc="2944961C">
      <w:start w:val="1"/>
      <w:numFmt w:val="decimal"/>
      <w:lvlText w:val="%1."/>
      <w:lvlJc w:val="left"/>
      <w:pPr>
        <w:tabs>
          <w:tab w:val="num" w:pos="1215"/>
        </w:tabs>
        <w:ind w:left="1215" w:hanging="360"/>
      </w:pPr>
      <w:rPr>
        <w:rFonts w:hint="default"/>
      </w:rPr>
    </w:lvl>
    <w:lvl w:ilvl="1" w:tplc="04090019" w:tentative="1">
      <w:start w:val="1"/>
      <w:numFmt w:val="lowerLetter"/>
      <w:lvlText w:val="%2)"/>
      <w:lvlJc w:val="left"/>
      <w:pPr>
        <w:tabs>
          <w:tab w:val="num" w:pos="1695"/>
        </w:tabs>
        <w:ind w:left="1695" w:hanging="420"/>
      </w:pPr>
    </w:lvl>
    <w:lvl w:ilvl="2" w:tplc="0409001B" w:tentative="1">
      <w:start w:val="1"/>
      <w:numFmt w:val="lowerRoman"/>
      <w:lvlText w:val="%3."/>
      <w:lvlJc w:val="right"/>
      <w:pPr>
        <w:tabs>
          <w:tab w:val="num" w:pos="2115"/>
        </w:tabs>
        <w:ind w:left="2115" w:hanging="420"/>
      </w:pPr>
    </w:lvl>
    <w:lvl w:ilvl="3" w:tplc="0409000F" w:tentative="1">
      <w:start w:val="1"/>
      <w:numFmt w:val="decimal"/>
      <w:lvlText w:val="%4."/>
      <w:lvlJc w:val="left"/>
      <w:pPr>
        <w:tabs>
          <w:tab w:val="num" w:pos="2535"/>
        </w:tabs>
        <w:ind w:left="2535" w:hanging="420"/>
      </w:pPr>
    </w:lvl>
    <w:lvl w:ilvl="4" w:tplc="04090019" w:tentative="1">
      <w:start w:val="1"/>
      <w:numFmt w:val="lowerLetter"/>
      <w:lvlText w:val="%5)"/>
      <w:lvlJc w:val="left"/>
      <w:pPr>
        <w:tabs>
          <w:tab w:val="num" w:pos="2955"/>
        </w:tabs>
        <w:ind w:left="2955" w:hanging="420"/>
      </w:pPr>
    </w:lvl>
    <w:lvl w:ilvl="5" w:tplc="0409001B" w:tentative="1">
      <w:start w:val="1"/>
      <w:numFmt w:val="lowerRoman"/>
      <w:lvlText w:val="%6."/>
      <w:lvlJc w:val="right"/>
      <w:pPr>
        <w:tabs>
          <w:tab w:val="num" w:pos="3375"/>
        </w:tabs>
        <w:ind w:left="3375" w:hanging="420"/>
      </w:pPr>
    </w:lvl>
    <w:lvl w:ilvl="6" w:tplc="0409000F" w:tentative="1">
      <w:start w:val="1"/>
      <w:numFmt w:val="decimal"/>
      <w:lvlText w:val="%7."/>
      <w:lvlJc w:val="left"/>
      <w:pPr>
        <w:tabs>
          <w:tab w:val="num" w:pos="3795"/>
        </w:tabs>
        <w:ind w:left="3795" w:hanging="420"/>
      </w:pPr>
    </w:lvl>
    <w:lvl w:ilvl="7" w:tplc="04090019" w:tentative="1">
      <w:start w:val="1"/>
      <w:numFmt w:val="lowerLetter"/>
      <w:lvlText w:val="%8)"/>
      <w:lvlJc w:val="left"/>
      <w:pPr>
        <w:tabs>
          <w:tab w:val="num" w:pos="4215"/>
        </w:tabs>
        <w:ind w:left="4215" w:hanging="420"/>
      </w:pPr>
    </w:lvl>
    <w:lvl w:ilvl="8" w:tplc="0409001B" w:tentative="1">
      <w:start w:val="1"/>
      <w:numFmt w:val="lowerRoman"/>
      <w:lvlText w:val="%9."/>
      <w:lvlJc w:val="right"/>
      <w:pPr>
        <w:tabs>
          <w:tab w:val="num" w:pos="4635"/>
        </w:tabs>
        <w:ind w:left="4635" w:hanging="420"/>
      </w:pPr>
    </w:lvl>
  </w:abstractNum>
  <w:num w:numId="1">
    <w:abstractNumId w:val="2"/>
  </w:num>
  <w:num w:numId="2">
    <w:abstractNumId w:val="5"/>
  </w:num>
  <w:num w:numId="3">
    <w:abstractNumId w:val="0"/>
  </w:num>
  <w:num w:numId="4">
    <w:abstractNumId w:val="3"/>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2EE0"/>
    <w:rsid w:val="00014AD0"/>
    <w:rsid w:val="00073450"/>
    <w:rsid w:val="00082F5D"/>
    <w:rsid w:val="0008405E"/>
    <w:rsid w:val="000E14F5"/>
    <w:rsid w:val="000F29BB"/>
    <w:rsid w:val="000F6631"/>
    <w:rsid w:val="00110B85"/>
    <w:rsid w:val="00171D42"/>
    <w:rsid w:val="00176025"/>
    <w:rsid w:val="0018262E"/>
    <w:rsid w:val="001A0E97"/>
    <w:rsid w:val="001A199F"/>
    <w:rsid w:val="001A430E"/>
    <w:rsid w:val="001B5F46"/>
    <w:rsid w:val="001C1084"/>
    <w:rsid w:val="001E0D96"/>
    <w:rsid w:val="001E1DB1"/>
    <w:rsid w:val="002668FD"/>
    <w:rsid w:val="0029139F"/>
    <w:rsid w:val="002948A3"/>
    <w:rsid w:val="0029672C"/>
    <w:rsid w:val="002D5E20"/>
    <w:rsid w:val="00330109"/>
    <w:rsid w:val="0035748C"/>
    <w:rsid w:val="0036054D"/>
    <w:rsid w:val="003605FB"/>
    <w:rsid w:val="00360FC9"/>
    <w:rsid w:val="003643BC"/>
    <w:rsid w:val="00365A21"/>
    <w:rsid w:val="003919B7"/>
    <w:rsid w:val="003B5FD6"/>
    <w:rsid w:val="003C298C"/>
    <w:rsid w:val="003D0B8F"/>
    <w:rsid w:val="00402106"/>
    <w:rsid w:val="00411052"/>
    <w:rsid w:val="004134C3"/>
    <w:rsid w:val="00430FD0"/>
    <w:rsid w:val="0043493C"/>
    <w:rsid w:val="00445F3B"/>
    <w:rsid w:val="00454176"/>
    <w:rsid w:val="004F6465"/>
    <w:rsid w:val="005001D3"/>
    <w:rsid w:val="0051237E"/>
    <w:rsid w:val="00516442"/>
    <w:rsid w:val="00524899"/>
    <w:rsid w:val="00530B69"/>
    <w:rsid w:val="00540B8B"/>
    <w:rsid w:val="00555678"/>
    <w:rsid w:val="00581276"/>
    <w:rsid w:val="00585D2F"/>
    <w:rsid w:val="0059292A"/>
    <w:rsid w:val="00594A7E"/>
    <w:rsid w:val="00632ABC"/>
    <w:rsid w:val="006410C3"/>
    <w:rsid w:val="006415A6"/>
    <w:rsid w:val="006713B3"/>
    <w:rsid w:val="00684558"/>
    <w:rsid w:val="00690EBF"/>
    <w:rsid w:val="006A3D49"/>
    <w:rsid w:val="006C5BED"/>
    <w:rsid w:val="006D0CFE"/>
    <w:rsid w:val="006D7F87"/>
    <w:rsid w:val="006E5DCF"/>
    <w:rsid w:val="007466FE"/>
    <w:rsid w:val="00754EDF"/>
    <w:rsid w:val="00756BB5"/>
    <w:rsid w:val="007C1D16"/>
    <w:rsid w:val="007C2CFB"/>
    <w:rsid w:val="007D0236"/>
    <w:rsid w:val="007D3A87"/>
    <w:rsid w:val="007F1A1A"/>
    <w:rsid w:val="007F74AA"/>
    <w:rsid w:val="00877477"/>
    <w:rsid w:val="008859D3"/>
    <w:rsid w:val="008922A0"/>
    <w:rsid w:val="008977FE"/>
    <w:rsid w:val="008B21F7"/>
    <w:rsid w:val="008C0B6D"/>
    <w:rsid w:val="008D2A48"/>
    <w:rsid w:val="008D7FFD"/>
    <w:rsid w:val="008E1007"/>
    <w:rsid w:val="008E4A24"/>
    <w:rsid w:val="00913B64"/>
    <w:rsid w:val="00926307"/>
    <w:rsid w:val="00930E3B"/>
    <w:rsid w:val="00933C89"/>
    <w:rsid w:val="00944173"/>
    <w:rsid w:val="00944D38"/>
    <w:rsid w:val="00957383"/>
    <w:rsid w:val="009A622E"/>
    <w:rsid w:val="009B3711"/>
    <w:rsid w:val="009E537E"/>
    <w:rsid w:val="00A129DE"/>
    <w:rsid w:val="00A14634"/>
    <w:rsid w:val="00A41C59"/>
    <w:rsid w:val="00A4741A"/>
    <w:rsid w:val="00A87FBA"/>
    <w:rsid w:val="00A908D6"/>
    <w:rsid w:val="00AA4861"/>
    <w:rsid w:val="00AC3D4B"/>
    <w:rsid w:val="00AF08BC"/>
    <w:rsid w:val="00B149E3"/>
    <w:rsid w:val="00B24E33"/>
    <w:rsid w:val="00B32FDE"/>
    <w:rsid w:val="00B340E8"/>
    <w:rsid w:val="00B42300"/>
    <w:rsid w:val="00B62F0C"/>
    <w:rsid w:val="00B90FE2"/>
    <w:rsid w:val="00BA712F"/>
    <w:rsid w:val="00BA76E4"/>
    <w:rsid w:val="00BD4DA3"/>
    <w:rsid w:val="00BE257C"/>
    <w:rsid w:val="00C018A6"/>
    <w:rsid w:val="00C20BE4"/>
    <w:rsid w:val="00C3525E"/>
    <w:rsid w:val="00C40E91"/>
    <w:rsid w:val="00C707F6"/>
    <w:rsid w:val="00C76628"/>
    <w:rsid w:val="00C8685B"/>
    <w:rsid w:val="00C86BB8"/>
    <w:rsid w:val="00CB2463"/>
    <w:rsid w:val="00CE262D"/>
    <w:rsid w:val="00CE2EE0"/>
    <w:rsid w:val="00CF2445"/>
    <w:rsid w:val="00CF4A0B"/>
    <w:rsid w:val="00CF6C93"/>
    <w:rsid w:val="00D022B8"/>
    <w:rsid w:val="00D613A1"/>
    <w:rsid w:val="00D7563A"/>
    <w:rsid w:val="00DE4DB4"/>
    <w:rsid w:val="00E21217"/>
    <w:rsid w:val="00E278A9"/>
    <w:rsid w:val="00E836A6"/>
    <w:rsid w:val="00E86E21"/>
    <w:rsid w:val="00E959E3"/>
    <w:rsid w:val="00E96B8C"/>
    <w:rsid w:val="00E96D8F"/>
    <w:rsid w:val="00EA43C0"/>
    <w:rsid w:val="00ED44FE"/>
    <w:rsid w:val="00ED73ED"/>
    <w:rsid w:val="00EF7EC0"/>
    <w:rsid w:val="00F63C96"/>
    <w:rsid w:val="00F65D08"/>
    <w:rsid w:val="00F668FD"/>
    <w:rsid w:val="00FA1945"/>
    <w:rsid w:val="00FF7A3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60B8CE9"/>
  <w15:docId w15:val="{034206B2-8EA6-4EDB-B3E9-22AD4F9C3A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B62F0C"/>
    <w:pPr>
      <w:widowControl w:val="0"/>
      <w:jc w:val="both"/>
    </w:pPr>
    <w:rPr>
      <w:kern w:val="2"/>
      <w:sz w:val="21"/>
      <w:szCs w:val="24"/>
    </w:rPr>
  </w:style>
  <w:style w:type="paragraph" w:styleId="1">
    <w:name w:val="heading 1"/>
    <w:basedOn w:val="a"/>
    <w:next w:val="a"/>
    <w:link w:val="10"/>
    <w:qFormat/>
    <w:rsid w:val="00402106"/>
    <w:pPr>
      <w:keepNext/>
      <w:keepLines/>
      <w:outlineLvl w:val="0"/>
    </w:pPr>
    <w:rPr>
      <w:b/>
      <w:bCs/>
      <w:kern w:val="44"/>
      <w:sz w:val="32"/>
      <w:szCs w:val="44"/>
    </w:rPr>
  </w:style>
  <w:style w:type="paragraph" w:styleId="2">
    <w:name w:val="heading 2"/>
    <w:basedOn w:val="a"/>
    <w:next w:val="a"/>
    <w:link w:val="20"/>
    <w:semiHidden/>
    <w:unhideWhenUsed/>
    <w:qFormat/>
    <w:rsid w:val="0007345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684558"/>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annotation reference"/>
    <w:semiHidden/>
    <w:rsid w:val="00E21217"/>
    <w:rPr>
      <w:sz w:val="21"/>
      <w:szCs w:val="21"/>
    </w:rPr>
  </w:style>
  <w:style w:type="paragraph" w:styleId="a5">
    <w:name w:val="annotation text"/>
    <w:basedOn w:val="a"/>
    <w:semiHidden/>
    <w:rsid w:val="00E21217"/>
    <w:pPr>
      <w:jc w:val="left"/>
    </w:pPr>
  </w:style>
  <w:style w:type="paragraph" w:styleId="a6">
    <w:name w:val="annotation subject"/>
    <w:basedOn w:val="a5"/>
    <w:next w:val="a5"/>
    <w:semiHidden/>
    <w:rsid w:val="00E21217"/>
    <w:rPr>
      <w:b/>
      <w:bCs/>
    </w:rPr>
  </w:style>
  <w:style w:type="paragraph" w:styleId="a7">
    <w:name w:val="Balloon Text"/>
    <w:basedOn w:val="a"/>
    <w:semiHidden/>
    <w:rsid w:val="00E21217"/>
    <w:rPr>
      <w:sz w:val="18"/>
      <w:szCs w:val="18"/>
    </w:rPr>
  </w:style>
  <w:style w:type="paragraph" w:styleId="a8">
    <w:name w:val="Plain Text"/>
    <w:basedOn w:val="a"/>
    <w:rsid w:val="00C707F6"/>
    <w:rPr>
      <w:rFonts w:ascii="宋体" w:hAnsi="Courier New"/>
      <w:szCs w:val="21"/>
    </w:rPr>
  </w:style>
  <w:style w:type="paragraph" w:styleId="a9">
    <w:name w:val="header"/>
    <w:basedOn w:val="a"/>
    <w:link w:val="aa"/>
    <w:rsid w:val="00E96D8F"/>
    <w:pPr>
      <w:pBdr>
        <w:bottom w:val="single" w:sz="6" w:space="1" w:color="auto"/>
      </w:pBdr>
      <w:tabs>
        <w:tab w:val="center" w:pos="4153"/>
        <w:tab w:val="right" w:pos="8306"/>
      </w:tabs>
      <w:snapToGrid w:val="0"/>
      <w:jc w:val="center"/>
    </w:pPr>
    <w:rPr>
      <w:sz w:val="18"/>
      <w:szCs w:val="18"/>
    </w:rPr>
  </w:style>
  <w:style w:type="character" w:customStyle="1" w:styleId="aa">
    <w:name w:val="页眉 字符"/>
    <w:link w:val="a9"/>
    <w:rsid w:val="00E96D8F"/>
    <w:rPr>
      <w:kern w:val="2"/>
      <w:sz w:val="18"/>
      <w:szCs w:val="18"/>
    </w:rPr>
  </w:style>
  <w:style w:type="paragraph" w:styleId="ab">
    <w:name w:val="footer"/>
    <w:basedOn w:val="a"/>
    <w:link w:val="ac"/>
    <w:uiPriority w:val="99"/>
    <w:rsid w:val="00E96D8F"/>
    <w:pPr>
      <w:tabs>
        <w:tab w:val="center" w:pos="4153"/>
        <w:tab w:val="right" w:pos="8306"/>
      </w:tabs>
      <w:snapToGrid w:val="0"/>
      <w:jc w:val="left"/>
    </w:pPr>
    <w:rPr>
      <w:sz w:val="18"/>
      <w:szCs w:val="18"/>
    </w:rPr>
  </w:style>
  <w:style w:type="character" w:customStyle="1" w:styleId="ac">
    <w:name w:val="页脚 字符"/>
    <w:link w:val="ab"/>
    <w:uiPriority w:val="99"/>
    <w:rsid w:val="00E96D8F"/>
    <w:rPr>
      <w:kern w:val="2"/>
      <w:sz w:val="18"/>
      <w:szCs w:val="18"/>
    </w:rPr>
  </w:style>
  <w:style w:type="character" w:customStyle="1" w:styleId="10">
    <w:name w:val="标题 1 字符"/>
    <w:basedOn w:val="a0"/>
    <w:link w:val="1"/>
    <w:rsid w:val="00402106"/>
    <w:rPr>
      <w:b/>
      <w:bCs/>
      <w:kern w:val="44"/>
      <w:sz w:val="32"/>
      <w:szCs w:val="44"/>
    </w:rPr>
  </w:style>
  <w:style w:type="paragraph" w:styleId="ad">
    <w:name w:val="List Paragraph"/>
    <w:basedOn w:val="a"/>
    <w:uiPriority w:val="34"/>
    <w:qFormat/>
    <w:rsid w:val="00EA43C0"/>
    <w:pPr>
      <w:ind w:firstLineChars="200" w:firstLine="420"/>
    </w:pPr>
  </w:style>
  <w:style w:type="paragraph" w:styleId="TOC">
    <w:name w:val="TOC Heading"/>
    <w:basedOn w:val="1"/>
    <w:next w:val="a"/>
    <w:uiPriority w:val="39"/>
    <w:unhideWhenUsed/>
    <w:qFormat/>
    <w:rsid w:val="00C018A6"/>
    <w:pPr>
      <w:widowControl/>
      <w:spacing w:before="240" w:line="259" w:lineRule="auto"/>
      <w:jc w:val="left"/>
      <w:outlineLvl w:val="9"/>
    </w:pPr>
    <w:rPr>
      <w:rFonts w:asciiTheme="majorHAnsi" w:eastAsiaTheme="majorEastAsia" w:hAnsiTheme="majorHAnsi" w:cstheme="majorBidi"/>
      <w:b w:val="0"/>
      <w:bCs w:val="0"/>
      <w:color w:val="2F5496" w:themeColor="accent1" w:themeShade="BF"/>
      <w:kern w:val="0"/>
      <w:szCs w:val="32"/>
    </w:rPr>
  </w:style>
  <w:style w:type="paragraph" w:styleId="21">
    <w:name w:val="toc 2"/>
    <w:basedOn w:val="a"/>
    <w:next w:val="a"/>
    <w:autoRedefine/>
    <w:uiPriority w:val="39"/>
    <w:unhideWhenUsed/>
    <w:rsid w:val="008E1007"/>
    <w:pPr>
      <w:widowControl/>
      <w:ind w:left="221"/>
    </w:pPr>
    <w:rPr>
      <w:rFonts w:asciiTheme="minorHAnsi" w:hAnsiTheme="minorHAnsi"/>
      <w:kern w:val="0"/>
      <w:sz w:val="24"/>
      <w:szCs w:val="22"/>
    </w:rPr>
  </w:style>
  <w:style w:type="paragraph" w:styleId="11">
    <w:name w:val="toc 1"/>
    <w:basedOn w:val="a"/>
    <w:next w:val="a"/>
    <w:autoRedefine/>
    <w:uiPriority w:val="39"/>
    <w:unhideWhenUsed/>
    <w:rsid w:val="00073450"/>
    <w:pPr>
      <w:widowControl/>
      <w:tabs>
        <w:tab w:val="right" w:leader="dot" w:pos="8777"/>
      </w:tabs>
    </w:pPr>
    <w:rPr>
      <w:rFonts w:asciiTheme="minorHAnsi" w:hAnsiTheme="minorHAnsi"/>
      <w:kern w:val="0"/>
      <w:sz w:val="28"/>
      <w:szCs w:val="22"/>
    </w:rPr>
  </w:style>
  <w:style w:type="paragraph" w:styleId="3">
    <w:name w:val="toc 3"/>
    <w:basedOn w:val="a"/>
    <w:next w:val="a"/>
    <w:autoRedefine/>
    <w:uiPriority w:val="39"/>
    <w:unhideWhenUsed/>
    <w:rsid w:val="00C018A6"/>
    <w:pPr>
      <w:widowControl/>
      <w:spacing w:after="100" w:line="259" w:lineRule="auto"/>
      <w:ind w:left="440"/>
      <w:jc w:val="left"/>
    </w:pPr>
    <w:rPr>
      <w:rFonts w:asciiTheme="minorHAnsi" w:eastAsiaTheme="minorEastAsia" w:hAnsiTheme="minorHAnsi"/>
      <w:kern w:val="0"/>
      <w:sz w:val="22"/>
      <w:szCs w:val="22"/>
    </w:rPr>
  </w:style>
  <w:style w:type="character" w:customStyle="1" w:styleId="20">
    <w:name w:val="标题 2 字符"/>
    <w:basedOn w:val="a0"/>
    <w:link w:val="2"/>
    <w:semiHidden/>
    <w:rsid w:val="00073450"/>
    <w:rPr>
      <w:rFonts w:asciiTheme="majorHAnsi" w:eastAsiaTheme="majorEastAsia" w:hAnsiTheme="majorHAnsi" w:cstheme="majorBidi"/>
      <w:b/>
      <w:bCs/>
      <w:kern w:val="2"/>
      <w:sz w:val="32"/>
      <w:szCs w:val="32"/>
    </w:rPr>
  </w:style>
  <w:style w:type="character" w:styleId="ae">
    <w:name w:val="Hyperlink"/>
    <w:basedOn w:val="a0"/>
    <w:uiPriority w:val="99"/>
    <w:unhideWhenUsed/>
    <w:rsid w:val="00073450"/>
    <w:rPr>
      <w:color w:val="0563C1" w:themeColor="hyperlink"/>
      <w:u w:val="single"/>
    </w:rPr>
  </w:style>
  <w:style w:type="paragraph" w:styleId="af">
    <w:name w:val="Subtitle"/>
    <w:basedOn w:val="a"/>
    <w:next w:val="a"/>
    <w:link w:val="af0"/>
    <w:qFormat/>
    <w:rsid w:val="00402106"/>
    <w:pPr>
      <w:spacing w:before="240" w:after="60" w:line="312" w:lineRule="auto"/>
      <w:jc w:val="center"/>
      <w:outlineLvl w:val="1"/>
    </w:pPr>
    <w:rPr>
      <w:rFonts w:asciiTheme="majorHAnsi" w:hAnsiTheme="majorHAnsi" w:cstheme="majorBidi"/>
      <w:b/>
      <w:bCs/>
      <w:kern w:val="28"/>
      <w:sz w:val="32"/>
      <w:szCs w:val="32"/>
    </w:rPr>
  </w:style>
  <w:style w:type="character" w:customStyle="1" w:styleId="af0">
    <w:name w:val="副标题 字符"/>
    <w:basedOn w:val="a0"/>
    <w:link w:val="af"/>
    <w:rsid w:val="00402106"/>
    <w:rPr>
      <w:rFonts w:asciiTheme="majorHAnsi" w:hAnsiTheme="majorHAnsi" w:cstheme="majorBidi"/>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0957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4EF2CC-672A-4604-AE54-E911EFB5F9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1118</Words>
  <Characters>6375</Characters>
  <Application>Microsoft Office Word</Application>
  <DocSecurity>0</DocSecurity>
  <Lines>53</Lines>
  <Paragraphs>14</Paragraphs>
  <ScaleCrop>false</ScaleCrop>
  <Company>cau-edu</Company>
  <LinksUpToDate>false</LinksUpToDate>
  <CharactersWithSpaces>7479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李波</dc:creator>
  <cp:keywords/>
  <cp:lastModifiedBy>YanHai Cao</cp:lastModifiedBy>
  <cp:revision>3</cp:revision>
  <dcterms:created xsi:type="dcterms:W3CDTF">2017-11-10T13:21:00Z</dcterms:created>
  <dcterms:modified xsi:type="dcterms:W3CDTF">2017-11-10T13:27:00Z</dcterms:modified>
</cp:coreProperties>
</file>