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A2F" w:rsidRDefault="004A5F8E">
      <w:pPr>
        <w:pStyle w:val="1"/>
      </w:pPr>
      <w:r>
        <w:t>概述</w:t>
      </w:r>
    </w:p>
    <w:p w:rsidR="00D63A2F" w:rsidRDefault="004A5F8E">
      <w:r>
        <w:t>起点电动车检测开发包可以识别出电动车、自行车。本开发包适用于</w:t>
      </w:r>
      <w:r w:rsidR="004E2029">
        <w:rPr>
          <w:rFonts w:hint="eastAsia"/>
        </w:rPr>
        <w:t>瑞芯微RK</w:t>
      </w:r>
      <w:r w:rsidR="004E2029">
        <w:t>3399</w:t>
      </w:r>
      <w:r>
        <w:t xml:space="preserve"> 等</w:t>
      </w:r>
      <w:r w:rsidR="004E2029">
        <w:rPr>
          <w:rFonts w:hint="eastAsia"/>
        </w:rPr>
        <w:t>ARM</w:t>
      </w:r>
      <w:r w:rsidR="004E2029">
        <w:t xml:space="preserve"> 64</w:t>
      </w:r>
      <w:r w:rsidR="004E2029">
        <w:rPr>
          <w:rFonts w:hint="eastAsia"/>
        </w:rPr>
        <w:t>位</w:t>
      </w:r>
      <w:r>
        <w:t>的芯片的相关设备。</w:t>
      </w:r>
    </w:p>
    <w:p w:rsidR="00D63A2F" w:rsidRDefault="00D63A2F"/>
    <w:p w:rsidR="00D63A2F" w:rsidRDefault="004A5F8E">
      <w:r>
        <w:t xml:space="preserve">下载链接：https://pan.baidu.com/s/1haulJe42eCBjONic2GchQQ </w:t>
      </w:r>
    </w:p>
    <w:p w:rsidR="00D63A2F" w:rsidRDefault="004A5F8E">
      <w:r>
        <w:t xml:space="preserve">提取码：ch7f </w:t>
      </w:r>
    </w:p>
    <w:p w:rsidR="00D63A2F" w:rsidRDefault="00D63A2F"/>
    <w:p w:rsidR="003B16FF" w:rsidRDefault="003B16FF">
      <w:r w:rsidRPr="003B16FF">
        <w:rPr>
          <w:rFonts w:hint="eastAsia"/>
          <w:b/>
          <w:color w:val="4472C4" w:themeColor="accent5"/>
        </w:rPr>
        <w:t>注意</w:t>
      </w:r>
      <w:r w:rsidR="00017565">
        <w:rPr>
          <w:rFonts w:hint="eastAsia"/>
        </w:rPr>
        <w:t>：</w:t>
      </w:r>
    </w:p>
    <w:p w:rsidR="002A408F" w:rsidRDefault="002A408F" w:rsidP="003B16FF">
      <w:pPr>
        <w:ind w:firstLineChars="200" w:firstLine="420"/>
        <w:rPr>
          <w:color w:val="4472C4" w:themeColor="accent5"/>
        </w:rPr>
      </w:pPr>
      <w:r>
        <w:rPr>
          <w:rFonts w:hint="eastAsia"/>
          <w:color w:val="4472C4" w:themeColor="accent5"/>
        </w:rPr>
        <w:t>电梯内识别电动车与一般监控场景识别电动车有如下几点不同</w:t>
      </w:r>
    </w:p>
    <w:p w:rsidR="002A408F" w:rsidRDefault="002A408F" w:rsidP="002A408F">
      <w:pPr>
        <w:pStyle w:val="ad"/>
        <w:numPr>
          <w:ilvl w:val="0"/>
          <w:numId w:val="3"/>
        </w:numPr>
        <w:ind w:firstLineChars="0"/>
        <w:rPr>
          <w:color w:val="4472C4" w:themeColor="accent5"/>
        </w:rPr>
      </w:pPr>
      <w:r w:rsidRPr="002A408F">
        <w:rPr>
          <w:rFonts w:hint="eastAsia"/>
          <w:color w:val="4472C4" w:themeColor="accent5"/>
        </w:rPr>
        <w:t>电梯摄像头是广角的</w:t>
      </w:r>
    </w:p>
    <w:p w:rsidR="002A408F" w:rsidRDefault="002A408F" w:rsidP="002A408F">
      <w:pPr>
        <w:pStyle w:val="ad"/>
        <w:numPr>
          <w:ilvl w:val="0"/>
          <w:numId w:val="3"/>
        </w:numPr>
        <w:ind w:firstLineChars="0"/>
        <w:rPr>
          <w:color w:val="4472C4" w:themeColor="accent5"/>
        </w:rPr>
      </w:pPr>
      <w:r>
        <w:rPr>
          <w:rFonts w:hint="eastAsia"/>
          <w:color w:val="4472C4" w:themeColor="accent5"/>
        </w:rPr>
        <w:t>电梯摄像头是俯视视角，而非常见的平视视角</w:t>
      </w:r>
    </w:p>
    <w:p w:rsidR="002A408F" w:rsidRPr="002A408F" w:rsidRDefault="002A408F" w:rsidP="002A408F">
      <w:pPr>
        <w:pStyle w:val="ad"/>
        <w:numPr>
          <w:ilvl w:val="0"/>
          <w:numId w:val="3"/>
        </w:numPr>
        <w:ind w:firstLineChars="0"/>
        <w:rPr>
          <w:color w:val="4472C4" w:themeColor="accent5"/>
        </w:rPr>
      </w:pPr>
      <w:r>
        <w:rPr>
          <w:rFonts w:hint="eastAsia"/>
          <w:color w:val="4472C4" w:themeColor="accent5"/>
        </w:rPr>
        <w:t>电梯内电动车遮挡严重</w:t>
      </w:r>
    </w:p>
    <w:p w:rsidR="00017565" w:rsidRDefault="002A408F" w:rsidP="003B16FF">
      <w:pPr>
        <w:ind w:firstLineChars="200" w:firstLine="420"/>
        <w:rPr>
          <w:color w:val="4472C4" w:themeColor="accent5"/>
        </w:rPr>
      </w:pPr>
      <w:r>
        <w:rPr>
          <w:rFonts w:hint="eastAsia"/>
          <w:color w:val="4472C4" w:themeColor="accent5"/>
        </w:rPr>
        <w:t>本开发包是针对电梯内的摄像头的如上特征进行了专门优化，侧重于实战，而非仅用于演示</w:t>
      </w:r>
      <w:r w:rsidR="00017565" w:rsidRPr="003B16FF">
        <w:rPr>
          <w:rFonts w:hint="eastAsia"/>
          <w:color w:val="4472C4" w:themeColor="accent5"/>
        </w:rPr>
        <w:t>。</w:t>
      </w:r>
    </w:p>
    <w:p w:rsidR="00AF1223" w:rsidRDefault="00AF1223" w:rsidP="003B16FF">
      <w:pPr>
        <w:ind w:firstLineChars="200" w:firstLine="420"/>
        <w:rPr>
          <w:color w:val="4472C4" w:themeColor="accent5"/>
        </w:rPr>
      </w:pPr>
    </w:p>
    <w:p w:rsidR="00AF1223" w:rsidRDefault="00AF1223" w:rsidP="003B16FF">
      <w:pPr>
        <w:ind w:firstLineChars="200" w:firstLine="420"/>
        <w:rPr>
          <w:color w:val="4472C4" w:themeColor="accent5"/>
        </w:rPr>
      </w:pPr>
    </w:p>
    <w:p w:rsidR="009E386A" w:rsidRDefault="009E386A" w:rsidP="003B16FF">
      <w:pPr>
        <w:ind w:firstLineChars="200" w:firstLine="420"/>
        <w:rPr>
          <w:color w:val="4472C4" w:themeColor="accent5"/>
        </w:rPr>
      </w:pPr>
      <w:r>
        <w:rPr>
          <w:rFonts w:hint="eastAsia"/>
          <w:color w:val="4472C4" w:themeColor="accent5"/>
        </w:rPr>
        <w:t>电梯内电动车识别范例</w:t>
      </w:r>
    </w:p>
    <w:p w:rsidR="009E386A" w:rsidRDefault="000F3A57" w:rsidP="003B16FF">
      <w:pPr>
        <w:ind w:firstLineChars="200" w:firstLine="420"/>
        <w:rPr>
          <w:color w:val="4472C4" w:themeColor="accent5"/>
        </w:rPr>
      </w:pPr>
      <w:r w:rsidRPr="000F3A57">
        <w:rPr>
          <w:noProof/>
          <w:color w:val="4472C4" w:themeColor="accent5"/>
        </w:rPr>
        <w:drawing>
          <wp:inline distT="0" distB="0" distL="0" distR="0">
            <wp:extent cx="2333548" cy="1777365"/>
            <wp:effectExtent l="0" t="0" r="0" b="0"/>
            <wp:docPr id="3" name="图片 3" descr="K:\temp\2021_06_03_15_51_02\0d5e16ec-a26a-11eb-9ab7-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mp\2021_06_03_15_51_02\0d5e16ec-a26a-11eb-9ab7-005056c0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6298" cy="1787076"/>
                    </a:xfrm>
                    <a:prstGeom prst="rect">
                      <a:avLst/>
                    </a:prstGeom>
                    <a:noFill/>
                    <a:ln>
                      <a:noFill/>
                    </a:ln>
                  </pic:spPr>
                </pic:pic>
              </a:graphicData>
            </a:graphic>
          </wp:inline>
        </w:drawing>
      </w:r>
      <w:r w:rsidR="00CC14D2" w:rsidRPr="00CC14D2">
        <w:rPr>
          <w:noProof/>
          <w:color w:val="4472C4" w:themeColor="accent5"/>
        </w:rPr>
        <w:drawing>
          <wp:inline distT="0" distB="0" distL="0" distR="0">
            <wp:extent cx="2355495" cy="1776488"/>
            <wp:effectExtent l="0" t="0" r="6985" b="0"/>
            <wp:docPr id="4" name="图片 4" descr="K:\temp\2021_06_03_15_51_02\1a363e7e-a26d-11eb-87d6-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mp\2021_06_03_15_51_02\1a363e7e-a26d-11eb-87d6-005056c0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811" cy="1793319"/>
                    </a:xfrm>
                    <a:prstGeom prst="rect">
                      <a:avLst/>
                    </a:prstGeom>
                    <a:noFill/>
                    <a:ln>
                      <a:noFill/>
                    </a:ln>
                  </pic:spPr>
                </pic:pic>
              </a:graphicData>
            </a:graphic>
          </wp:inline>
        </w:drawing>
      </w:r>
    </w:p>
    <w:p w:rsidR="00B54A36" w:rsidRPr="003B16FF" w:rsidRDefault="00C60275" w:rsidP="003B16FF">
      <w:pPr>
        <w:ind w:firstLineChars="200" w:firstLine="420"/>
        <w:rPr>
          <w:color w:val="4472C4" w:themeColor="accent5"/>
        </w:rPr>
      </w:pPr>
      <w:r w:rsidRPr="00C60275">
        <w:rPr>
          <w:noProof/>
          <w:color w:val="4472C4" w:themeColor="accent5"/>
        </w:rPr>
        <w:drawing>
          <wp:inline distT="0" distB="0" distL="0" distR="0">
            <wp:extent cx="2340610" cy="1462652"/>
            <wp:effectExtent l="0" t="0" r="2540" b="4445"/>
            <wp:docPr id="6" name="图片 6" descr="K:\temp\2021_06_03_15_51_02\990ed5c6-a26a-11eb-814b-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mp\2021_06_03_15_51_02\990ed5c6-a26a-11eb-814b-005056c0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697" cy="1494576"/>
                    </a:xfrm>
                    <a:prstGeom prst="rect">
                      <a:avLst/>
                    </a:prstGeom>
                    <a:noFill/>
                    <a:ln>
                      <a:noFill/>
                    </a:ln>
                  </pic:spPr>
                </pic:pic>
              </a:graphicData>
            </a:graphic>
          </wp:inline>
        </w:drawing>
      </w:r>
      <w:r w:rsidR="0047387D" w:rsidRPr="00561066">
        <w:rPr>
          <w:noProof/>
          <w:color w:val="4472C4" w:themeColor="accent5"/>
        </w:rPr>
        <w:drawing>
          <wp:inline distT="0" distB="0" distL="0" distR="0" wp14:anchorId="4E6163EB" wp14:editId="0942FE19">
            <wp:extent cx="2329732" cy="1488440"/>
            <wp:effectExtent l="0" t="0" r="0" b="0"/>
            <wp:docPr id="2" name="图片 2" descr="K:\temp\2021_06_09_17_36_42\dbf4569a-a269-11eb-a5d2-005056c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mp\2021_06_09_17_36_42\dbf4569a-a269-11eb-a5d2-005056c00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284" cy="1504765"/>
                    </a:xfrm>
                    <a:prstGeom prst="rect">
                      <a:avLst/>
                    </a:prstGeom>
                    <a:noFill/>
                    <a:ln>
                      <a:noFill/>
                    </a:ln>
                  </pic:spPr>
                </pic:pic>
              </a:graphicData>
            </a:graphic>
          </wp:inline>
        </w:drawing>
      </w:r>
    </w:p>
    <w:p w:rsidR="00D63A2F" w:rsidRDefault="004A5F8E">
      <w:pPr>
        <w:pStyle w:val="1"/>
      </w:pPr>
      <w:r>
        <w:t>开发包文件说明</w:t>
      </w:r>
      <w:bookmarkStart w:id="0" w:name="_GoBack"/>
      <w:bookmarkEnd w:id="0"/>
    </w:p>
    <w:p w:rsidR="00D63A2F" w:rsidRDefault="004A5F8E">
      <w:r>
        <w:t>1.文件 get_key 用于获取设备licnese key的程序</w:t>
      </w:r>
    </w:p>
    <w:p w:rsidR="00D63A2F" w:rsidRDefault="004A5F8E">
      <w:r>
        <w:t>2. 目录 test 是使用起点物体识别开发包的范例程序</w:t>
      </w:r>
    </w:p>
    <w:p w:rsidR="00D63A2F" w:rsidRDefault="004A5F8E">
      <w:r>
        <w:lastRenderedPageBreak/>
        <w:t>3. 目录 arm_env 包含起点物体识别的库文件与可能用到的第三方库</w:t>
      </w:r>
    </w:p>
    <w:p w:rsidR="00D63A2F" w:rsidRDefault="00D63A2F"/>
    <w:p w:rsidR="00D63A2F" w:rsidRDefault="004A5F8E">
      <w:pPr>
        <w:pStyle w:val="2"/>
      </w:pPr>
      <w:r>
        <w:t>test目录文件说明</w:t>
      </w:r>
    </w:p>
    <w:p w:rsidR="00D63A2F" w:rsidRDefault="004A5F8E">
      <w:r>
        <w:t>该目录是使用起点物体识别开发包的范例程序</w:t>
      </w:r>
    </w:p>
    <w:p w:rsidR="00D63A2F" w:rsidRDefault="004A5F8E" w:rsidP="0021329A">
      <w:pPr>
        <w:pStyle w:val="ad"/>
        <w:numPr>
          <w:ilvl w:val="0"/>
          <w:numId w:val="1"/>
        </w:numPr>
        <w:ind w:firstLineChars="0"/>
      </w:pPr>
      <w:r>
        <w:t>test_detect.cpp 范例源码</w:t>
      </w:r>
    </w:p>
    <w:p w:rsidR="00D63A2F" w:rsidRDefault="00D63A2F"/>
    <w:p w:rsidR="00D63A2F" w:rsidRDefault="004A5F8E" w:rsidP="0021329A">
      <w:pPr>
        <w:pStyle w:val="ad"/>
        <w:numPr>
          <w:ilvl w:val="0"/>
          <w:numId w:val="1"/>
        </w:numPr>
        <w:ind w:firstLineChars="0"/>
      </w:pPr>
      <w:r>
        <w:t>run_make.sh 编译脚本，该脚本将把test_detect.cpp 编译为 test/build/detect</w:t>
      </w:r>
    </w:p>
    <w:p w:rsidR="00D63A2F" w:rsidRDefault="00D63A2F"/>
    <w:p w:rsidR="00D63A2F" w:rsidRDefault="004A5F8E" w:rsidP="0021329A">
      <w:pPr>
        <w:pStyle w:val="ad"/>
        <w:numPr>
          <w:ilvl w:val="0"/>
          <w:numId w:val="1"/>
        </w:numPr>
        <w:ind w:firstLineChars="0"/>
      </w:pPr>
      <w:r>
        <w:t>run_detect.sh 运行detect 的脚本。将编译后的文件 test/build/detect 拷贝到目录test/build/，执行 ./ run_detect.sh ,将会识别目录中 test/img/中的所有图片，并把识别结果输入到目录 test/result/</w:t>
      </w:r>
    </w:p>
    <w:p w:rsidR="00D63A2F" w:rsidRDefault="00D63A2F"/>
    <w:p w:rsidR="00D63A2F" w:rsidRDefault="00013804" w:rsidP="0021329A">
      <w:pPr>
        <w:pStyle w:val="ad"/>
        <w:numPr>
          <w:ilvl w:val="0"/>
          <w:numId w:val="1"/>
        </w:numPr>
        <w:ind w:firstLineChars="0"/>
      </w:pPr>
      <w:r w:rsidRPr="00013804">
        <w:t>electromobile_bicyle</w:t>
      </w:r>
      <w:r w:rsidR="004A5F8E">
        <w:t xml:space="preserve">.model、 </w:t>
      </w:r>
      <w:r w:rsidRPr="00013804">
        <w:t>electromobile_bicyle</w:t>
      </w:r>
      <w:r w:rsidR="004A5F8E">
        <w:t>.param 模型文件</w:t>
      </w:r>
    </w:p>
    <w:p w:rsidR="00D63A2F" w:rsidRDefault="00D63A2F"/>
    <w:p w:rsidR="00D63A2F" w:rsidRDefault="004A5F8E" w:rsidP="0021329A">
      <w:pPr>
        <w:pStyle w:val="ad"/>
        <w:numPr>
          <w:ilvl w:val="0"/>
          <w:numId w:val="1"/>
        </w:numPr>
        <w:ind w:firstLineChars="0"/>
      </w:pPr>
      <w:r>
        <w:t>lic.lic 授权文件，在使用时请先在要运行该demo的设备上执行get_key，把get_key 生成的key.txt 发给深圳市起点人工智能科技有限公司的客服获取该设备的有效授权文件，并替换lic.lic.</w:t>
      </w:r>
    </w:p>
    <w:p w:rsidR="00D63A2F" w:rsidRDefault="00D63A2F"/>
    <w:p w:rsidR="00D63A2F" w:rsidRDefault="004A5F8E">
      <w:pPr>
        <w:pStyle w:val="2"/>
      </w:pPr>
      <w:r>
        <w:t>arm_env 目录文件说明</w:t>
      </w:r>
    </w:p>
    <w:p w:rsidR="00D63A2F" w:rsidRDefault="004A5F8E" w:rsidP="004A5F8E">
      <w:pPr>
        <w:pStyle w:val="ad"/>
        <w:numPr>
          <w:ilvl w:val="0"/>
          <w:numId w:val="2"/>
        </w:numPr>
        <w:ind w:firstLineChars="0"/>
      </w:pPr>
      <w:r>
        <w:t>目录 qdian 起点开发包的头文件与库文件</w:t>
      </w:r>
    </w:p>
    <w:p w:rsidR="00D63A2F" w:rsidRDefault="004A5F8E" w:rsidP="004A5F8E">
      <w:pPr>
        <w:pStyle w:val="ad"/>
        <w:numPr>
          <w:ilvl w:val="0"/>
          <w:numId w:val="2"/>
        </w:numPr>
        <w:ind w:firstLineChars="0"/>
      </w:pPr>
      <w:r>
        <w:t>目录opencv-3.4.1 opencv的头文件与库文件，方便开发者使用</w:t>
      </w:r>
    </w:p>
    <w:p w:rsidR="00D63A2F" w:rsidRDefault="004A5F8E" w:rsidP="004A5F8E">
      <w:pPr>
        <w:pStyle w:val="ad"/>
        <w:numPr>
          <w:ilvl w:val="0"/>
          <w:numId w:val="2"/>
        </w:numPr>
        <w:ind w:firstLineChars="0"/>
      </w:pPr>
      <w:r>
        <w:t>目录 jsoncpp-1.9.4 json文件解析与生成的头文件与库文件，方便开发者使用</w:t>
      </w:r>
    </w:p>
    <w:p w:rsidR="00D63A2F" w:rsidRDefault="004A5F8E">
      <w:pPr>
        <w:pStyle w:val="1"/>
      </w:pPr>
      <w:r>
        <w:t>接口说明</w:t>
      </w:r>
    </w:p>
    <w:p w:rsidR="00D63A2F" w:rsidRDefault="004A5F8E">
      <w:pPr>
        <w:pStyle w:val="2"/>
      </w:pPr>
      <w:r>
        <w:t>初始化检测器</w:t>
      </w:r>
    </w:p>
    <w:p w:rsidR="00D63A2F" w:rsidRDefault="004A5F8E">
      <w:pPr>
        <w:rPr>
          <w:b/>
        </w:rPr>
      </w:pPr>
      <w:r>
        <w:rPr>
          <w:b/>
        </w:rPr>
        <w:t>接口原型</w:t>
      </w:r>
    </w:p>
    <w:p w:rsidR="00D63A2F" w:rsidRDefault="004A5F8E">
      <w:r>
        <w:t>int init_detector(const char *model_param_file,const char *model_file,const char * license_file, float  threshold_confidence, float nms_threshold)</w:t>
      </w:r>
    </w:p>
    <w:p w:rsidR="00D63A2F" w:rsidRDefault="00D63A2F"/>
    <w:p w:rsidR="00D63A2F" w:rsidRDefault="004A5F8E">
      <w:pPr>
        <w:rPr>
          <w:b/>
        </w:rPr>
      </w:pPr>
      <w:r>
        <w:rPr>
          <w:b/>
        </w:rPr>
        <w:t>参数说明</w:t>
      </w:r>
    </w:p>
    <w:p w:rsidR="00D63A2F" w:rsidRDefault="004A5F8E">
      <w:r>
        <w:t>const char *model_param_file: 模型参数文件，文件后缀 .param</w:t>
      </w:r>
    </w:p>
    <w:p w:rsidR="00D63A2F" w:rsidRDefault="004A5F8E">
      <w:r>
        <w:t>const char *model_file  : 模型文件，文件后缀 .model</w:t>
      </w:r>
    </w:p>
    <w:p w:rsidR="00D63A2F" w:rsidRDefault="004A5F8E">
      <w:r>
        <w:t>const char * license_file : 授权文件。没有授权文件，或授权文件无效，将不能进行物体识别</w:t>
      </w:r>
    </w:p>
    <w:p w:rsidR="00D63A2F" w:rsidRDefault="00D63A2F"/>
    <w:p w:rsidR="00D63A2F" w:rsidRDefault="004A5F8E">
      <w:r>
        <w:t xml:space="preserve"> float  threshold_confidence ：置信度， 大于等于该置信度的被输出，建议为 0.2。取值范</w:t>
      </w:r>
      <w:r>
        <w:lastRenderedPageBreak/>
        <w:t>围 0-1 。该值越小漏检越小，误检越高</w:t>
      </w:r>
    </w:p>
    <w:p w:rsidR="00D63A2F" w:rsidRDefault="004A5F8E">
      <w:r>
        <w:t xml:space="preserve"> float nms_threshold:   非最大抑制阀值，缺省 0.4 。取值范围 0-1 。该值越小漏检越小，误检越高</w:t>
      </w:r>
    </w:p>
    <w:p w:rsidR="00D63A2F" w:rsidRDefault="00D63A2F"/>
    <w:p w:rsidR="00D63A2F" w:rsidRDefault="004A5F8E">
      <w:r>
        <w:t xml:space="preserve"> </w:t>
      </w:r>
      <w:r>
        <w:rPr>
          <w:b/>
        </w:rPr>
        <w:t>返回值</w:t>
      </w:r>
      <w:r>
        <w:t>：</w:t>
      </w:r>
    </w:p>
    <w:p w:rsidR="00D63A2F" w:rsidRDefault="004A5F8E">
      <w:r>
        <w:t>1  初始化成功</w:t>
      </w:r>
    </w:p>
    <w:p w:rsidR="00D63A2F" w:rsidRDefault="004A5F8E">
      <w:r>
        <w:t>0   初始化失败</w:t>
      </w:r>
    </w:p>
    <w:p w:rsidR="00D63A2F" w:rsidRDefault="004A5F8E">
      <w:r>
        <w:t>-1  license无效或过期 ， 初始化失败</w:t>
      </w:r>
    </w:p>
    <w:p w:rsidR="00D63A2F" w:rsidRDefault="00D63A2F"/>
    <w:p w:rsidR="00D63A2F" w:rsidRDefault="004A5F8E">
      <w:pPr>
        <w:rPr>
          <w:b/>
        </w:rPr>
      </w:pPr>
      <w:r>
        <w:rPr>
          <w:b/>
        </w:rPr>
        <w:t>授权文件的取得方式</w:t>
      </w:r>
    </w:p>
    <w:p w:rsidR="00D63A2F" w:rsidRDefault="004A5F8E">
      <w:r>
        <w:t>在所在运行的设备上运行开发包中的 get_key 程序，该程序将在当前目录下生成 key.txt文件。请将该文件发给深圳市起点人工智能科技有限公司的客服，客服将依据该key生成对应的授权文件。</w:t>
      </w:r>
    </w:p>
    <w:p w:rsidR="00D63A2F" w:rsidRDefault="00D63A2F"/>
    <w:p w:rsidR="00D63A2F" w:rsidRDefault="004A5F8E">
      <w:pPr>
        <w:jc w:val="center"/>
      </w:pPr>
      <w:r>
        <w:t>深圳市起点人工智能科技有限公司的客服微信二维码：</w:t>
      </w:r>
    </w:p>
    <w:p w:rsidR="00D63A2F" w:rsidRDefault="004A5F8E">
      <w:pPr>
        <w:jc w:val="center"/>
      </w:pPr>
      <w:r>
        <w:rPr>
          <w:noProof/>
        </w:rPr>
        <w:drawing>
          <wp:inline distT="0" distB="0" distL="0" distR="0">
            <wp:extent cx="1733550" cy="1733550"/>
            <wp:effectExtent l="0" t="0" r="0" b="0"/>
            <wp:docPr id="1" name="图片 3" descr="I:\起点人工智能科技有限公司\名片\客服二维码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起点人工智能科技有限公司\名片\客服二维码副本.jpg"/>
                    <pic:cNvPicPr>
                      <a:picLocks noChangeAspect="1" noChangeArrowheads="1"/>
                    </pic:cNvPicPr>
                  </pic:nvPicPr>
                  <pic:blipFill>
                    <a:blip r:embed="rId11"/>
                    <a:stretch>
                      <a:fillRect/>
                    </a:stretch>
                  </pic:blipFill>
                  <pic:spPr bwMode="auto">
                    <a:xfrm>
                      <a:off x="0" y="0"/>
                      <a:ext cx="1733550" cy="1733550"/>
                    </a:xfrm>
                    <a:prstGeom prst="rect">
                      <a:avLst/>
                    </a:prstGeom>
                  </pic:spPr>
                </pic:pic>
              </a:graphicData>
            </a:graphic>
          </wp:inline>
        </w:drawing>
      </w:r>
    </w:p>
    <w:p w:rsidR="00D63A2F" w:rsidRDefault="00D63A2F"/>
    <w:p w:rsidR="00D63A2F" w:rsidRDefault="00D63A2F"/>
    <w:p w:rsidR="00D63A2F" w:rsidRDefault="004A5F8E">
      <w:pPr>
        <w:pStyle w:val="2"/>
      </w:pPr>
      <w:r>
        <w:t>销毁检测器</w:t>
      </w:r>
    </w:p>
    <w:p w:rsidR="00D63A2F" w:rsidRDefault="004A5F8E">
      <w:pPr>
        <w:rPr>
          <w:b/>
        </w:rPr>
      </w:pPr>
      <w:r>
        <w:rPr>
          <w:b/>
        </w:rPr>
        <w:t>接口原型</w:t>
      </w:r>
    </w:p>
    <w:p w:rsidR="00D63A2F" w:rsidRDefault="004A5F8E">
      <w:r>
        <w:t>int destory_detector()</w:t>
      </w:r>
    </w:p>
    <w:p w:rsidR="00D63A2F" w:rsidRDefault="00D63A2F"/>
    <w:p w:rsidR="00D63A2F" w:rsidRDefault="004A5F8E">
      <w:pPr>
        <w:rPr>
          <w:b/>
        </w:rPr>
      </w:pPr>
      <w:r>
        <w:rPr>
          <w:b/>
        </w:rPr>
        <w:t>返回值</w:t>
      </w:r>
    </w:p>
    <w:p w:rsidR="00D63A2F" w:rsidRDefault="004A5F8E">
      <w:r>
        <w:t>1  成功</w:t>
      </w:r>
    </w:p>
    <w:p w:rsidR="00D63A2F" w:rsidRDefault="004A5F8E">
      <w:r>
        <w:t xml:space="preserve"> 0   失败</w:t>
      </w:r>
    </w:p>
    <w:p w:rsidR="00D63A2F" w:rsidRDefault="00D63A2F"/>
    <w:p w:rsidR="00D63A2F" w:rsidRDefault="00D63A2F"/>
    <w:p w:rsidR="00D63A2F" w:rsidRDefault="004A5F8E">
      <w:pPr>
        <w:pStyle w:val="2"/>
      </w:pPr>
      <w:r>
        <w:t>检测图片</w:t>
      </w:r>
    </w:p>
    <w:p w:rsidR="00D63A2F" w:rsidRDefault="004A5F8E">
      <w:pPr>
        <w:rPr>
          <w:b/>
        </w:rPr>
      </w:pPr>
      <w:r>
        <w:rPr>
          <w:b/>
        </w:rPr>
        <w:t>接口原型</w:t>
      </w:r>
    </w:p>
    <w:p w:rsidR="00D63A2F" w:rsidRDefault="004A5F8E">
      <w:r>
        <w:t>std::vector&lt;BoxInfo&gt; detect( cv::Mat img)</w:t>
      </w:r>
    </w:p>
    <w:p w:rsidR="00D63A2F" w:rsidRDefault="00D63A2F"/>
    <w:p w:rsidR="00D63A2F" w:rsidRDefault="004A5F8E">
      <w:pPr>
        <w:rPr>
          <w:b/>
        </w:rPr>
      </w:pPr>
      <w:r>
        <w:rPr>
          <w:b/>
        </w:rPr>
        <w:lastRenderedPageBreak/>
        <w:t>参数说明</w:t>
      </w:r>
    </w:p>
    <w:p w:rsidR="00D63A2F" w:rsidRDefault="004A5F8E">
      <w:r>
        <w:t>cv::Mat img：要检测的图片</w:t>
      </w:r>
    </w:p>
    <w:p w:rsidR="00D63A2F" w:rsidRDefault="00D63A2F"/>
    <w:p w:rsidR="00D63A2F" w:rsidRDefault="004A5F8E">
      <w:pPr>
        <w:rPr>
          <w:b/>
        </w:rPr>
      </w:pPr>
      <w:r>
        <w:rPr>
          <w:b/>
        </w:rPr>
        <w:t>返回值</w:t>
      </w:r>
    </w:p>
    <w:p w:rsidR="00D63A2F" w:rsidRDefault="004A5F8E">
      <w:r>
        <w:t>检测的结果列表，每个成员代表检测到的物体</w:t>
      </w:r>
    </w:p>
    <w:p w:rsidR="00D63A2F" w:rsidRDefault="004A5F8E">
      <w:r>
        <w:t>typedef struct BoxInfo {</w:t>
      </w:r>
    </w:p>
    <w:p w:rsidR="00D63A2F" w:rsidRDefault="004A5F8E">
      <w:r>
        <w:t xml:space="preserve">    float x1;  </w:t>
      </w:r>
      <w:r>
        <w:tab/>
        <w:t>// 检测到的物体的左上角x坐标</w:t>
      </w:r>
    </w:p>
    <w:p w:rsidR="00D63A2F" w:rsidRDefault="004A5F8E">
      <w:r>
        <w:t xml:space="preserve">    float y1; </w:t>
      </w:r>
      <w:r>
        <w:tab/>
        <w:t xml:space="preserve"> </w:t>
      </w:r>
      <w:r>
        <w:tab/>
        <w:t>// 检测到的物体的左上角y坐标</w:t>
      </w:r>
    </w:p>
    <w:p w:rsidR="00D63A2F" w:rsidRDefault="004A5F8E">
      <w:r>
        <w:t xml:space="preserve">    float x2;</w:t>
      </w:r>
      <w:r>
        <w:tab/>
      </w:r>
      <w:r>
        <w:tab/>
        <w:t>// 检测到的物体的右下角x坐标</w:t>
      </w:r>
    </w:p>
    <w:p w:rsidR="00D63A2F" w:rsidRDefault="004A5F8E">
      <w:r>
        <w:t xml:space="preserve">    float y2;</w:t>
      </w:r>
      <w:r>
        <w:tab/>
      </w:r>
      <w:r>
        <w:tab/>
        <w:t>// 检测到的物体的右下角y坐标</w:t>
      </w:r>
    </w:p>
    <w:p w:rsidR="00D63A2F" w:rsidRDefault="004A5F8E">
      <w:r>
        <w:t xml:space="preserve">    float score;</w:t>
      </w:r>
      <w:r>
        <w:tab/>
        <w:t>// 置信度，取值范围 0-1。分数越高，可能性越大</w:t>
      </w:r>
    </w:p>
    <w:p w:rsidR="00D63A2F" w:rsidRDefault="004A5F8E">
      <w:r>
        <w:t xml:space="preserve">    int label;</w:t>
      </w:r>
      <w:r>
        <w:tab/>
      </w:r>
      <w:r>
        <w:tab/>
        <w:t>// 物体的类别。参见</w:t>
      </w:r>
      <w:hyperlink w:anchor="_类别编号说明">
        <w:r>
          <w:rPr>
            <w:rStyle w:val="Internet"/>
          </w:rPr>
          <w:t>类别编号说明</w:t>
        </w:r>
      </w:hyperlink>
    </w:p>
    <w:p w:rsidR="00D63A2F" w:rsidRDefault="004A5F8E">
      <w:r>
        <w:t>} BoxInfo;</w:t>
      </w:r>
    </w:p>
    <w:p w:rsidR="00D63A2F" w:rsidRDefault="00D63A2F"/>
    <w:p w:rsidR="00D63A2F" w:rsidRDefault="004A5F8E">
      <w:pPr>
        <w:pStyle w:val="1"/>
      </w:pPr>
      <w:r>
        <w:t>附录</w:t>
      </w:r>
    </w:p>
    <w:p w:rsidR="00D63A2F" w:rsidRDefault="004A5F8E">
      <w:pPr>
        <w:pStyle w:val="2"/>
      </w:pPr>
      <w:bookmarkStart w:id="1" w:name="_类别编号说明"/>
      <w:bookmarkEnd w:id="1"/>
      <w:r>
        <w:t>类别编号说明</w:t>
      </w:r>
    </w:p>
    <w:p w:rsidR="00D63A2F" w:rsidRDefault="004A5F8E">
      <w:r>
        <w:t xml:space="preserve">0 = </w:t>
      </w:r>
      <w:r>
        <w:rPr>
          <w:rFonts w:hint="eastAsia"/>
        </w:rPr>
        <w:t>自行车</w:t>
      </w:r>
      <w:r w:rsidR="00310F78">
        <w:t xml:space="preserve"> (</w:t>
      </w:r>
      <w:r w:rsidR="007D236E">
        <w:rPr>
          <w:rFonts w:hint="eastAsia"/>
        </w:rPr>
        <w:t>本模型</w:t>
      </w:r>
      <w:r w:rsidR="008A62A9">
        <w:rPr>
          <w:rFonts w:hint="eastAsia"/>
        </w:rPr>
        <w:t>针对电梯内摄像头识别电动车进行了专门优化，自行车的识别不建议</w:t>
      </w:r>
      <w:r w:rsidR="00A02551">
        <w:rPr>
          <w:rFonts w:hint="eastAsia"/>
        </w:rPr>
        <w:t>使用</w:t>
      </w:r>
      <w:r w:rsidR="00310F78">
        <w:t>)</w:t>
      </w:r>
    </w:p>
    <w:p w:rsidR="00D63A2F" w:rsidRDefault="004A5F8E">
      <w:r>
        <w:t xml:space="preserve">1 = </w:t>
      </w:r>
      <w:r>
        <w:rPr>
          <w:rFonts w:hint="eastAsia"/>
        </w:rPr>
        <w:t>电动车</w:t>
      </w:r>
      <w:r>
        <w:t>;</w:t>
      </w:r>
    </w:p>
    <w:sectPr w:rsidR="00D63A2F">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FAD" w:rsidRDefault="00191FAD" w:rsidP="0047387D">
      <w:r>
        <w:separator/>
      </w:r>
    </w:p>
  </w:endnote>
  <w:endnote w:type="continuationSeparator" w:id="0">
    <w:p w:rsidR="00191FAD" w:rsidRDefault="00191FAD" w:rsidP="0047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FAD" w:rsidRDefault="00191FAD" w:rsidP="0047387D">
      <w:r>
        <w:separator/>
      </w:r>
    </w:p>
  </w:footnote>
  <w:footnote w:type="continuationSeparator" w:id="0">
    <w:p w:rsidR="00191FAD" w:rsidRDefault="00191FAD" w:rsidP="004738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E7A"/>
    <w:multiLevelType w:val="hybridMultilevel"/>
    <w:tmpl w:val="D096A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C63A8B"/>
    <w:multiLevelType w:val="hybridMultilevel"/>
    <w:tmpl w:val="8C54EE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C10921"/>
    <w:multiLevelType w:val="hybridMultilevel"/>
    <w:tmpl w:val="EE3035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2F"/>
    <w:rsid w:val="00013804"/>
    <w:rsid w:val="00017565"/>
    <w:rsid w:val="00021435"/>
    <w:rsid w:val="000F3A57"/>
    <w:rsid w:val="00191FAD"/>
    <w:rsid w:val="00197738"/>
    <w:rsid w:val="0021329A"/>
    <w:rsid w:val="00253775"/>
    <w:rsid w:val="002A408F"/>
    <w:rsid w:val="00310F78"/>
    <w:rsid w:val="00330BCC"/>
    <w:rsid w:val="003B16FF"/>
    <w:rsid w:val="00407806"/>
    <w:rsid w:val="0047387D"/>
    <w:rsid w:val="00490381"/>
    <w:rsid w:val="004A5F8E"/>
    <w:rsid w:val="004E2029"/>
    <w:rsid w:val="00694F7E"/>
    <w:rsid w:val="00714B35"/>
    <w:rsid w:val="007D236E"/>
    <w:rsid w:val="008A62A9"/>
    <w:rsid w:val="009E386A"/>
    <w:rsid w:val="00A02551"/>
    <w:rsid w:val="00AF1223"/>
    <w:rsid w:val="00B54A36"/>
    <w:rsid w:val="00C60275"/>
    <w:rsid w:val="00CC14D2"/>
    <w:rsid w:val="00D63A2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40C5-AB44-4FDE-A358-4E0F2E1F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945E6"/>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99540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F945E6"/>
    <w:rPr>
      <w:b/>
      <w:bCs/>
      <w:sz w:val="44"/>
      <w:szCs w:val="44"/>
    </w:rPr>
  </w:style>
  <w:style w:type="character" w:customStyle="1" w:styleId="20">
    <w:name w:val="标题 2 字符"/>
    <w:basedOn w:val="a0"/>
    <w:link w:val="2"/>
    <w:uiPriority w:val="9"/>
    <w:qFormat/>
    <w:rsid w:val="0099540A"/>
    <w:rPr>
      <w:rFonts w:asciiTheme="majorHAnsi" w:eastAsiaTheme="majorEastAsia" w:hAnsiTheme="majorHAnsi" w:cstheme="majorBidi"/>
      <w:b/>
      <w:bCs/>
      <w:sz w:val="32"/>
      <w:szCs w:val="32"/>
    </w:rPr>
  </w:style>
  <w:style w:type="character" w:customStyle="1" w:styleId="Internet">
    <w:name w:val="Internet 链接"/>
    <w:basedOn w:val="a0"/>
    <w:uiPriority w:val="99"/>
    <w:unhideWhenUsed/>
    <w:rsid w:val="007B7DB3"/>
    <w:rPr>
      <w:color w:val="0563C1" w:themeColor="hyperlink"/>
      <w:u w:val="single"/>
    </w:rPr>
  </w:style>
  <w:style w:type="character" w:styleId="a3">
    <w:name w:val="FollowedHyperlink"/>
    <w:basedOn w:val="a0"/>
    <w:uiPriority w:val="99"/>
    <w:semiHidden/>
    <w:unhideWhenUsed/>
    <w:qFormat/>
    <w:rsid w:val="00A70E1F"/>
    <w:rPr>
      <w:color w:val="954F72" w:themeColor="followedHyperlink"/>
      <w:u w:val="single"/>
    </w:rPr>
  </w:style>
  <w:style w:type="character" w:customStyle="1" w:styleId="a4">
    <w:name w:val="页眉 字符"/>
    <w:basedOn w:val="a0"/>
    <w:uiPriority w:val="99"/>
    <w:qFormat/>
    <w:rsid w:val="004634A7"/>
    <w:rPr>
      <w:sz w:val="18"/>
      <w:szCs w:val="18"/>
    </w:rPr>
  </w:style>
  <w:style w:type="character" w:customStyle="1" w:styleId="a5">
    <w:name w:val="页脚 字符"/>
    <w:basedOn w:val="a0"/>
    <w:uiPriority w:val="99"/>
    <w:qFormat/>
    <w:rsid w:val="004634A7"/>
    <w:rPr>
      <w:sz w:val="18"/>
      <w:szCs w:val="18"/>
    </w:rPr>
  </w:style>
  <w:style w:type="paragraph" w:styleId="a6">
    <w:name w:val="Title"/>
    <w:basedOn w:val="a"/>
    <w:next w:val="a7"/>
    <w:qFormat/>
    <w:pPr>
      <w:keepNext/>
      <w:spacing w:before="240" w:after="120"/>
    </w:pPr>
    <w:rPr>
      <w:rFonts w:ascii="Liberation Sans" w:eastAsia="Noto Sans CJK SC Regular" w:hAnsi="Liberation Sans" w:cs="Noto Sans CJK SC Regular"/>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ab">
    <w:name w:val="header"/>
    <w:basedOn w:val="a"/>
    <w:uiPriority w:val="99"/>
    <w:unhideWhenUsed/>
    <w:rsid w:val="004634A7"/>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4634A7"/>
    <w:pPr>
      <w:tabs>
        <w:tab w:val="center" w:pos="4153"/>
        <w:tab w:val="right" w:pos="8306"/>
      </w:tabs>
      <w:snapToGrid w:val="0"/>
      <w:jc w:val="left"/>
    </w:pPr>
    <w:rPr>
      <w:sz w:val="18"/>
      <w:szCs w:val="18"/>
    </w:rPr>
  </w:style>
  <w:style w:type="paragraph" w:styleId="ad">
    <w:name w:val="List Paragraph"/>
    <w:basedOn w:val="a"/>
    <w:uiPriority w:val="34"/>
    <w:qFormat/>
    <w:rsid w:val="002132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dc:creator>
  <dc:description/>
  <cp:lastModifiedBy>hq</cp:lastModifiedBy>
  <cp:revision>73</cp:revision>
  <dcterms:created xsi:type="dcterms:W3CDTF">2021-03-10T13:42:00Z</dcterms:created>
  <dcterms:modified xsi:type="dcterms:W3CDTF">2021-06-10T02:38:00Z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