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Default="00795FE9" w:rsidP="006C0B77">
      <w:pPr>
        <w:spacing w:after="0"/>
        <w:ind w:firstLine="709"/>
        <w:jc w:val="both"/>
      </w:pPr>
      <w:r>
        <w:t>Руководство по управлению правами доступа</w:t>
      </w: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AC4"/>
    <w:rsid w:val="00503AC4"/>
    <w:rsid w:val="006C0B77"/>
    <w:rsid w:val="00795FE9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654C"/>
  <w15:chartTrackingRefBased/>
  <w15:docId w15:val="{2C1B080A-C319-46F6-BAD3-0639DA3F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2025-12-06T11:22:00Z</dcterms:created>
  <dcterms:modified xsi:type="dcterms:W3CDTF">2025-12-06T11:23:00Z</dcterms:modified>
</cp:coreProperties>
</file>