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2024年度工作总结与2025年度工作计划</w:t>
      </w:r>
    </w:p>
    <w:p>
      <w:pPr>
        <w:spacing w:after="260"/>
        <w:jc w:val="center"/>
      </w:pPr>
      <w:r>
        <w:rPr>
          <w:rFonts w:ascii="Microsoft YaHei" w:cs="Microsoft YaHei" w:eastAsia="Microsoft YaHei" w:hAnsi="Microsoft YaHei"/>
          <w:i/>
          <w:iCs/>
          <w:color w:val="5B6575"/>
          <w:sz w:val="22"/>
          <w:szCs w:val="22"/>
        </w:rPr>
        <w:t xml:space="preserve">——部门/个人年度绩效回顾与未来规划</w:t>
      </w:r>
    </w:p>
    <w:p>
      <w:pPr>
        <w:pStyle w:val="Heading1"/>
        <w:spacing w:after="100" w:before="140"/>
      </w:pPr>
      <w:r>
        <w:t xml:space="preserve">摘要</w:t>
      </w:r>
    </w:p>
    <w:p>
      <w:pPr>
        <w:spacing w:after="200" w:line="360"/>
      </w:pPr>
      <w:r>
        <w:rPr>
          <w:sz w:val="24"/>
          <w:szCs w:val="24"/>
        </w:rPr>
        <w:t xml:space="preserve">本年度围绕核心目标稳步推进，完成关键项目并优化流程，同时识别出若干改进空间。2025年将聚焦战略升级、团队赋能与数字化转型，以提升整体效能与市场竞争力。</w:t>
      </w:r>
    </w:p>
    <w:p>
      <w:pPr>
        <w:pStyle w:val="Heading1"/>
        <w:spacing w:after="120" w:before="220"/>
      </w:pPr>
      <w:r>
        <w:t xml:space="preserve">一、2024年度工作总结</w:t>
      </w:r>
    </w:p>
    <w:p>
      <w:pPr>
        <w:spacing w:after="160" w:line="360"/>
      </w:pPr>
      <w:r>
        <w:rPr>
          <w:sz w:val="24"/>
          <w:szCs w:val="24"/>
        </w:rPr>
        <w:t xml:space="preserve">年度，部门/个人在既定目标框架下，完成多项核心任务，包括项目A的交付、流程B的优化及团队C的协作支持。整体执行效率较上年提升15%，关键指标达成率92%。</w:t>
      </w:r>
    </w:p>
    <w:p>
      <w:pPr>
        <w:spacing w:after="160" w:line="360"/>
      </w:pPr>
      <w:r>
        <w:rPr>
          <w:sz w:val="24"/>
          <w:szCs w:val="24"/>
        </w:rPr>
        <w:t xml:space="preserve">在资源约束下，通过跨部门协作与工具升级，成功缩短项目周期30%，并降低运营成本约8%。同时，团队成员能力提升显著，培训覆盖率100%，关键岗位人才储备达标。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完成项目A、B、C的阶段性目标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优化流程D，提升响应速度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团队协作满意度提升至90%</w:t>
      </w:r>
    </w:p>
    <w:p>
      <w:pPr>
        <w:pStyle w:val="Heading1"/>
        <w:spacing w:after="120" w:before="220"/>
      </w:pPr>
      <w:r>
        <w:t xml:space="preserve">二、存在问题与改进措施</w:t>
      </w:r>
    </w:p>
    <w:p>
      <w:pPr>
        <w:spacing w:after="160" w:line="360"/>
      </w:pPr>
      <w:r>
        <w:rPr>
          <w:sz w:val="24"/>
          <w:szCs w:val="24"/>
        </w:rPr>
        <w:t xml:space="preserve">尽管整体表现良好，仍存在部分短板：如项目交付周期偶有延误、跨部门沟通效率待提升、部分员工技能结构需补充。针对上述问题，已制定专项改进方案。</w:t>
      </w:r>
    </w:p>
    <w:p>
      <w:pPr>
        <w:spacing w:after="160" w:line="360"/>
      </w:pPr>
      <w:r>
        <w:rPr>
          <w:sz w:val="24"/>
          <w:szCs w:val="24"/>
        </w:rPr>
        <w:t xml:space="preserve">年将引入敏捷管理工具、建立跨部门协作机制，并启动技能提升专项培训，确保问题闭环管理。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建立项目风险预警机制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推行月度跨部门沟通会议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启动高潜人才与技术能力双轨培养计划</w:t>
      </w:r>
    </w:p>
    <w:p>
      <w:pPr>
        <w:pStyle w:val="Heading1"/>
        <w:spacing w:after="120" w:before="220"/>
      </w:pPr>
      <w:r>
        <w:t xml:space="preserve">三、2025年度工作计划</w:t>
      </w:r>
    </w:p>
    <w:p>
      <w:pPr>
        <w:spacing w:after="160" w:line="360"/>
      </w:pPr>
      <w:r>
        <w:rPr>
          <w:sz w:val="24"/>
          <w:szCs w:val="24"/>
        </w:rPr>
        <w:t xml:space="preserve">年工作重心将围绕“战略升级、效能提升、人才驱动”三大方向展开。计划启动3个新项目，优化2个现有流程，并推动数字化转型试点，目标实现营收增长10%、运营效率提升20%。</w:t>
      </w:r>
    </w:p>
    <w:p>
      <w:pPr>
        <w:spacing w:after="160" w:line="360"/>
      </w:pPr>
      <w:r>
        <w:rPr>
          <w:sz w:val="24"/>
          <w:szCs w:val="24"/>
        </w:rPr>
        <w:t xml:space="preserve">团队建设方面，将实施“人才梯队+技能矩阵”双轨制，确保关键岗位人才储备充足，同时推动员工职业发展路径可视化，提升组织凝聚力。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启动新项目X、Y、Z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推进流程优化与自动化工具部署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完成数字化转型第一阶段试点</w:t>
      </w:r>
    </w:p>
    <w:p>
      <w:pPr>
        <w:pStyle w:val="Heading1"/>
        <w:spacing w:after="120" w:before="220"/>
      </w:pPr>
      <w:r>
        <w:t xml:space="preserve">后续建议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于2025年1月15日前完成2024年度绩效复盘报告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制定2025年预算与资源分配方案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启动跨部门协作机制试点项目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2024年度工作总结与2025年度工作计划</dc:title>
  <dc:creator>GD Document AI</dc:creator>
  <dc:description>本年度围绕核心目标稳步推进，完成关键项目并优化流程，同时识别出若干改进空间。2025年将聚焦战略升级、团队赋能与数字化转型，以提升整体效能与市场竞争力。</dc:description>
  <cp:lastModifiedBy>Un-named</cp:lastModifiedBy>
  <cp:revision>1</cp:revision>
  <dcterms:created xsi:type="dcterms:W3CDTF">2026-04-05T11:13:16.682Z</dcterms:created>
  <dcterms:modified xsi:type="dcterms:W3CDTF">2026-04-05T11:13:16.682Z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