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CFA3" w14:textId="365638CB" w:rsidR="00335148" w:rsidRDefault="00CB276E">
      <w:pPr>
        <w:rPr>
          <w:sz w:val="48"/>
          <w:szCs w:val="48"/>
        </w:rPr>
      </w:pPr>
      <w:r>
        <w:rPr>
          <w:rFonts w:hint="eastAsia"/>
        </w:rPr>
        <w:t xml:space="preserve">                             </w:t>
      </w:r>
      <w:r w:rsidRPr="00CB276E">
        <w:rPr>
          <w:rFonts w:hint="eastAsia"/>
          <w:sz w:val="48"/>
          <w:szCs w:val="48"/>
        </w:rPr>
        <w:t>测试内容</w:t>
      </w:r>
    </w:p>
    <w:p w14:paraId="36788E1C" w14:textId="69E69ED9" w:rsidR="00CB276E" w:rsidRDefault="00CB276E">
      <w:pPr>
        <w:rPr>
          <w:sz w:val="36"/>
          <w:szCs w:val="36"/>
        </w:rPr>
      </w:pPr>
      <w:r w:rsidRPr="00CB276E">
        <w:rPr>
          <w:rFonts w:hint="eastAsia"/>
          <w:sz w:val="36"/>
          <w:szCs w:val="36"/>
        </w:rPr>
        <w:t>1.</w:t>
      </w:r>
      <w:r>
        <w:rPr>
          <w:rFonts w:hint="eastAsia"/>
          <w:sz w:val="36"/>
          <w:szCs w:val="36"/>
        </w:rPr>
        <w:t>用户在不同的网络下都可以成功打开银行界面：</w:t>
      </w:r>
      <w:r>
        <w:rPr>
          <w:noProof/>
        </w:rPr>
        <w:drawing>
          <wp:inline distT="0" distB="0" distL="0" distR="0" wp14:anchorId="0A6FF716" wp14:editId="5BD007C5">
            <wp:extent cx="5274310" cy="3134360"/>
            <wp:effectExtent l="0" t="0" r="2540" b="8890"/>
            <wp:docPr id="1336620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20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1858" w14:textId="77777777" w:rsidR="00CB276E" w:rsidRDefault="00CB276E">
      <w:pPr>
        <w:rPr>
          <w:rFonts w:hint="eastAsia"/>
          <w:sz w:val="36"/>
          <w:szCs w:val="36"/>
        </w:rPr>
      </w:pPr>
    </w:p>
    <w:p w14:paraId="1B6D6E12" w14:textId="77777777" w:rsidR="00CB276E" w:rsidRDefault="00CB276E">
      <w:pPr>
        <w:rPr>
          <w:sz w:val="36"/>
          <w:szCs w:val="36"/>
        </w:rPr>
      </w:pPr>
    </w:p>
    <w:p w14:paraId="1FCDC167" w14:textId="77777777" w:rsidR="00CB276E" w:rsidRDefault="00CB276E">
      <w:pPr>
        <w:rPr>
          <w:sz w:val="36"/>
          <w:szCs w:val="36"/>
        </w:rPr>
      </w:pPr>
    </w:p>
    <w:p w14:paraId="0026C9BF" w14:textId="77777777" w:rsidR="00CB276E" w:rsidRDefault="00CB276E">
      <w:pPr>
        <w:rPr>
          <w:sz w:val="36"/>
          <w:szCs w:val="36"/>
        </w:rPr>
      </w:pPr>
    </w:p>
    <w:p w14:paraId="546BFCFE" w14:textId="77777777" w:rsidR="00CB276E" w:rsidRDefault="00CB276E">
      <w:pPr>
        <w:rPr>
          <w:sz w:val="36"/>
          <w:szCs w:val="36"/>
        </w:rPr>
      </w:pPr>
    </w:p>
    <w:p w14:paraId="0FC257FD" w14:textId="77777777" w:rsidR="00CB276E" w:rsidRDefault="00CB276E">
      <w:pPr>
        <w:rPr>
          <w:sz w:val="36"/>
          <w:szCs w:val="36"/>
        </w:rPr>
      </w:pPr>
    </w:p>
    <w:p w14:paraId="4327F96E" w14:textId="77777777" w:rsidR="00CB276E" w:rsidRDefault="00CB276E">
      <w:pPr>
        <w:rPr>
          <w:sz w:val="36"/>
          <w:szCs w:val="36"/>
        </w:rPr>
      </w:pPr>
    </w:p>
    <w:p w14:paraId="52B1B744" w14:textId="77777777" w:rsidR="00CB276E" w:rsidRDefault="00CB276E">
      <w:pPr>
        <w:rPr>
          <w:sz w:val="36"/>
          <w:szCs w:val="36"/>
        </w:rPr>
      </w:pPr>
    </w:p>
    <w:p w14:paraId="09ED682B" w14:textId="77777777" w:rsidR="00CB276E" w:rsidRDefault="00CB276E">
      <w:pPr>
        <w:rPr>
          <w:sz w:val="36"/>
          <w:szCs w:val="36"/>
        </w:rPr>
      </w:pPr>
    </w:p>
    <w:p w14:paraId="74B9C6D5" w14:textId="77777777" w:rsidR="00CB276E" w:rsidRDefault="00CB276E">
      <w:pPr>
        <w:rPr>
          <w:sz w:val="36"/>
          <w:szCs w:val="36"/>
        </w:rPr>
      </w:pPr>
    </w:p>
    <w:p w14:paraId="2C49FBE9" w14:textId="77777777" w:rsidR="00CB276E" w:rsidRDefault="00CB276E">
      <w:pPr>
        <w:rPr>
          <w:sz w:val="36"/>
          <w:szCs w:val="36"/>
        </w:rPr>
      </w:pPr>
    </w:p>
    <w:p w14:paraId="3C21CBC8" w14:textId="1EF5B6DE" w:rsidR="00CB276E" w:rsidRDefault="00CB276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2.注册功能正常：</w:t>
      </w:r>
    </w:p>
    <w:p w14:paraId="069D6EFD" w14:textId="5024689A" w:rsidR="00CB276E" w:rsidRDefault="00CB276E">
      <w:pPr>
        <w:rPr>
          <w:sz w:val="36"/>
          <w:szCs w:val="36"/>
        </w:rPr>
      </w:pPr>
      <w:r w:rsidRPr="00CB276E">
        <w:drawing>
          <wp:inline distT="0" distB="0" distL="0" distR="0" wp14:anchorId="04F77159" wp14:editId="0FE19472">
            <wp:extent cx="5274310" cy="4370070"/>
            <wp:effectExtent l="0" t="0" r="2540" b="0"/>
            <wp:docPr id="708343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3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B22C" w14:textId="5D6E1B29" w:rsidR="00EA36F8" w:rsidRDefault="00CB276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3.登录功能正常：</w:t>
      </w:r>
      <w:r w:rsidR="00EA36F8" w:rsidRPr="00EA36F8">
        <w:drawing>
          <wp:inline distT="0" distB="0" distL="0" distR="0" wp14:anchorId="4954952F" wp14:editId="7975C001">
            <wp:extent cx="5274310" cy="1677670"/>
            <wp:effectExtent l="0" t="0" r="2540" b="0"/>
            <wp:docPr id="762953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53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C93C" w14:textId="77777777" w:rsidR="00EA36F8" w:rsidRDefault="00EA36F8">
      <w:pPr>
        <w:widowControl/>
        <w:jc w:val="lef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br w:type="page"/>
      </w:r>
    </w:p>
    <w:p w14:paraId="703C8959" w14:textId="652425E3" w:rsidR="00EA36F8" w:rsidRDefault="00EA36F8">
      <w:pPr>
        <w:rPr>
          <w:rFonts w:hint="eastAsia"/>
          <w:sz w:val="36"/>
          <w:szCs w:val="36"/>
        </w:rPr>
      </w:pPr>
    </w:p>
    <w:p w14:paraId="040C4495" w14:textId="74D6537A" w:rsidR="00EA36F8" w:rsidRDefault="00EA36F8">
      <w:pPr>
        <w:widowControl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4.存款功能正常：</w:t>
      </w:r>
      <w:r w:rsidRPr="00EA36F8">
        <w:drawing>
          <wp:inline distT="0" distB="0" distL="0" distR="0" wp14:anchorId="57A3B5DC" wp14:editId="6BD7CE54">
            <wp:extent cx="5274310" cy="2591435"/>
            <wp:effectExtent l="0" t="0" r="2540" b="0"/>
            <wp:docPr id="623476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76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F8">
        <w:drawing>
          <wp:inline distT="0" distB="0" distL="0" distR="0" wp14:anchorId="5D4D6D80" wp14:editId="490D8BBD">
            <wp:extent cx="5274310" cy="2071370"/>
            <wp:effectExtent l="0" t="0" r="2540" b="5080"/>
            <wp:docPr id="1111205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05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6"/>
          <w:szCs w:val="36"/>
        </w:rPr>
        <w:br w:type="page"/>
      </w:r>
    </w:p>
    <w:p w14:paraId="246BED82" w14:textId="41EF65E2" w:rsidR="00EA36F8" w:rsidRDefault="00EA36F8">
      <w:pPr>
        <w:widowControl/>
        <w:jc w:val="left"/>
        <w:rPr>
          <w:noProof/>
        </w:rPr>
      </w:pPr>
      <w:r>
        <w:rPr>
          <w:rFonts w:hint="eastAsia"/>
          <w:sz w:val="36"/>
          <w:szCs w:val="36"/>
        </w:rPr>
        <w:lastRenderedPageBreak/>
        <w:t>5.创建新卡功能正常，新卡存入功能正常:</w:t>
      </w:r>
      <w:r w:rsidR="00510E64" w:rsidRPr="00510E64">
        <w:rPr>
          <w:noProof/>
        </w:rPr>
        <w:t xml:space="preserve"> </w:t>
      </w:r>
      <w:r w:rsidR="00510E64" w:rsidRPr="00510E64">
        <w:drawing>
          <wp:inline distT="0" distB="0" distL="0" distR="0" wp14:anchorId="5A8E1CDF" wp14:editId="1F492F23">
            <wp:extent cx="5274310" cy="1524635"/>
            <wp:effectExtent l="0" t="0" r="2540" b="0"/>
            <wp:docPr id="508799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99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00CB" w14:textId="2B7E6839" w:rsidR="00510E64" w:rsidRPr="00510E64" w:rsidRDefault="00510E64">
      <w:pPr>
        <w:widowControl/>
        <w:jc w:val="left"/>
        <w:rPr>
          <w:rFonts w:hint="eastAsia"/>
          <w:sz w:val="36"/>
          <w:szCs w:val="36"/>
        </w:rPr>
      </w:pPr>
      <w:r w:rsidRPr="00510E64">
        <w:rPr>
          <w:rFonts w:hint="eastAsia"/>
          <w:noProof/>
          <w:sz w:val="36"/>
          <w:szCs w:val="36"/>
        </w:rPr>
        <w:t>6.转账功能正常：</w:t>
      </w:r>
    </w:p>
    <w:p w14:paraId="014CEBCB" w14:textId="5D36E20B" w:rsidR="00EA36F8" w:rsidRDefault="00510E64">
      <w:pPr>
        <w:rPr>
          <w:rFonts w:hint="eastAsia"/>
          <w:sz w:val="36"/>
          <w:szCs w:val="36"/>
        </w:rPr>
      </w:pPr>
      <w:r w:rsidRPr="00510E64">
        <w:drawing>
          <wp:inline distT="0" distB="0" distL="0" distR="0" wp14:anchorId="43FF06F4" wp14:editId="056304FF">
            <wp:extent cx="5274310" cy="3456305"/>
            <wp:effectExtent l="0" t="0" r="2540" b="0"/>
            <wp:docPr id="1228001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01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E64">
        <w:drawing>
          <wp:inline distT="0" distB="0" distL="0" distR="0" wp14:anchorId="1D8AACB8" wp14:editId="26D6E5F4">
            <wp:extent cx="5274310" cy="1418590"/>
            <wp:effectExtent l="0" t="0" r="2540" b="0"/>
            <wp:docPr id="1946290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90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C9CB" w14:textId="77777777" w:rsidR="00EA36F8" w:rsidRDefault="00EA36F8">
      <w:pPr>
        <w:widowControl/>
        <w:jc w:val="lef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br w:type="page"/>
      </w:r>
    </w:p>
    <w:p w14:paraId="22697339" w14:textId="1CA1794A" w:rsidR="00CB276E" w:rsidRDefault="00510E64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7.查询记录功能正常：</w:t>
      </w:r>
      <w:r w:rsidRPr="00510E64">
        <w:drawing>
          <wp:inline distT="0" distB="0" distL="0" distR="0" wp14:anchorId="79B6DADB" wp14:editId="12C79537">
            <wp:extent cx="5274310" cy="2009775"/>
            <wp:effectExtent l="0" t="0" r="2540" b="9525"/>
            <wp:docPr id="576662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62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370F" w14:textId="4B3E15AF" w:rsidR="00510E64" w:rsidRDefault="00510E6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8.取款功能正常：</w:t>
      </w:r>
      <w:r w:rsidRPr="00510E64">
        <w:drawing>
          <wp:inline distT="0" distB="0" distL="0" distR="0" wp14:anchorId="7B56CCB9" wp14:editId="3632F983">
            <wp:extent cx="5274310" cy="2381885"/>
            <wp:effectExtent l="0" t="0" r="2540" b="0"/>
            <wp:docPr id="6273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E64">
        <w:drawing>
          <wp:inline distT="0" distB="0" distL="0" distR="0" wp14:anchorId="0D180578" wp14:editId="6D4DBCB6">
            <wp:extent cx="5274310" cy="1410335"/>
            <wp:effectExtent l="0" t="0" r="2540" b="0"/>
            <wp:docPr id="1467475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75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AB20" w14:textId="77777777" w:rsidR="00510E64" w:rsidRDefault="00510E64">
      <w:pPr>
        <w:widowControl/>
        <w:jc w:val="lef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br w:type="page"/>
      </w:r>
    </w:p>
    <w:p w14:paraId="6AD6BDD9" w14:textId="119956C2" w:rsidR="00510E64" w:rsidRDefault="00510E6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9.向陌生人转账功能正常：</w:t>
      </w:r>
      <w:r w:rsidRPr="00510E64">
        <w:drawing>
          <wp:inline distT="0" distB="0" distL="0" distR="0" wp14:anchorId="156A6580" wp14:editId="6059BB17">
            <wp:extent cx="5274310" cy="2980055"/>
            <wp:effectExtent l="0" t="0" r="2540" b="0"/>
            <wp:docPr id="948260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60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E64">
        <w:drawing>
          <wp:inline distT="0" distB="0" distL="0" distR="0" wp14:anchorId="17264A42" wp14:editId="69A24EE9">
            <wp:extent cx="5274310" cy="1115695"/>
            <wp:effectExtent l="0" t="0" r="2540" b="8255"/>
            <wp:docPr id="2049474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74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E64">
        <w:drawing>
          <wp:inline distT="0" distB="0" distL="0" distR="0" wp14:anchorId="1E6FEC44" wp14:editId="670B7B4E">
            <wp:extent cx="5274310" cy="892810"/>
            <wp:effectExtent l="0" t="0" r="2540" b="2540"/>
            <wp:docPr id="473529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29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0A2C" w14:textId="77777777" w:rsidR="00510E64" w:rsidRDefault="00510E64">
      <w:pPr>
        <w:widowControl/>
        <w:jc w:val="lef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br w:type="page"/>
      </w:r>
    </w:p>
    <w:p w14:paraId="4368412E" w14:textId="19F9E3B5" w:rsidR="00510E64" w:rsidRDefault="00510E64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10.存款 取款 转账金额输入格式正常，不能是负数：</w:t>
      </w:r>
      <w:r w:rsidR="00EC6501" w:rsidRPr="00EC6501">
        <w:drawing>
          <wp:inline distT="0" distB="0" distL="0" distR="0" wp14:anchorId="15B82EAE" wp14:editId="44F8CAC0">
            <wp:extent cx="5274310" cy="1583690"/>
            <wp:effectExtent l="0" t="0" r="2540" b="0"/>
            <wp:docPr id="393001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01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501" w:rsidRPr="00EC6501">
        <w:drawing>
          <wp:inline distT="0" distB="0" distL="0" distR="0" wp14:anchorId="4E523996" wp14:editId="296B0B18">
            <wp:extent cx="5274310" cy="1859915"/>
            <wp:effectExtent l="0" t="0" r="2540" b="6985"/>
            <wp:docPr id="2114851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51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501" w:rsidRPr="00EC6501">
        <w:drawing>
          <wp:inline distT="0" distB="0" distL="0" distR="0" wp14:anchorId="22A156E5" wp14:editId="1838F175">
            <wp:extent cx="5274310" cy="1812925"/>
            <wp:effectExtent l="0" t="0" r="2540" b="0"/>
            <wp:docPr id="1046336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36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DABC" w14:textId="227C1C29" w:rsidR="00EC6501" w:rsidRDefault="00EC650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11.取款逻辑正常：</w:t>
      </w:r>
      <w:r w:rsidRPr="00EC6501">
        <w:drawing>
          <wp:inline distT="0" distB="0" distL="0" distR="0" wp14:anchorId="15424F47" wp14:editId="4F07F7B4">
            <wp:extent cx="5274310" cy="2418715"/>
            <wp:effectExtent l="0" t="0" r="2540" b="635"/>
            <wp:docPr id="543112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12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DDC7" w14:textId="77777777" w:rsidR="00EC6501" w:rsidRDefault="00EC6501">
      <w:pPr>
        <w:widowControl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12.转账逻辑正常：</w:t>
      </w:r>
      <w:r w:rsidRPr="00EC6501">
        <w:drawing>
          <wp:inline distT="0" distB="0" distL="0" distR="0" wp14:anchorId="6A9B0E80" wp14:editId="429EBDA4">
            <wp:extent cx="5274310" cy="2840990"/>
            <wp:effectExtent l="0" t="0" r="2540" b="0"/>
            <wp:docPr id="2120551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51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0499" w14:textId="4B569E7A" w:rsidR="00EC6501" w:rsidRDefault="00EC6501">
      <w:pPr>
        <w:widowControl/>
        <w:jc w:val="lef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13.退出登录功能正常：</w:t>
      </w:r>
      <w:r w:rsidRPr="00EC6501">
        <w:drawing>
          <wp:inline distT="0" distB="0" distL="0" distR="0" wp14:anchorId="550A95A5" wp14:editId="005795EF">
            <wp:extent cx="5274310" cy="4625340"/>
            <wp:effectExtent l="0" t="0" r="2540" b="3810"/>
            <wp:docPr id="1881525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25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6"/>
          <w:szCs w:val="36"/>
        </w:rPr>
        <w:br w:type="page"/>
      </w:r>
    </w:p>
    <w:p w14:paraId="1844CD13" w14:textId="6BB1B93D" w:rsidR="00EC6501" w:rsidRDefault="00EC6501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14.包含任意特殊字符的账户名都是允许注册的：</w:t>
      </w:r>
      <w:r w:rsidRPr="00EC6501">
        <w:drawing>
          <wp:inline distT="0" distB="0" distL="0" distR="0" wp14:anchorId="1C1C5BFD" wp14:editId="34A83987">
            <wp:extent cx="5274310" cy="1226820"/>
            <wp:effectExtent l="0" t="0" r="2540" b="0"/>
            <wp:docPr id="86826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65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B7D1" w14:textId="2A443E56" w:rsidR="00EC6501" w:rsidRPr="00EC6501" w:rsidRDefault="00EC650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15.登录逻辑功能正常：</w:t>
      </w:r>
      <w:r w:rsidRPr="00EC6501">
        <w:drawing>
          <wp:inline distT="0" distB="0" distL="0" distR="0" wp14:anchorId="17182C61" wp14:editId="4B937D6E">
            <wp:extent cx="5274310" cy="5833110"/>
            <wp:effectExtent l="0" t="0" r="2540" b="0"/>
            <wp:docPr id="2086851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517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501" w:rsidRPr="00EC65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6E"/>
    <w:rsid w:val="00335148"/>
    <w:rsid w:val="004917AB"/>
    <w:rsid w:val="00510E64"/>
    <w:rsid w:val="007C0305"/>
    <w:rsid w:val="008657F0"/>
    <w:rsid w:val="00CB276E"/>
    <w:rsid w:val="00EA36F8"/>
    <w:rsid w:val="00EC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5EE2"/>
  <w15:chartTrackingRefBased/>
  <w15:docId w15:val="{6E593FA2-C042-4F9A-8D45-B8FFC778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27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7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7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7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7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7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7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7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7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7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7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27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7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7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7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7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7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7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7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7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7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7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7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2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顺 陈</dc:creator>
  <cp:keywords/>
  <dc:description/>
  <cp:lastModifiedBy>顺 陈</cp:lastModifiedBy>
  <cp:revision>1</cp:revision>
  <dcterms:created xsi:type="dcterms:W3CDTF">2026-05-16T08:40:00Z</dcterms:created>
  <dcterms:modified xsi:type="dcterms:W3CDTF">2026-05-16T09:31:00Z</dcterms:modified>
</cp:coreProperties>
</file>