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w:t>
      </w:r>
      <w:r>
        <w:t xml:space="preserve"> </w:t>
      </w:r>
      <w:r>
        <w:t xml:space="preserve">(Peignier et al. 2019)</w:t>
      </w:r>
      <w:r>
        <w:t xml:space="preserve">). We identified swimming</w:t>
      </w:r>
      <w:r>
        <w:t xml:space="preserve"> </w:t>
      </w:r>
      <w:r>
        <w:t xml:space="preserve">events as two consecutive GPS locations (2-hour relocation rates) from an</w:t>
      </w:r>
      <w:r>
        <w:t xml:space="preserve"> </w:t>
      </w:r>
      <w:r>
        <w:t xml:space="preserve">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identified 127</w:t>
      </w:r>
      <w:r>
        <w:t xml:space="preserve"> </w:t>
      </w:r>
      <w:r>
        <w:t xml:space="preserve">swimming events over three years (Figure 2). In addition to our own visual and</w:t>
      </w:r>
      <w:r>
        <w:t xml:space="preserve"> </w:t>
      </w:r>
      <w:r>
        <w:t xml:space="preserve">remotely sensed observations, residents of Fogo Island have also reported</w:t>
      </w:r>
      <w:r>
        <w:t xml:space="preserve"> </w:t>
      </w:r>
      <w:r>
        <w:t xml:space="preserve">observing caribou swimming between islands on numerous occasions.</w:t>
      </w:r>
    </w:p>
    <w:p>
      <w:pPr>
        <w:pStyle w:val="BodyText"/>
      </w:pPr>
      <w:r>
        <w:t xml:space="preserve">In total, 12 of 29 collared female caribou swam between islands in the Fogo</w:t>
      </w:r>
      <w:r>
        <w:t xml:space="preserve"> </w:t>
      </w:r>
      <w:r>
        <w:t xml:space="preserve">Island archipelago.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We can separate the population into three apparent groups of</w:t>
      </w:r>
      <w:r>
        <w:t xml:space="preserve"> </w:t>
      </w:r>
      <w:r>
        <w:t xml:space="preserve">individuals: those that swam regularly between islands (n = 3, every ~</w:t>
      </w:r>
      <w:r>
        <w:rPr>
          <w:rStyle w:val="VerbatimChar"/>
        </w:rPr>
        <w:t xml:space="preserve">r indMean</w:t>
      </w:r>
      <w:r>
        <w:t xml:space="preserve"> </w:t>
      </w:r>
      <w:r>
        <w:t xml:space="preserve">days); those that rarely engaged in swimming events (n = 9, every ~</w:t>
      </w:r>
      <w:r>
        <w:t xml:space="preserve"> </w:t>
      </w:r>
      <w:r>
        <w:rPr>
          <w:rStyle w:val="VerbatimChar"/>
        </w:rPr>
        <w:t xml:space="preserve">r ind2Mean</w:t>
      </w:r>
      <w:r>
        <w:t xml:space="preserve"> </w:t>
      </w:r>
      <w:r>
        <w:t xml:space="preserve">days); 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w:t>
      </w:r>
      <w:r>
        <w:rPr>
          <w:b/>
        </w:rPr>
        <w:t xml:space="preserve">???</w:t>
      </w:r>
      <w:r>
        <w:t xml:space="preserve">)</w:t>
      </w:r>
      <w:r>
        <w:t xml:space="preserve">,</w:t>
      </w:r>
      <w:r>
        <w:t xml:space="preserve"> </w:t>
      </w:r>
      <w:r>
        <w:t xml:space="preserve">to avoid predators</w:t>
      </w:r>
      <w:r>
        <w:t xml:space="preserve"> </w:t>
      </w:r>
      <w:r>
        <w:t xml:space="preserve">(</w:t>
      </w:r>
      <w:r>
        <w:rPr>
          <w:b/>
        </w:rPr>
        <w:t xml:space="preserve">???</w:t>
      </w:r>
      <w:r>
        <w:t xml:space="preserve">)</w:t>
      </w:r>
      <w:r>
        <w:t xml:space="preserve">, and access islands during calving</w:t>
      </w:r>
      <w:r>
        <w:t xml:space="preserve"> </w:t>
      </w:r>
      <w:r>
        <w:t xml:space="preserve">(</w:t>
      </w:r>
      <w:r>
        <w:rPr>
          <w:b/>
        </w:rPr>
        <w:t xml:space="preserve">???</w:t>
      </w:r>
      <w:r>
        <w:t xml:space="preserve">)</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w:t>
      </w:r>
      <w:r>
        <w:rPr>
          <w:b/>
        </w:rPr>
        <w:t xml:space="preserve">???</w:t>
      </w:r>
      <w:r>
        <w:t xml:space="preserve">)</w:t>
      </w:r>
      <w:r>
        <w:t xml:space="preserve">. Despite the abundance of</w:t>
      </w:r>
      <w:r>
        <w:t xml:space="preserve"> </w:t>
      </w:r>
      <w:r>
        <w:t xml:space="preserve">coastal and island caribou herds, only a handful of examples have documented</w:t>
      </w:r>
      <w:r>
        <w:t xml:space="preserve"> </w:t>
      </w:r>
      <w:r>
        <w:t xml:space="preserve">caribou swimming in the ocean</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Caribou may swim between islands in the ocean for</w:t>
      </w:r>
      <w:r>
        <w:t xml:space="preserve"> </w:t>
      </w:r>
      <w:r>
        <w:t xml:space="preserve">similar reasons they swim in freshwater</w:t>
      </w:r>
      <w:r>
        <w:t xml:space="preserve"> </w:t>
      </w:r>
      <w:r>
        <w:t xml:space="preserve">(</w:t>
      </w:r>
      <w:r>
        <w:rPr>
          <w:b/>
        </w:rPr>
        <w:t xml:space="preserve">???</w:t>
      </w:r>
      <w:r>
        <w:t xml:space="preserve">)</w:t>
      </w:r>
      <w:r>
        <w:t xml:space="preserve">, mainly concerning</w:t>
      </w:r>
      <w:r>
        <w:t xml:space="preserve"> </w:t>
      </w:r>
      <w:r>
        <w:t xml:space="preserve">predator avoidance or movement between habitats. We propose that one such</w:t>
      </w:r>
      <w:r>
        <w:t xml:space="preserve"> </w:t>
      </w:r>
      <w:r>
        <w:t xml:space="preserve">explanation, the forage limitation hypothesis, is the most likely explanation</w:t>
      </w:r>
      <w:r>
        <w:t xml:space="preserve"> </w:t>
      </w:r>
      <w:r>
        <w:t xml:space="preserve">for oceanic swimming for caribou that live on islands in the Fogo Island</w:t>
      </w:r>
      <w:r>
        <w:t xml:space="preserve"> </w:t>
      </w:r>
      <w:r>
        <w:t xml:space="preserve">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w:t>
      </w:r>
      <w:r>
        <w:rPr>
          <w:b/>
        </w:rPr>
        <w:t xml:space="preserve">???</w:t>
      </w:r>
      <w:r>
        <w:t xml:space="preserve">)</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 (Bergerud</w:t>
      </w:r>
      <w:r>
        <w:t xml:space="preserve"> </w:t>
      </w:r>
      <w:r>
        <w:t xml:space="preserve">and Mercer 1989, Newfoundland and Labrador Wildlife Division, unpublished data).</w:t>
      </w:r>
      <w:r>
        <w:t xml:space="preserve"> </w:t>
      </w:r>
      <w:r>
        <w:t xml:space="preserve">During the 1990s, population density reached ~300 animals;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w:t>
      </w:r>
      <w:r>
        <w:rPr>
          <w:b/>
        </w:rPr>
        <w:t xml:space="preserve">???</w:t>
      </w:r>
      <w:r>
        <w:t xml:space="preserve">)</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w:t>
      </w:r>
      <w:r>
        <w:rPr>
          <w:b/>
        </w:rPr>
        <w:t xml:space="preserve">???</w:t>
      </w:r>
      <w:r>
        <w:t xml:space="preserve">)</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w:t>
      </w:r>
      <w:r>
        <w:rPr>
          <w:b/>
        </w:rPr>
        <w:t xml:space="preserve">???</w:t>
      </w:r>
      <w:r>
        <w:t xml:space="preserve">)</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w:t>
      </w:r>
      <w:r>
        <w:rPr>
          <w:b/>
        </w:rPr>
        <w:t xml:space="preserve">???</w:t>
      </w:r>
      <w:r>
        <w:t xml:space="preserve">,</w:t>
      </w:r>
      <w:r>
        <w:t xml:space="preserve"> </w:t>
      </w:r>
      <w:r>
        <w:rPr>
          <w:b/>
        </w:rPr>
        <w:t xml:space="preserve">???</w:t>
      </w:r>
      <w:r>
        <w:t xml:space="preserve">)</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w:t>
      </w:r>
      <w:r>
        <w:rPr>
          <w:b/>
        </w:rPr>
        <w:t xml:space="preserve">???</w:t>
      </w:r>
      <w:r>
        <w:t xml:space="preserve">)</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although we are unable to determine the exact timing or</w:t>
      </w:r>
      <w:r>
        <w:t xml:space="preserve"> </w:t>
      </w:r>
      <w:r>
        <w:t xml:space="preserve">duation of sea ice, we delineate on Figure 2b the timing of typical sea ice</w:t>
      </w:r>
      <w:r>
        <w:t xml:space="preserve"> </w:t>
      </w:r>
      <w:r>
        <w:t xml:space="preserve">arrival and departure.</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w:t>
      </w:r>
      <w:r>
        <w:t xml:space="preserve"> </w:t>
      </w:r>
      <w:r>
        <w:t xml:space="preserve">more likely to swim in the summer given the are not restricted based on presence</w:t>
      </w:r>
      <w:r>
        <w:t xml:space="preserve"> </w:t>
      </w:r>
      <w:r>
        <w:t xml:space="preserve">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w:t>
      </w:r>
      <w:r>
        <w:t xml:space="preserve"> </w:t>
      </w:r>
      <w:r>
        <w:t xml:space="preserve">individual caribou could evaluate the costs and benefits of swimming to another</w:t>
      </w:r>
      <w:r>
        <w:t xml:space="preserve"> </w:t>
      </w:r>
      <w:r>
        <w:t xml:space="preserve">island differently. It is possible that some individuals, in our case ~10%,</w:t>
      </w:r>
      <w:r>
        <w:t xml:space="preserve"> </w:t>
      </w:r>
      <w:r>
        <w:t xml:space="preserve">considered swimming to be less costly or perceived competition or predation more</w:t>
      </w:r>
      <w:r>
        <w:t xml:space="preserve"> </w:t>
      </w:r>
      <w:r>
        <w:t xml:space="preserve">acutely than their 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w:t>
      </w:r>
      <w:r>
        <w:rPr>
          <w:b/>
        </w:rPr>
        <w:t xml:space="preserve">???</w:t>
      </w:r>
      <w:r>
        <w:t xml:space="preserve">)</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23" w:name="refs"/>
    <w:bookmarkStart w:id="22"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22"/>
    <w:bookmarkEnd w:id="23"/>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2020-05-11T18:00:52Z</dcterms:created>
  <dcterms:modified xsi:type="dcterms:W3CDTF">2020-05-11T18:00:52Z</dcterms:modified>
</cp:coreProperties>
</file>