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85AB099" w14:textId="77777777" w:rsidR="001205D7" w:rsidRPr="000F082F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 w:rsidRPr="000F082F">
        <w:rPr>
          <w:rStyle w:val="a3"/>
          <w:caps/>
          <w:color w:val="000000" w:themeColor="text1"/>
          <w:szCs w:val="28"/>
        </w:rPr>
        <w:t>отчет</w:t>
      </w:r>
    </w:p>
    <w:p w14:paraId="7A35DDA2" w14:textId="6B0F3D11" w:rsidR="001205D7" w:rsidRPr="000F082F" w:rsidRDefault="001205D7" w:rsidP="000F082F">
      <w:pPr>
        <w:pStyle w:val="Times1420"/>
        <w:jc w:val="center"/>
        <w:rPr>
          <w:b/>
        </w:rPr>
      </w:pPr>
      <w:r w:rsidRPr="000F082F">
        <w:rPr>
          <w:b/>
        </w:rPr>
        <w:t>по лабораторной работе №</w:t>
      </w:r>
      <w:r w:rsidR="000F082F" w:rsidRPr="000F082F">
        <w:rPr>
          <w:b/>
        </w:rPr>
        <w:t>2</w:t>
      </w:r>
    </w:p>
    <w:p w14:paraId="7F8479F2" w14:textId="77777777" w:rsidR="001205D7" w:rsidRPr="000F082F" w:rsidRDefault="001205D7" w:rsidP="000F082F">
      <w:pPr>
        <w:pStyle w:val="Times1420"/>
        <w:jc w:val="center"/>
        <w:rPr>
          <w:b/>
        </w:rPr>
      </w:pPr>
      <w:r w:rsidRPr="000F082F">
        <w:rPr>
          <w:b/>
        </w:rPr>
        <w:t>по дисциплине «</w:t>
      </w:r>
      <w:r w:rsidR="00431334" w:rsidRPr="000F082F">
        <w:rPr>
          <w:rFonts w:eastAsiaTheme="minorHAnsi"/>
          <w:b/>
        </w:rPr>
        <w:t>Операционные системы»</w:t>
      </w:r>
    </w:p>
    <w:p w14:paraId="184740E9" w14:textId="0FD6913D" w:rsidR="001205D7" w:rsidRPr="000F082F" w:rsidRDefault="001205D7" w:rsidP="000F082F">
      <w:pPr>
        <w:pStyle w:val="Times1420"/>
        <w:jc w:val="center"/>
        <w:rPr>
          <w:b/>
        </w:rPr>
      </w:pPr>
      <w:r w:rsidRPr="000F082F">
        <w:rPr>
          <w:rStyle w:val="a3"/>
          <w:color w:val="000000" w:themeColor="text1"/>
          <w:szCs w:val="28"/>
        </w:rPr>
        <w:t>тема</w:t>
      </w:r>
      <w:r w:rsidR="00431334" w:rsidRPr="000F082F">
        <w:rPr>
          <w:rStyle w:val="a3"/>
          <w:color w:val="000000" w:themeColor="text1"/>
          <w:szCs w:val="28"/>
        </w:rPr>
        <w:t>:</w:t>
      </w:r>
      <w:r w:rsidRPr="000F082F">
        <w:rPr>
          <w:rFonts w:eastAsiaTheme="minorHAnsi"/>
          <w:b/>
        </w:rPr>
        <w:t xml:space="preserve"> </w:t>
      </w:r>
      <w:r w:rsidR="000F082F" w:rsidRPr="000F082F">
        <w:rPr>
          <w:rFonts w:eastAsiaTheme="minorHAnsi"/>
          <w:b/>
        </w:rPr>
        <w:t>Исследование интерфейсов программных модулей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0090743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56872A1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24370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58E1D4F6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0CF9483B" w14:textId="2B013D51" w:rsidR="00431334" w:rsidRDefault="00860D41" w:rsidP="00CE27CB">
      <w:pPr>
        <w:autoSpaceDE w:val="0"/>
        <w:autoSpaceDN w:val="0"/>
        <w:adjustRightInd w:val="0"/>
        <w:ind w:left="-567" w:right="141" w:firstLine="567"/>
        <w:rPr>
          <w:rFonts w:eastAsiaTheme="minorHAnsi"/>
          <w:sz w:val="28"/>
          <w:szCs w:val="28"/>
          <w:lang w:eastAsia="en-US"/>
        </w:rPr>
      </w:pPr>
      <w:r w:rsidRPr="00860D41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AC416E">
        <w:rPr>
          <w:b/>
          <w:bCs/>
          <w:color w:val="000000" w:themeColor="text1"/>
          <w:sz w:val="28"/>
          <w:szCs w:val="28"/>
        </w:rPr>
        <w:t>:</w:t>
      </w:r>
      <w:r w:rsidRPr="00860D41">
        <w:rPr>
          <w:rFonts w:eastAsiaTheme="minorHAnsi"/>
          <w:sz w:val="28"/>
          <w:szCs w:val="28"/>
          <w:lang w:eastAsia="en-US"/>
        </w:rPr>
        <w:t xml:space="preserve"> </w:t>
      </w:r>
      <w:r w:rsidR="000F082F">
        <w:rPr>
          <w:rFonts w:eastAsiaTheme="minorHAnsi"/>
          <w:sz w:val="28"/>
          <w:szCs w:val="28"/>
          <w:lang w:eastAsia="en-US"/>
        </w:rPr>
        <w:t xml:space="preserve">Исследование интерфейса управляющей программы и загрузочных модулей. Этот интерфейс состоит в передаче запускаемой программе </w:t>
      </w:r>
      <w:r w:rsidR="000E5BA2">
        <w:rPr>
          <w:rFonts w:eastAsiaTheme="minorHAnsi"/>
          <w:sz w:val="28"/>
          <w:szCs w:val="28"/>
          <w:lang w:eastAsia="en-US"/>
        </w:rPr>
        <w:t>управляющего блока, содержащего адреса и системные данные</w:t>
      </w:r>
      <w:r w:rsidR="00CE27CB" w:rsidRPr="00CE27CB">
        <w:rPr>
          <w:rFonts w:eastAsiaTheme="minorHAnsi"/>
          <w:sz w:val="28"/>
          <w:szCs w:val="28"/>
          <w:lang w:eastAsia="en-US"/>
        </w:rPr>
        <w:t xml:space="preserve">. </w:t>
      </w:r>
      <w:r w:rsidR="00CE27CB">
        <w:rPr>
          <w:rFonts w:eastAsiaTheme="minorHAnsi"/>
          <w:sz w:val="28"/>
          <w:szCs w:val="28"/>
          <w:lang w:eastAsia="en-US"/>
        </w:rPr>
        <w:t>Так загрузчик строит префикс сегмента программы (</w:t>
      </w:r>
      <w:r w:rsidR="00CE27CB">
        <w:rPr>
          <w:rFonts w:eastAsiaTheme="minorHAnsi"/>
          <w:sz w:val="28"/>
          <w:szCs w:val="28"/>
          <w:lang w:val="en-US" w:eastAsia="en-US"/>
        </w:rPr>
        <w:t>PSP</w:t>
      </w:r>
      <w:r w:rsidR="00CE27CB">
        <w:rPr>
          <w:rFonts w:eastAsiaTheme="minorHAnsi"/>
          <w:sz w:val="28"/>
          <w:szCs w:val="28"/>
          <w:lang w:eastAsia="en-US"/>
        </w:rPr>
        <w:t>)</w:t>
      </w:r>
      <w:r w:rsidR="00CE27CB" w:rsidRPr="00CE27CB">
        <w:rPr>
          <w:rFonts w:eastAsiaTheme="minorHAnsi"/>
          <w:sz w:val="28"/>
          <w:szCs w:val="28"/>
          <w:lang w:eastAsia="en-US"/>
        </w:rPr>
        <w:t xml:space="preserve"> </w:t>
      </w:r>
      <w:r w:rsidR="00CE27CB">
        <w:rPr>
          <w:rFonts w:eastAsiaTheme="minorHAnsi"/>
          <w:sz w:val="28"/>
          <w:szCs w:val="28"/>
          <w:lang w:eastAsia="en-US"/>
        </w:rPr>
        <w:t>и помещает его адрес в сегментный регистр. Исследование префикса сегмента программы (</w:t>
      </w:r>
      <w:r w:rsidR="00CE27CB">
        <w:rPr>
          <w:rFonts w:eastAsiaTheme="minorHAnsi"/>
          <w:sz w:val="28"/>
          <w:szCs w:val="28"/>
          <w:lang w:val="en-US" w:eastAsia="en-US"/>
        </w:rPr>
        <w:t>PSP</w:t>
      </w:r>
      <w:r w:rsidR="00CE27CB">
        <w:rPr>
          <w:rFonts w:eastAsiaTheme="minorHAnsi"/>
          <w:sz w:val="28"/>
          <w:szCs w:val="28"/>
          <w:lang w:eastAsia="en-US"/>
        </w:rPr>
        <w:t>) и среды, передаваемой программе.</w:t>
      </w:r>
    </w:p>
    <w:p w14:paraId="65FB8D42" w14:textId="139655F5" w:rsidR="00DA4E65" w:rsidRPr="00DA4E65" w:rsidRDefault="00DA4E65" w:rsidP="00DA4E65">
      <w:pPr>
        <w:ind w:left="-567" w:firstLine="567"/>
        <w:rPr>
          <w:b/>
          <w:sz w:val="28"/>
        </w:rPr>
      </w:pPr>
      <w:r w:rsidRPr="005A2065">
        <w:rPr>
          <w:b/>
          <w:sz w:val="28"/>
        </w:rPr>
        <w:t>Необходимые сведения для составления программы:</w:t>
      </w:r>
      <w:r w:rsidRPr="00DA4E65">
        <w:rPr>
          <w:b/>
          <w:sz w:val="28"/>
        </w:rPr>
        <w:t xml:space="preserve"> </w:t>
      </w:r>
      <w:r w:rsidRPr="00B91A54">
        <w:rPr>
          <w:sz w:val="28"/>
        </w:rPr>
        <w:t xml:space="preserve">При начальной загрузке программы формируется </w:t>
      </w:r>
      <w:r w:rsidRPr="00B91A54">
        <w:rPr>
          <w:sz w:val="28"/>
          <w:lang w:val="en-US"/>
        </w:rPr>
        <w:t>PSP</w:t>
      </w:r>
      <w:r w:rsidRPr="00B91A54">
        <w:rPr>
          <w:sz w:val="28"/>
        </w:rPr>
        <w:t xml:space="preserve">, который размещается в начале первого сегмента программы. </w:t>
      </w:r>
      <w:r w:rsidRPr="00B91A54">
        <w:rPr>
          <w:sz w:val="28"/>
          <w:lang w:val="en-US"/>
        </w:rPr>
        <w:t>PSP</w:t>
      </w:r>
      <w:r w:rsidRPr="00B91A54">
        <w:rPr>
          <w:sz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B91A54">
        <w:rPr>
          <w:sz w:val="28"/>
          <w:lang w:val="en-US"/>
        </w:rPr>
        <w:t>COM</w:t>
      </w:r>
      <w:r w:rsidRPr="00B91A54">
        <w:rPr>
          <w:sz w:val="28"/>
        </w:rPr>
        <w:t xml:space="preserve"> все сегментные регистры указывают на адрес </w:t>
      </w:r>
      <w:r w:rsidRPr="00B91A54">
        <w:rPr>
          <w:sz w:val="28"/>
          <w:lang w:val="en-US"/>
        </w:rPr>
        <w:t>PSP</w:t>
      </w:r>
      <w:r w:rsidRPr="00B91A54">
        <w:rPr>
          <w:sz w:val="28"/>
        </w:rPr>
        <w:t>. Именно по этой причине значения этих регистров в модуле .</w:t>
      </w:r>
      <w:r w:rsidRPr="00B91A54">
        <w:rPr>
          <w:sz w:val="28"/>
          <w:lang w:val="en-US"/>
        </w:rPr>
        <w:t>EXE</w:t>
      </w:r>
      <w:r w:rsidRPr="00B91A54">
        <w:rPr>
          <w:sz w:val="28"/>
        </w:rPr>
        <w:t xml:space="preserve"> следует переопределять.</w:t>
      </w:r>
    </w:p>
    <w:p w14:paraId="7E6708DF" w14:textId="5AEFCB6C" w:rsidR="00DA4E65" w:rsidRPr="00B91A54" w:rsidRDefault="00DA4E65" w:rsidP="00DA4E65">
      <w:pPr>
        <w:tabs>
          <w:tab w:val="left" w:pos="0"/>
        </w:tabs>
        <w:ind w:left="-567"/>
        <w:rPr>
          <w:b/>
          <w:sz w:val="28"/>
        </w:rPr>
      </w:pPr>
      <w:r>
        <w:rPr>
          <w:b/>
          <w:sz w:val="28"/>
        </w:rPr>
        <w:tab/>
      </w:r>
      <w:r w:rsidRPr="00B91A54">
        <w:rPr>
          <w:b/>
          <w:sz w:val="28"/>
        </w:rPr>
        <w:t xml:space="preserve">Формат </w:t>
      </w:r>
      <w:r w:rsidRPr="00B91A54">
        <w:rPr>
          <w:b/>
          <w:sz w:val="28"/>
          <w:lang w:val="en-US"/>
        </w:rPr>
        <w:t>PSP: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985"/>
        <w:gridCol w:w="6231"/>
      </w:tblGrid>
      <w:tr w:rsidR="00DA4E65" w:rsidRPr="005A2065" w14:paraId="46031025" w14:textId="77777777" w:rsidTr="00DA4E65">
        <w:tc>
          <w:tcPr>
            <w:tcW w:w="1418" w:type="dxa"/>
          </w:tcPr>
          <w:p w14:paraId="51CC426E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Смещение</w:t>
            </w:r>
          </w:p>
        </w:tc>
        <w:tc>
          <w:tcPr>
            <w:tcW w:w="1985" w:type="dxa"/>
          </w:tcPr>
          <w:p w14:paraId="241D53B3" w14:textId="77777777" w:rsidR="00DA4E65" w:rsidRPr="005A2065" w:rsidRDefault="00DA4E65" w:rsidP="00DA4E65">
            <w:pPr>
              <w:tabs>
                <w:tab w:val="left" w:pos="2968"/>
              </w:tabs>
              <w:ind w:left="-101"/>
              <w:jc w:val="center"/>
            </w:pPr>
            <w:r w:rsidRPr="005A2065">
              <w:t>Длина поля (байт)</w:t>
            </w:r>
          </w:p>
        </w:tc>
        <w:tc>
          <w:tcPr>
            <w:tcW w:w="6231" w:type="dxa"/>
          </w:tcPr>
          <w:p w14:paraId="1420B66C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Содержимое поля</w:t>
            </w:r>
          </w:p>
        </w:tc>
      </w:tr>
      <w:tr w:rsidR="00DA4E65" w:rsidRPr="005A2065" w14:paraId="55414B2B" w14:textId="77777777" w:rsidTr="00DA4E65">
        <w:tc>
          <w:tcPr>
            <w:tcW w:w="1418" w:type="dxa"/>
          </w:tcPr>
          <w:p w14:paraId="7E8F3D25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0</w:t>
            </w:r>
          </w:p>
        </w:tc>
        <w:tc>
          <w:tcPr>
            <w:tcW w:w="1985" w:type="dxa"/>
          </w:tcPr>
          <w:p w14:paraId="5829AF3F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  <w:rPr>
                <w:lang w:val="en-US"/>
              </w:rPr>
            </w:pPr>
            <w:r w:rsidRPr="005A2065">
              <w:rPr>
                <w:lang w:val="en-US"/>
              </w:rPr>
              <w:t>2</w:t>
            </w:r>
          </w:p>
        </w:tc>
        <w:tc>
          <w:tcPr>
            <w:tcW w:w="6231" w:type="dxa"/>
          </w:tcPr>
          <w:p w14:paraId="5234F900" w14:textId="77777777" w:rsidR="00DA4E65" w:rsidRPr="005A2065" w:rsidRDefault="00DA4E65" w:rsidP="00DA4E65">
            <w:pPr>
              <w:tabs>
                <w:tab w:val="left" w:pos="2968"/>
              </w:tabs>
              <w:ind w:left="-112"/>
              <w:rPr>
                <w:lang w:val="en-US"/>
              </w:rPr>
            </w:pPr>
            <w:proofErr w:type="spellStart"/>
            <w:r w:rsidRPr="005A2065">
              <w:rPr>
                <w:lang w:val="en-US"/>
              </w:rPr>
              <w:t>int</w:t>
            </w:r>
            <w:proofErr w:type="spellEnd"/>
            <w:r w:rsidRPr="005A2065">
              <w:rPr>
                <w:lang w:val="en-US"/>
              </w:rPr>
              <w:t xml:space="preserve"> 20h</w:t>
            </w:r>
          </w:p>
        </w:tc>
      </w:tr>
      <w:tr w:rsidR="00DA4E65" w:rsidRPr="005A2065" w14:paraId="2AF4F425" w14:textId="77777777" w:rsidTr="00DA4E65">
        <w:tc>
          <w:tcPr>
            <w:tcW w:w="1418" w:type="dxa"/>
          </w:tcPr>
          <w:p w14:paraId="44ED861D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2</w:t>
            </w:r>
          </w:p>
        </w:tc>
        <w:tc>
          <w:tcPr>
            <w:tcW w:w="1985" w:type="dxa"/>
          </w:tcPr>
          <w:p w14:paraId="673EEA0A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2</w:t>
            </w:r>
          </w:p>
        </w:tc>
        <w:tc>
          <w:tcPr>
            <w:tcW w:w="6231" w:type="dxa"/>
          </w:tcPr>
          <w:p w14:paraId="73A563DC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DA4E65" w:rsidRPr="005A2065" w14:paraId="753265F3" w14:textId="77777777" w:rsidTr="00DA4E65">
        <w:tc>
          <w:tcPr>
            <w:tcW w:w="1418" w:type="dxa"/>
          </w:tcPr>
          <w:p w14:paraId="124707C9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4</w:t>
            </w:r>
          </w:p>
        </w:tc>
        <w:tc>
          <w:tcPr>
            <w:tcW w:w="1985" w:type="dxa"/>
          </w:tcPr>
          <w:p w14:paraId="4A02636A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6</w:t>
            </w:r>
          </w:p>
        </w:tc>
        <w:tc>
          <w:tcPr>
            <w:tcW w:w="6231" w:type="dxa"/>
          </w:tcPr>
          <w:p w14:paraId="58ACB897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Зарезервировано</w:t>
            </w:r>
          </w:p>
        </w:tc>
      </w:tr>
      <w:tr w:rsidR="00DA4E65" w:rsidRPr="005A2065" w14:paraId="02AE0FBF" w14:textId="77777777" w:rsidTr="00DA4E65">
        <w:tc>
          <w:tcPr>
            <w:tcW w:w="1418" w:type="dxa"/>
          </w:tcPr>
          <w:p w14:paraId="297E071A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0</w:t>
            </w:r>
            <w:r w:rsidRPr="005A2065">
              <w:rPr>
                <w:lang w:val="en-US"/>
              </w:rPr>
              <w:t>Ah</w:t>
            </w:r>
            <w:r w:rsidRPr="005A2065">
              <w:t>(10)</w:t>
            </w:r>
          </w:p>
        </w:tc>
        <w:tc>
          <w:tcPr>
            <w:tcW w:w="1985" w:type="dxa"/>
          </w:tcPr>
          <w:p w14:paraId="62E3329B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4</w:t>
            </w:r>
          </w:p>
        </w:tc>
        <w:tc>
          <w:tcPr>
            <w:tcW w:w="6231" w:type="dxa"/>
          </w:tcPr>
          <w:p w14:paraId="41194D0F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Вектор прерывания 22</w:t>
            </w:r>
            <w:r w:rsidRPr="005A2065">
              <w:rPr>
                <w:lang w:val="en-US"/>
              </w:rPr>
              <w:t>h</w:t>
            </w:r>
            <w:r w:rsidRPr="005A2065">
              <w:t xml:space="preserve"> (</w:t>
            </w:r>
            <w:r w:rsidRPr="005A2065">
              <w:rPr>
                <w:lang w:val="en-US"/>
              </w:rPr>
              <w:t>IP</w:t>
            </w:r>
            <w:r w:rsidRPr="005A2065">
              <w:t xml:space="preserve">, </w:t>
            </w:r>
            <w:r w:rsidRPr="005A2065">
              <w:rPr>
                <w:lang w:val="en-US"/>
              </w:rPr>
              <w:t>CS</w:t>
            </w:r>
            <w:r w:rsidRPr="005A2065">
              <w:t>)</w:t>
            </w:r>
          </w:p>
        </w:tc>
      </w:tr>
      <w:tr w:rsidR="00DA4E65" w:rsidRPr="005A2065" w14:paraId="5A22E0DD" w14:textId="77777777" w:rsidTr="00DA4E65">
        <w:tc>
          <w:tcPr>
            <w:tcW w:w="1418" w:type="dxa"/>
          </w:tcPr>
          <w:p w14:paraId="6A9EB6F3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0</w:t>
            </w:r>
            <w:r w:rsidRPr="005A2065">
              <w:rPr>
                <w:lang w:val="en-US"/>
              </w:rPr>
              <w:t>Eh</w:t>
            </w:r>
            <w:r w:rsidRPr="005A2065">
              <w:t>(14)</w:t>
            </w:r>
          </w:p>
        </w:tc>
        <w:tc>
          <w:tcPr>
            <w:tcW w:w="1985" w:type="dxa"/>
          </w:tcPr>
          <w:p w14:paraId="65DD7AB1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4</w:t>
            </w:r>
          </w:p>
        </w:tc>
        <w:tc>
          <w:tcPr>
            <w:tcW w:w="6231" w:type="dxa"/>
          </w:tcPr>
          <w:p w14:paraId="7CB8D727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Вектор прерывания 23</w:t>
            </w:r>
            <w:r w:rsidRPr="005A2065">
              <w:rPr>
                <w:lang w:val="en-US"/>
              </w:rPr>
              <w:t>h</w:t>
            </w:r>
            <w:r w:rsidRPr="005A2065">
              <w:t xml:space="preserve"> (</w:t>
            </w:r>
            <w:r w:rsidRPr="005A2065">
              <w:rPr>
                <w:lang w:val="en-US"/>
              </w:rPr>
              <w:t>IP</w:t>
            </w:r>
            <w:r w:rsidRPr="005A2065">
              <w:t xml:space="preserve">, </w:t>
            </w:r>
            <w:r w:rsidRPr="005A2065">
              <w:rPr>
                <w:lang w:val="en-US"/>
              </w:rPr>
              <w:t>CS</w:t>
            </w:r>
            <w:r w:rsidRPr="005A2065">
              <w:t>)</w:t>
            </w:r>
          </w:p>
        </w:tc>
      </w:tr>
      <w:tr w:rsidR="00DA4E65" w:rsidRPr="005A2065" w14:paraId="64F86C30" w14:textId="77777777" w:rsidTr="00DA4E65">
        <w:tc>
          <w:tcPr>
            <w:tcW w:w="1418" w:type="dxa"/>
          </w:tcPr>
          <w:p w14:paraId="07195521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12</w:t>
            </w:r>
            <w:r w:rsidRPr="005A2065">
              <w:rPr>
                <w:lang w:val="en-US"/>
              </w:rPr>
              <w:t>h</w:t>
            </w:r>
            <w:r w:rsidRPr="005A2065">
              <w:t>(18)</w:t>
            </w:r>
          </w:p>
        </w:tc>
        <w:tc>
          <w:tcPr>
            <w:tcW w:w="1985" w:type="dxa"/>
          </w:tcPr>
          <w:p w14:paraId="71E39A78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4</w:t>
            </w:r>
          </w:p>
        </w:tc>
        <w:tc>
          <w:tcPr>
            <w:tcW w:w="6231" w:type="dxa"/>
          </w:tcPr>
          <w:p w14:paraId="43A9D25F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Вектор прерывания 24</w:t>
            </w:r>
            <w:r w:rsidRPr="005A2065">
              <w:rPr>
                <w:lang w:val="en-US"/>
              </w:rPr>
              <w:t>h</w:t>
            </w:r>
            <w:r w:rsidRPr="005A2065">
              <w:t xml:space="preserve"> (</w:t>
            </w:r>
            <w:r w:rsidRPr="005A2065">
              <w:rPr>
                <w:lang w:val="en-US"/>
              </w:rPr>
              <w:t>IP</w:t>
            </w:r>
            <w:r w:rsidRPr="005A2065">
              <w:t xml:space="preserve">, </w:t>
            </w:r>
            <w:r w:rsidRPr="005A2065">
              <w:rPr>
                <w:lang w:val="en-US"/>
              </w:rPr>
              <w:t>CS</w:t>
            </w:r>
            <w:r w:rsidRPr="005A2065">
              <w:t>)</w:t>
            </w:r>
          </w:p>
        </w:tc>
      </w:tr>
      <w:tr w:rsidR="00DA4E65" w:rsidRPr="005A2065" w14:paraId="3D641A7A" w14:textId="77777777" w:rsidTr="00DA4E65">
        <w:tc>
          <w:tcPr>
            <w:tcW w:w="1418" w:type="dxa"/>
          </w:tcPr>
          <w:p w14:paraId="295B59EF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2</w:t>
            </w:r>
            <w:proofErr w:type="spellStart"/>
            <w:r w:rsidRPr="005A2065">
              <w:rPr>
                <w:lang w:val="en-US"/>
              </w:rPr>
              <w:t>Ch</w:t>
            </w:r>
            <w:proofErr w:type="spellEnd"/>
            <w:r w:rsidRPr="005A2065">
              <w:t>(44)</w:t>
            </w:r>
          </w:p>
        </w:tc>
        <w:tc>
          <w:tcPr>
            <w:tcW w:w="1985" w:type="dxa"/>
          </w:tcPr>
          <w:p w14:paraId="30960044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2</w:t>
            </w:r>
          </w:p>
        </w:tc>
        <w:tc>
          <w:tcPr>
            <w:tcW w:w="6231" w:type="dxa"/>
          </w:tcPr>
          <w:p w14:paraId="0594ED66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Сегментный адрес среды, передаваемой программе.</w:t>
            </w:r>
          </w:p>
        </w:tc>
      </w:tr>
      <w:tr w:rsidR="00DA4E65" w:rsidRPr="005A2065" w14:paraId="6E2B2115" w14:textId="77777777" w:rsidTr="00DA4E65">
        <w:tc>
          <w:tcPr>
            <w:tcW w:w="1418" w:type="dxa"/>
          </w:tcPr>
          <w:p w14:paraId="44588B8B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5</w:t>
            </w:r>
            <w:proofErr w:type="spellStart"/>
            <w:r w:rsidRPr="005A2065">
              <w:rPr>
                <w:lang w:val="en-US"/>
              </w:rPr>
              <w:t>Ch</w:t>
            </w:r>
            <w:proofErr w:type="spellEnd"/>
          </w:p>
        </w:tc>
        <w:tc>
          <w:tcPr>
            <w:tcW w:w="1985" w:type="dxa"/>
          </w:tcPr>
          <w:p w14:paraId="13EE2971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</w:p>
        </w:tc>
        <w:tc>
          <w:tcPr>
            <w:tcW w:w="6231" w:type="dxa"/>
          </w:tcPr>
          <w:p w14:paraId="32B894A4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Область форматируется как стандартный неоткрытый блок управления файлом (</w:t>
            </w:r>
            <w:r w:rsidRPr="005A2065">
              <w:rPr>
                <w:lang w:val="en-US"/>
              </w:rPr>
              <w:t>FCB</w:t>
            </w:r>
            <w:r w:rsidRPr="005A2065">
              <w:t>)</w:t>
            </w:r>
          </w:p>
        </w:tc>
      </w:tr>
      <w:tr w:rsidR="00DA4E65" w:rsidRPr="005A2065" w14:paraId="38624D9D" w14:textId="77777777" w:rsidTr="00DA4E65">
        <w:tc>
          <w:tcPr>
            <w:tcW w:w="1418" w:type="dxa"/>
          </w:tcPr>
          <w:p w14:paraId="07A103BD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6</w:t>
            </w:r>
            <w:proofErr w:type="spellStart"/>
            <w:r w:rsidRPr="005A2065">
              <w:rPr>
                <w:lang w:val="en-US"/>
              </w:rPr>
              <w:t>Ch</w:t>
            </w:r>
            <w:proofErr w:type="spellEnd"/>
          </w:p>
        </w:tc>
        <w:tc>
          <w:tcPr>
            <w:tcW w:w="1985" w:type="dxa"/>
          </w:tcPr>
          <w:p w14:paraId="47192CB9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</w:p>
        </w:tc>
        <w:tc>
          <w:tcPr>
            <w:tcW w:w="6231" w:type="dxa"/>
          </w:tcPr>
          <w:p w14:paraId="2BD57E7D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Область форматируется как стандартный неоткрытый блок управления файлом (</w:t>
            </w:r>
            <w:r w:rsidRPr="005A2065">
              <w:rPr>
                <w:lang w:val="en-US"/>
              </w:rPr>
              <w:t>FCB</w:t>
            </w:r>
            <w:r w:rsidRPr="005A2065">
              <w:t xml:space="preserve">). Перекрывается если </w:t>
            </w:r>
            <w:r w:rsidRPr="005A2065">
              <w:rPr>
                <w:lang w:val="en-US"/>
              </w:rPr>
              <w:t>FCB</w:t>
            </w:r>
            <w:r w:rsidRPr="005A2065">
              <w:t xml:space="preserve"> с адреса 5</w:t>
            </w:r>
            <w:proofErr w:type="spellStart"/>
            <w:r w:rsidRPr="005A2065">
              <w:rPr>
                <w:lang w:val="en-US"/>
              </w:rPr>
              <w:t>Ch</w:t>
            </w:r>
            <w:proofErr w:type="spellEnd"/>
            <w:r w:rsidRPr="005A2065">
              <w:t xml:space="preserve"> открыт.</w:t>
            </w:r>
          </w:p>
        </w:tc>
      </w:tr>
      <w:tr w:rsidR="00DA4E65" w:rsidRPr="005A2065" w14:paraId="0CFE70CB" w14:textId="77777777" w:rsidTr="00DA4E65">
        <w:tc>
          <w:tcPr>
            <w:tcW w:w="1418" w:type="dxa"/>
          </w:tcPr>
          <w:p w14:paraId="2E484F76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80</w:t>
            </w:r>
            <w:r w:rsidRPr="005A2065">
              <w:rPr>
                <w:lang w:val="en-US"/>
              </w:rPr>
              <w:t>h</w:t>
            </w:r>
          </w:p>
        </w:tc>
        <w:tc>
          <w:tcPr>
            <w:tcW w:w="1985" w:type="dxa"/>
          </w:tcPr>
          <w:p w14:paraId="271D2A06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  <w:r w:rsidRPr="005A2065">
              <w:t>1</w:t>
            </w:r>
          </w:p>
        </w:tc>
        <w:tc>
          <w:tcPr>
            <w:tcW w:w="6231" w:type="dxa"/>
          </w:tcPr>
          <w:p w14:paraId="24E1FEF3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Число символов в хвосте командной строки.</w:t>
            </w:r>
          </w:p>
        </w:tc>
      </w:tr>
      <w:tr w:rsidR="00DA4E65" w:rsidRPr="005A2065" w14:paraId="0818C8A0" w14:textId="77777777" w:rsidTr="00DA4E65">
        <w:tc>
          <w:tcPr>
            <w:tcW w:w="1418" w:type="dxa"/>
          </w:tcPr>
          <w:p w14:paraId="1839DE49" w14:textId="77777777" w:rsidR="00DA4E65" w:rsidRPr="005A2065" w:rsidRDefault="00DA4E65" w:rsidP="00DA4E65">
            <w:pPr>
              <w:tabs>
                <w:tab w:val="left" w:pos="2968"/>
              </w:tabs>
              <w:ind w:left="-111"/>
              <w:jc w:val="center"/>
            </w:pPr>
            <w:r w:rsidRPr="005A2065">
              <w:t>81</w:t>
            </w:r>
            <w:r w:rsidRPr="005A2065">
              <w:rPr>
                <w:lang w:val="en-US"/>
              </w:rPr>
              <w:t>h</w:t>
            </w:r>
          </w:p>
        </w:tc>
        <w:tc>
          <w:tcPr>
            <w:tcW w:w="1985" w:type="dxa"/>
          </w:tcPr>
          <w:p w14:paraId="7F115561" w14:textId="77777777" w:rsidR="00DA4E65" w:rsidRPr="005A2065" w:rsidRDefault="00DA4E65" w:rsidP="00DA4E65">
            <w:pPr>
              <w:tabs>
                <w:tab w:val="left" w:pos="2968"/>
              </w:tabs>
              <w:ind w:left="-567"/>
              <w:jc w:val="center"/>
            </w:pPr>
          </w:p>
        </w:tc>
        <w:tc>
          <w:tcPr>
            <w:tcW w:w="6231" w:type="dxa"/>
          </w:tcPr>
          <w:p w14:paraId="570579A6" w14:textId="77777777" w:rsidR="00DA4E65" w:rsidRPr="005A2065" w:rsidRDefault="00DA4E65" w:rsidP="00DA4E65">
            <w:pPr>
              <w:tabs>
                <w:tab w:val="left" w:pos="2968"/>
              </w:tabs>
              <w:ind w:left="-112"/>
            </w:pPr>
            <w:r w:rsidRPr="005A2065"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39D54425" w14:textId="78D5C720" w:rsidR="00DA4E65" w:rsidRPr="00B91A54" w:rsidRDefault="00DA4E65" w:rsidP="00DA4E65">
      <w:pPr>
        <w:tabs>
          <w:tab w:val="left" w:pos="0"/>
        </w:tabs>
        <w:ind w:left="-567"/>
        <w:jc w:val="both"/>
        <w:rPr>
          <w:sz w:val="28"/>
        </w:rPr>
      </w:pPr>
      <w:r>
        <w:rPr>
          <w:sz w:val="28"/>
        </w:rPr>
        <w:tab/>
      </w:r>
      <w:r w:rsidRPr="00B91A54">
        <w:rPr>
          <w:sz w:val="28"/>
        </w:rPr>
        <w:t xml:space="preserve">Область среды содержит последовательность символьных строк вида: </w:t>
      </w:r>
    </w:p>
    <w:p w14:paraId="45A404C0" w14:textId="77777777" w:rsidR="00DA4E65" w:rsidRPr="00B91A54" w:rsidRDefault="00DA4E65" w:rsidP="00DA4E65">
      <w:pPr>
        <w:tabs>
          <w:tab w:val="left" w:pos="0"/>
        </w:tabs>
        <w:ind w:left="-567"/>
        <w:jc w:val="center"/>
        <w:rPr>
          <w:sz w:val="28"/>
        </w:rPr>
      </w:pPr>
      <w:r w:rsidRPr="00B91A54">
        <w:rPr>
          <w:i/>
          <w:sz w:val="28"/>
        </w:rPr>
        <w:t>имя=параметр</w:t>
      </w:r>
    </w:p>
    <w:p w14:paraId="40571444" w14:textId="3C4513D5" w:rsidR="00DA4E65" w:rsidRPr="00B91A54" w:rsidRDefault="00DA4E65" w:rsidP="00DA4E65">
      <w:pPr>
        <w:tabs>
          <w:tab w:val="left" w:pos="0"/>
          <w:tab w:val="left" w:pos="567"/>
        </w:tabs>
        <w:ind w:left="-567"/>
        <w:jc w:val="both"/>
        <w:rPr>
          <w:sz w:val="28"/>
        </w:rPr>
      </w:pPr>
      <w:r>
        <w:rPr>
          <w:sz w:val="28"/>
        </w:rPr>
        <w:tab/>
      </w:r>
      <w:r w:rsidRPr="00B91A54">
        <w:rPr>
          <w:sz w:val="28"/>
        </w:rPr>
        <w:t>Каждая строка завершается байтом нулей.</w:t>
      </w:r>
    </w:p>
    <w:p w14:paraId="67B1385C" w14:textId="77777777" w:rsidR="00DA4E65" w:rsidRPr="00B91A54" w:rsidRDefault="00DA4E65" w:rsidP="00DA4E65">
      <w:pPr>
        <w:tabs>
          <w:tab w:val="left" w:pos="0"/>
        </w:tabs>
        <w:ind w:left="-567"/>
        <w:jc w:val="both"/>
        <w:rPr>
          <w:sz w:val="28"/>
        </w:rPr>
      </w:pPr>
      <w:r w:rsidRPr="00B91A54">
        <w:rPr>
          <w:sz w:val="28"/>
        </w:rPr>
        <w:t xml:space="preserve">В первой строке указывается имя </w:t>
      </w:r>
      <w:r w:rsidRPr="00B91A54">
        <w:rPr>
          <w:sz w:val="28"/>
          <w:lang w:val="en-US"/>
        </w:rPr>
        <w:t>COMSPEC</w:t>
      </w:r>
      <w:r w:rsidRPr="00B91A54">
        <w:rPr>
          <w:sz w:val="28"/>
        </w:rPr>
        <w:t xml:space="preserve">, которая определяет используемый командный процессор и путь к </w:t>
      </w:r>
      <w:r w:rsidRPr="00B91A54">
        <w:rPr>
          <w:sz w:val="28"/>
          <w:lang w:val="en-US"/>
        </w:rPr>
        <w:t>COMMAND</w:t>
      </w:r>
      <w:r w:rsidRPr="00B91A54">
        <w:rPr>
          <w:sz w:val="28"/>
        </w:rPr>
        <w:t>.</w:t>
      </w:r>
      <w:r w:rsidRPr="00B91A54">
        <w:rPr>
          <w:sz w:val="28"/>
          <w:lang w:val="en-US"/>
        </w:rPr>
        <w:t>COM</w:t>
      </w:r>
      <w:r w:rsidRPr="00B91A54">
        <w:rPr>
          <w:sz w:val="28"/>
        </w:rPr>
        <w:t xml:space="preserve">. Следующие строки содержат информацию, задаваемую командами </w:t>
      </w:r>
      <w:r w:rsidRPr="00B91A54">
        <w:rPr>
          <w:sz w:val="28"/>
          <w:lang w:val="en-US"/>
        </w:rPr>
        <w:t>PATH</w:t>
      </w:r>
      <w:r w:rsidRPr="00B91A54">
        <w:rPr>
          <w:sz w:val="28"/>
        </w:rPr>
        <w:t xml:space="preserve">, </w:t>
      </w:r>
      <w:r w:rsidRPr="00B91A54">
        <w:rPr>
          <w:sz w:val="28"/>
          <w:lang w:val="en-US"/>
        </w:rPr>
        <w:t>PROMT</w:t>
      </w:r>
      <w:r w:rsidRPr="00B91A54">
        <w:rPr>
          <w:sz w:val="28"/>
        </w:rPr>
        <w:t xml:space="preserve">, </w:t>
      </w:r>
      <w:r w:rsidRPr="00B91A54">
        <w:rPr>
          <w:sz w:val="28"/>
          <w:lang w:val="en-US"/>
        </w:rPr>
        <w:t>SET</w:t>
      </w:r>
      <w:r w:rsidRPr="00B91A54">
        <w:rPr>
          <w:sz w:val="28"/>
        </w:rPr>
        <w:t>.</w:t>
      </w:r>
    </w:p>
    <w:p w14:paraId="14CC2274" w14:textId="1DC3F0B9" w:rsidR="00DA4E65" w:rsidRDefault="00DA4E65" w:rsidP="00DA4E65">
      <w:pPr>
        <w:tabs>
          <w:tab w:val="left" w:pos="0"/>
        </w:tabs>
        <w:ind w:left="-567"/>
        <w:jc w:val="both"/>
        <w:rPr>
          <w:sz w:val="28"/>
        </w:rPr>
      </w:pPr>
      <w:r w:rsidRPr="00B91A54">
        <w:tab/>
      </w:r>
      <w:r w:rsidRPr="00B91A54">
        <w:rPr>
          <w:sz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B91A54">
        <w:rPr>
          <w:sz w:val="28"/>
          <w:lang w:val="en-US"/>
        </w:rPr>
        <w:t>h</w:t>
      </w:r>
      <w:r w:rsidRPr="00B91A54">
        <w:rPr>
          <w:sz w:val="28"/>
        </w:rPr>
        <w:t>, 01</w:t>
      </w:r>
      <w:r w:rsidRPr="00B91A54">
        <w:rPr>
          <w:sz w:val="28"/>
          <w:lang w:val="en-US"/>
        </w:rPr>
        <w:t>h</w:t>
      </w:r>
      <w:r w:rsidRPr="00B91A54">
        <w:rPr>
          <w:sz w:val="28"/>
        </w:rPr>
        <w:t>, после которых располагается маршрут загруженной программы. Маршрут также заканчивается байтом 00</w:t>
      </w:r>
      <w:r w:rsidRPr="00B91A54">
        <w:rPr>
          <w:sz w:val="28"/>
          <w:lang w:val="en-US"/>
        </w:rPr>
        <w:t>h</w:t>
      </w:r>
      <w:r w:rsidRPr="00B91A54">
        <w:rPr>
          <w:sz w:val="28"/>
        </w:rPr>
        <w:t xml:space="preserve">. </w:t>
      </w:r>
    </w:p>
    <w:p w14:paraId="1D7FE954" w14:textId="77777777" w:rsidR="00CA664C" w:rsidRPr="005A2065" w:rsidRDefault="00CA664C" w:rsidP="00CA664C">
      <w:pPr>
        <w:ind w:left="-567" w:firstLine="567"/>
        <w:contextualSpacing/>
        <w:rPr>
          <w:b/>
          <w:sz w:val="28"/>
        </w:rPr>
      </w:pPr>
      <w:r w:rsidRPr="005A2065">
        <w:rPr>
          <w:b/>
          <w:sz w:val="28"/>
        </w:rPr>
        <w:t>Сведения о функциях управляющей программы:</w:t>
      </w:r>
    </w:p>
    <w:p w14:paraId="0CEE1C74" w14:textId="1CCBAA6D" w:rsidR="00CA664C" w:rsidRDefault="00CA664C" w:rsidP="00CA664C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</w:t>
      </w:r>
      <w:r w:rsidRPr="00B91A54">
        <w:rPr>
          <w:rFonts w:ascii="Times New Roman" w:hAnsi="Times New Roman"/>
          <w:sz w:val="28"/>
        </w:rPr>
        <w:t xml:space="preserve">Функция </w:t>
      </w:r>
      <w:proofErr w:type="spellStart"/>
      <w:r w:rsidRPr="00B91A54">
        <w:rPr>
          <w:rFonts w:ascii="Times New Roman" w:hAnsi="Times New Roman"/>
          <w:sz w:val="28"/>
        </w:rPr>
        <w:t>tetr_to_hex</w:t>
      </w:r>
      <w:proofErr w:type="spellEnd"/>
      <w:r w:rsidRPr="00B91A54">
        <w:rPr>
          <w:rFonts w:ascii="Times New Roman" w:hAnsi="Times New Roman"/>
          <w:sz w:val="28"/>
        </w:rPr>
        <w:t xml:space="preserve"> осуществляет перевод половины байта в символ.</w:t>
      </w:r>
    </w:p>
    <w:p w14:paraId="262F3AFA" w14:textId="14AC8EF0" w:rsidR="00CA664C" w:rsidRPr="00B91A54" w:rsidRDefault="00CA664C" w:rsidP="00CA664C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</w:t>
      </w:r>
      <w:r w:rsidRPr="00B91A54">
        <w:rPr>
          <w:rFonts w:ascii="Times New Roman" w:hAnsi="Times New Roman"/>
          <w:sz w:val="28"/>
        </w:rPr>
        <w:t xml:space="preserve">Функция </w:t>
      </w:r>
      <w:proofErr w:type="spellStart"/>
      <w:r w:rsidRPr="00B91A54">
        <w:rPr>
          <w:rFonts w:ascii="Times New Roman" w:hAnsi="Times New Roman"/>
          <w:sz w:val="28"/>
        </w:rPr>
        <w:t>byte_to_hex</w:t>
      </w:r>
      <w:proofErr w:type="spellEnd"/>
      <w:r w:rsidRPr="00B91A54">
        <w:rPr>
          <w:rFonts w:ascii="Times New Roman" w:hAnsi="Times New Roman"/>
          <w:sz w:val="28"/>
        </w:rPr>
        <w:t xml:space="preserve"> осуществляет перевод байта, помещенного в </w:t>
      </w:r>
      <w:proofErr w:type="spellStart"/>
      <w:r w:rsidRPr="00B91A54">
        <w:rPr>
          <w:rFonts w:ascii="Times New Roman" w:hAnsi="Times New Roman"/>
          <w:sz w:val="28"/>
        </w:rPr>
        <w:t>al</w:t>
      </w:r>
      <w:proofErr w:type="spellEnd"/>
      <w:r w:rsidRPr="00B91A54">
        <w:rPr>
          <w:rFonts w:ascii="Times New Roman" w:hAnsi="Times New Roman"/>
          <w:sz w:val="28"/>
        </w:rPr>
        <w:t xml:space="preserve">, в два символа в </w:t>
      </w:r>
      <w:proofErr w:type="spellStart"/>
      <w:r w:rsidRPr="00B91A54">
        <w:rPr>
          <w:rFonts w:ascii="Times New Roman" w:hAnsi="Times New Roman"/>
          <w:sz w:val="28"/>
        </w:rPr>
        <w:t>шестнадцатиричной</w:t>
      </w:r>
      <w:proofErr w:type="spellEnd"/>
      <w:r w:rsidRPr="00B91A54">
        <w:rPr>
          <w:rFonts w:ascii="Times New Roman" w:hAnsi="Times New Roman"/>
          <w:sz w:val="28"/>
        </w:rPr>
        <w:t xml:space="preserve"> системе счисления, помещая результат в </w:t>
      </w:r>
      <w:proofErr w:type="spellStart"/>
      <w:r w:rsidRPr="00B91A54">
        <w:rPr>
          <w:rFonts w:ascii="Times New Roman" w:hAnsi="Times New Roman"/>
          <w:sz w:val="28"/>
        </w:rPr>
        <w:t>ax</w:t>
      </w:r>
      <w:proofErr w:type="spellEnd"/>
      <w:r w:rsidRPr="00B91A54">
        <w:rPr>
          <w:rFonts w:ascii="Times New Roman" w:hAnsi="Times New Roman"/>
          <w:sz w:val="28"/>
        </w:rPr>
        <w:t xml:space="preserve">. </w:t>
      </w:r>
    </w:p>
    <w:p w14:paraId="7CF65FCF" w14:textId="469294BE" w:rsidR="00CA664C" w:rsidRPr="00B91A54" w:rsidRDefault="00CA664C" w:rsidP="00CA664C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3)</w:t>
      </w:r>
      <w:r w:rsidRPr="00B91A54">
        <w:rPr>
          <w:rFonts w:ascii="Times New Roman" w:hAnsi="Times New Roman"/>
          <w:sz w:val="28"/>
        </w:rPr>
        <w:t xml:space="preserve">Функция </w:t>
      </w:r>
      <w:proofErr w:type="spellStart"/>
      <w:r w:rsidRPr="00B91A54">
        <w:rPr>
          <w:rFonts w:ascii="Times New Roman" w:hAnsi="Times New Roman"/>
          <w:sz w:val="28"/>
        </w:rPr>
        <w:t>wrd_to_hex</w:t>
      </w:r>
      <w:proofErr w:type="spellEnd"/>
      <w:r w:rsidRPr="00B91A54">
        <w:rPr>
          <w:rFonts w:ascii="Times New Roman" w:hAnsi="Times New Roman"/>
          <w:sz w:val="28"/>
        </w:rPr>
        <w:t xml:space="preserve"> осуществляет перевод числового значения, помещенного в регистр AX, в символьную строку в </w:t>
      </w:r>
      <w:proofErr w:type="spellStart"/>
      <w:r w:rsidRPr="00B91A54">
        <w:rPr>
          <w:rFonts w:ascii="Times New Roman" w:hAnsi="Times New Roman"/>
          <w:sz w:val="28"/>
        </w:rPr>
        <w:t>шестнадцатиричной</w:t>
      </w:r>
      <w:proofErr w:type="spellEnd"/>
      <w:r w:rsidRPr="00B91A54">
        <w:rPr>
          <w:rFonts w:ascii="Times New Roman" w:hAnsi="Times New Roman"/>
          <w:sz w:val="28"/>
        </w:rPr>
        <w:t xml:space="preserve"> системе счисления, помещая результат в регистр </w:t>
      </w:r>
      <w:proofErr w:type="spellStart"/>
      <w:r w:rsidRPr="00B91A54">
        <w:rPr>
          <w:rFonts w:ascii="Times New Roman" w:hAnsi="Times New Roman"/>
          <w:sz w:val="28"/>
        </w:rPr>
        <w:t>di</w:t>
      </w:r>
      <w:proofErr w:type="spellEnd"/>
      <w:r w:rsidRPr="00B91A54">
        <w:rPr>
          <w:rFonts w:ascii="Times New Roman" w:hAnsi="Times New Roman"/>
          <w:sz w:val="28"/>
        </w:rPr>
        <w:t>.</w:t>
      </w:r>
    </w:p>
    <w:p w14:paraId="12C683FC" w14:textId="04C4ECED" w:rsidR="00CA664C" w:rsidRDefault="00CA664C" w:rsidP="00CA664C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</w:t>
      </w:r>
      <w:r w:rsidRPr="00B91A54">
        <w:rPr>
          <w:rFonts w:ascii="Times New Roman" w:hAnsi="Times New Roman"/>
          <w:sz w:val="28"/>
        </w:rPr>
        <w:t xml:space="preserve">Функция </w:t>
      </w:r>
      <w:r w:rsidRPr="00B91A54">
        <w:rPr>
          <w:rFonts w:ascii="Times New Roman" w:hAnsi="Times New Roman"/>
          <w:sz w:val="28"/>
          <w:lang w:val="en-US"/>
        </w:rPr>
        <w:t>print</w:t>
      </w:r>
      <w:r w:rsidRPr="00B91A54">
        <w:rPr>
          <w:rFonts w:ascii="Times New Roman" w:hAnsi="Times New Roman"/>
          <w:sz w:val="28"/>
        </w:rPr>
        <w:t xml:space="preserve"> осуществляет вывод на экран.</w:t>
      </w:r>
    </w:p>
    <w:p w14:paraId="48A7D059" w14:textId="63118ECB" w:rsidR="00CA664C" w:rsidRDefault="00CA664C" w:rsidP="00CA664C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 w:rsidRPr="00CA664C">
        <w:rPr>
          <w:rFonts w:ascii="Times New Roman" w:hAnsi="Times New Roman"/>
          <w:sz w:val="28"/>
        </w:rPr>
        <w:t>5)</w:t>
      </w:r>
      <w:r w:rsidRPr="00CA664C">
        <w:t xml:space="preserve"> </w:t>
      </w:r>
      <w:r w:rsidRPr="00CA664C">
        <w:rPr>
          <w:rFonts w:ascii="Times New Roman" w:hAnsi="Times New Roman"/>
          <w:sz w:val="28"/>
          <w:lang w:val="en-US"/>
        </w:rPr>
        <w:t>NO</w:t>
      </w:r>
      <w:r w:rsidRPr="00CA664C">
        <w:rPr>
          <w:rFonts w:ascii="Times New Roman" w:hAnsi="Times New Roman"/>
          <w:sz w:val="28"/>
        </w:rPr>
        <w:t>_</w:t>
      </w:r>
      <w:r w:rsidRPr="00CA664C">
        <w:rPr>
          <w:rFonts w:ascii="Times New Roman" w:hAnsi="Times New Roman"/>
          <w:sz w:val="28"/>
          <w:lang w:val="en-US"/>
        </w:rPr>
        <w:t>ACCESS</w:t>
      </w:r>
      <w:r w:rsidRPr="00CA664C">
        <w:rPr>
          <w:rFonts w:ascii="Times New Roman" w:hAnsi="Times New Roman"/>
          <w:sz w:val="28"/>
        </w:rPr>
        <w:t>_</w:t>
      </w:r>
      <w:r w:rsidRPr="00CA664C">
        <w:rPr>
          <w:rFonts w:ascii="Times New Roman" w:hAnsi="Times New Roman"/>
          <w:sz w:val="28"/>
          <w:lang w:val="en-US"/>
        </w:rPr>
        <w:t>MEMORY</w:t>
      </w:r>
      <w:r w:rsidRPr="00CA664C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Сохраняет</w:t>
      </w:r>
      <w:proofErr w:type="gramEnd"/>
      <w:r w:rsidRPr="00CA6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CA6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di</w:t>
      </w:r>
      <w:r w:rsidRPr="00CA664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CA664C">
        <w:rPr>
          <w:rFonts w:ascii="Times New Roman" w:hAnsi="Times New Roman"/>
          <w:sz w:val="28"/>
        </w:rPr>
        <w:t>егментный адрес первого байта недоступной памяти.</w:t>
      </w:r>
    </w:p>
    <w:p w14:paraId="339FE63A" w14:textId="275D26C3" w:rsidR="00CA664C" w:rsidRDefault="00CA664C" w:rsidP="004775B4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</w:t>
      </w:r>
      <w:r w:rsidRPr="00CA664C">
        <w:t xml:space="preserve"> </w:t>
      </w:r>
      <w:r w:rsidRPr="00CA664C">
        <w:rPr>
          <w:rFonts w:ascii="Times New Roman" w:hAnsi="Times New Roman"/>
          <w:sz w:val="28"/>
        </w:rPr>
        <w:t>SEG_ADDRESS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Сохраняет</w:t>
      </w:r>
      <w:proofErr w:type="gramEnd"/>
      <w:r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  <w:lang w:val="en-US"/>
        </w:rPr>
        <w:t>di</w:t>
      </w:r>
      <w:r>
        <w:rPr>
          <w:rFonts w:ascii="Times New Roman" w:hAnsi="Times New Roman"/>
          <w:sz w:val="28"/>
        </w:rPr>
        <w:t xml:space="preserve"> </w:t>
      </w:r>
      <w:r w:rsidR="004775B4">
        <w:rPr>
          <w:rFonts w:ascii="Times New Roman" w:hAnsi="Times New Roman"/>
          <w:sz w:val="28"/>
        </w:rPr>
        <w:t>с</w:t>
      </w:r>
      <w:r w:rsidR="004775B4" w:rsidRPr="00CA664C">
        <w:rPr>
          <w:rFonts w:ascii="Times New Roman" w:hAnsi="Times New Roman"/>
          <w:sz w:val="28"/>
        </w:rPr>
        <w:t>егментный адрес</w:t>
      </w:r>
      <w:r w:rsidR="004775B4">
        <w:rPr>
          <w:rFonts w:ascii="Times New Roman" w:hAnsi="Times New Roman"/>
          <w:sz w:val="28"/>
        </w:rPr>
        <w:t xml:space="preserve"> среды</w:t>
      </w:r>
    </w:p>
    <w:p w14:paraId="3BA4D644" w14:textId="47971DEF" w:rsidR="004775B4" w:rsidRDefault="004775B4" w:rsidP="004775B4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7)</w:t>
      </w:r>
      <w:r w:rsidRPr="004775B4">
        <w:t xml:space="preserve"> </w:t>
      </w:r>
      <w:r w:rsidRPr="004775B4">
        <w:rPr>
          <w:rFonts w:ascii="Times New Roman" w:hAnsi="Times New Roman"/>
          <w:sz w:val="28"/>
        </w:rPr>
        <w:t>TAIL_COM_LINE</w:t>
      </w:r>
      <w:r>
        <w:rPr>
          <w:rFonts w:ascii="Times New Roman" w:hAnsi="Times New Roman"/>
          <w:sz w:val="28"/>
        </w:rPr>
        <w:t xml:space="preserve"> сохраняет в </w:t>
      </w:r>
      <w:r>
        <w:rPr>
          <w:rFonts w:ascii="Times New Roman" w:hAnsi="Times New Roman"/>
          <w:sz w:val="28"/>
          <w:lang w:val="en-US"/>
        </w:rPr>
        <w:t>di</w:t>
      </w:r>
      <w:r w:rsidRPr="004775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конец командной строки</w:t>
      </w:r>
    </w:p>
    <w:p w14:paraId="0B642D5F" w14:textId="412E3451" w:rsidR="004775B4" w:rsidRDefault="004775B4" w:rsidP="004775B4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8)</w:t>
      </w:r>
      <w:r w:rsidRPr="004775B4">
        <w:t xml:space="preserve"> </w:t>
      </w:r>
      <w:r w:rsidRPr="004775B4">
        <w:rPr>
          <w:rFonts w:ascii="Times New Roman" w:hAnsi="Times New Roman"/>
          <w:sz w:val="28"/>
        </w:rPr>
        <w:t>SREDA_CONTENTS</w:t>
      </w:r>
      <w:r>
        <w:rPr>
          <w:rFonts w:ascii="Times New Roman" w:hAnsi="Times New Roman"/>
          <w:sz w:val="28"/>
        </w:rPr>
        <w:t xml:space="preserve"> выводит на консоль содержимое сегмента среды программы</w:t>
      </w:r>
    </w:p>
    <w:p w14:paraId="2499E3AA" w14:textId="77F489F2" w:rsidR="004775B4" w:rsidRDefault="004775B4" w:rsidP="004775B4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 работы программы:</w:t>
      </w:r>
    </w:p>
    <w:p w14:paraId="7B5CFEEC" w14:textId="77777777" w:rsidR="004775B4" w:rsidRDefault="004775B4" w:rsidP="004775B4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</w:p>
    <w:p w14:paraId="20971548" w14:textId="54F381C9" w:rsidR="004775B4" w:rsidRPr="004775B4" w:rsidRDefault="004775B4" w:rsidP="004775B4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CC6EC31" wp14:editId="13F34D98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AF2" w14:textId="79E5FE5B" w:rsidR="00657BE6" w:rsidRDefault="00657BE6">
      <w:pPr>
        <w:spacing w:after="160" w:line="259" w:lineRule="auto"/>
        <w:rPr>
          <w:rFonts w:eastAsia="DejaVu Sans" w:cs="Lohit Hindi"/>
          <w:kern w:val="1"/>
          <w:sz w:val="28"/>
          <w:lang w:eastAsia="zh-CN" w:bidi="hi-IN"/>
        </w:rPr>
      </w:pPr>
      <w:r>
        <w:rPr>
          <w:sz w:val="28"/>
        </w:rPr>
        <w:br w:type="page"/>
      </w:r>
    </w:p>
    <w:p w14:paraId="25D11573" w14:textId="77777777" w:rsidR="00657BE6" w:rsidRPr="00657BE6" w:rsidRDefault="00657BE6" w:rsidP="00657BE6">
      <w:pPr>
        <w:pStyle w:val="a4"/>
        <w:tabs>
          <w:tab w:val="left" w:pos="330"/>
        </w:tabs>
        <w:ind w:left="-567" w:firstLine="567"/>
        <w:contextualSpacing/>
        <w:jc w:val="both"/>
        <w:rPr>
          <w:b/>
          <w:sz w:val="28"/>
        </w:rPr>
      </w:pPr>
      <w:r w:rsidRPr="00657BE6">
        <w:rPr>
          <w:b/>
          <w:sz w:val="28"/>
        </w:rPr>
        <w:lastRenderedPageBreak/>
        <w:t>Ответы на контрольные вопросы:</w:t>
      </w:r>
    </w:p>
    <w:p w14:paraId="61309D24" w14:textId="77777777" w:rsidR="00657BE6" w:rsidRPr="00657BE6" w:rsidRDefault="00657BE6" w:rsidP="00657BE6">
      <w:pPr>
        <w:pStyle w:val="a4"/>
        <w:tabs>
          <w:tab w:val="left" w:pos="330"/>
        </w:tabs>
        <w:ind w:left="-567"/>
        <w:contextualSpacing/>
        <w:jc w:val="both"/>
        <w:rPr>
          <w:b/>
          <w:sz w:val="28"/>
        </w:rPr>
      </w:pPr>
      <w:r w:rsidRPr="00657BE6">
        <w:rPr>
          <w:b/>
          <w:sz w:val="28"/>
        </w:rPr>
        <w:t>Сегментный адрес недоступной памяти.</w:t>
      </w:r>
    </w:p>
    <w:p w14:paraId="2109490B" w14:textId="77777777" w:rsidR="00657BE6" w:rsidRPr="00657BE6" w:rsidRDefault="00657BE6" w:rsidP="00657BE6">
      <w:pPr>
        <w:pStyle w:val="a4"/>
        <w:numPr>
          <w:ilvl w:val="0"/>
          <w:numId w:val="8"/>
        </w:numPr>
        <w:tabs>
          <w:tab w:val="left" w:pos="330"/>
        </w:tabs>
        <w:jc w:val="both"/>
        <w:rPr>
          <w:sz w:val="28"/>
        </w:rPr>
      </w:pPr>
      <w:r w:rsidRPr="00657BE6">
        <w:rPr>
          <w:sz w:val="28"/>
        </w:rPr>
        <w:t>На какую область памяти указывает адрес недоступной памяти?</w:t>
      </w:r>
    </w:p>
    <w:p w14:paraId="7C43F21A" w14:textId="77777777" w:rsidR="00657BE6" w:rsidRPr="00657BE6" w:rsidRDefault="00657BE6" w:rsidP="00657BE6">
      <w:pPr>
        <w:pStyle w:val="a4"/>
        <w:tabs>
          <w:tab w:val="left" w:pos="330"/>
        </w:tabs>
        <w:ind w:left="-567" w:firstLine="567"/>
        <w:contextualSpacing/>
        <w:jc w:val="both"/>
        <w:rPr>
          <w:i/>
          <w:sz w:val="28"/>
        </w:rPr>
      </w:pPr>
      <w:r w:rsidRPr="00657BE6">
        <w:rPr>
          <w:i/>
          <w:sz w:val="28"/>
        </w:rPr>
        <w:t>На адрес окончания основной оперативной памяти.</w:t>
      </w:r>
    </w:p>
    <w:p w14:paraId="55ABB7BF" w14:textId="77777777" w:rsidR="00657BE6" w:rsidRPr="00657BE6" w:rsidRDefault="00657BE6" w:rsidP="00657BE6">
      <w:pPr>
        <w:pStyle w:val="a4"/>
        <w:numPr>
          <w:ilvl w:val="0"/>
          <w:numId w:val="8"/>
        </w:numPr>
        <w:tabs>
          <w:tab w:val="left" w:pos="330"/>
        </w:tabs>
        <w:jc w:val="both"/>
        <w:rPr>
          <w:sz w:val="28"/>
        </w:rPr>
      </w:pPr>
      <w:r w:rsidRPr="00657BE6">
        <w:rPr>
          <w:sz w:val="28"/>
        </w:rPr>
        <w:t>Где расположен этот адрес по отношению области памяти, отведённой программе?</w:t>
      </w:r>
    </w:p>
    <w:p w14:paraId="37B4EE3B" w14:textId="77777777" w:rsidR="00657BE6" w:rsidRPr="00657BE6" w:rsidRDefault="00657BE6" w:rsidP="00657BE6">
      <w:pPr>
        <w:pStyle w:val="a4"/>
        <w:tabs>
          <w:tab w:val="left" w:pos="330"/>
        </w:tabs>
        <w:ind w:left="-567" w:firstLine="567"/>
        <w:contextualSpacing/>
        <w:jc w:val="both"/>
        <w:rPr>
          <w:i/>
          <w:sz w:val="28"/>
        </w:rPr>
      </w:pPr>
      <w:r w:rsidRPr="00657BE6">
        <w:rPr>
          <w:sz w:val="28"/>
        </w:rPr>
        <w:t xml:space="preserve">  </w:t>
      </w:r>
      <w:r w:rsidRPr="00657BE6">
        <w:rPr>
          <w:i/>
          <w:sz w:val="28"/>
        </w:rPr>
        <w:t>За памятью, отведённой программе.</w:t>
      </w:r>
    </w:p>
    <w:p w14:paraId="33243117" w14:textId="77777777" w:rsidR="00657BE6" w:rsidRPr="00657BE6" w:rsidRDefault="00657BE6" w:rsidP="00657BE6">
      <w:pPr>
        <w:pStyle w:val="a4"/>
        <w:numPr>
          <w:ilvl w:val="0"/>
          <w:numId w:val="8"/>
        </w:numPr>
        <w:tabs>
          <w:tab w:val="left" w:pos="330"/>
        </w:tabs>
        <w:jc w:val="both"/>
        <w:rPr>
          <w:sz w:val="28"/>
        </w:rPr>
      </w:pPr>
      <w:r w:rsidRPr="00657BE6">
        <w:rPr>
          <w:sz w:val="28"/>
        </w:rPr>
        <w:t>Можно ли в эту область памяти писать?</w:t>
      </w:r>
    </w:p>
    <w:p w14:paraId="0E7C092A" w14:textId="77777777" w:rsidR="00657BE6" w:rsidRPr="00657BE6" w:rsidRDefault="00657BE6" w:rsidP="00657BE6">
      <w:pPr>
        <w:pStyle w:val="a4"/>
        <w:tabs>
          <w:tab w:val="left" w:pos="330"/>
        </w:tabs>
        <w:ind w:left="-567" w:firstLine="567"/>
        <w:contextualSpacing/>
        <w:jc w:val="both"/>
        <w:rPr>
          <w:i/>
          <w:sz w:val="28"/>
        </w:rPr>
      </w:pPr>
      <w:r w:rsidRPr="00657BE6">
        <w:rPr>
          <w:i/>
          <w:sz w:val="28"/>
        </w:rPr>
        <w:t>Да.</w:t>
      </w:r>
    </w:p>
    <w:p w14:paraId="47784083" w14:textId="77777777" w:rsidR="00657BE6" w:rsidRPr="00657BE6" w:rsidRDefault="00657BE6" w:rsidP="00657BE6">
      <w:pPr>
        <w:pStyle w:val="a4"/>
        <w:tabs>
          <w:tab w:val="left" w:pos="330"/>
        </w:tabs>
        <w:ind w:left="-567"/>
        <w:contextualSpacing/>
        <w:jc w:val="both"/>
        <w:rPr>
          <w:b/>
          <w:sz w:val="28"/>
        </w:rPr>
      </w:pPr>
      <w:proofErr w:type="gramStart"/>
      <w:r w:rsidRPr="00657BE6">
        <w:rPr>
          <w:b/>
          <w:sz w:val="28"/>
        </w:rPr>
        <w:t>Среда</w:t>
      </w:r>
      <w:proofErr w:type="gramEnd"/>
      <w:r w:rsidRPr="00657BE6">
        <w:rPr>
          <w:b/>
          <w:sz w:val="28"/>
        </w:rPr>
        <w:t xml:space="preserve"> передаваемая программе.</w:t>
      </w:r>
    </w:p>
    <w:p w14:paraId="6B4FBA87" w14:textId="77777777" w:rsidR="00657BE6" w:rsidRPr="00657BE6" w:rsidRDefault="00657BE6" w:rsidP="00657BE6">
      <w:pPr>
        <w:pStyle w:val="a4"/>
        <w:numPr>
          <w:ilvl w:val="0"/>
          <w:numId w:val="9"/>
        </w:numPr>
        <w:tabs>
          <w:tab w:val="left" w:pos="330"/>
        </w:tabs>
        <w:jc w:val="both"/>
        <w:rPr>
          <w:b/>
          <w:sz w:val="28"/>
        </w:rPr>
      </w:pPr>
      <w:r w:rsidRPr="00657BE6">
        <w:rPr>
          <w:sz w:val="28"/>
        </w:rPr>
        <w:t>Что такое среда?</w:t>
      </w:r>
    </w:p>
    <w:p w14:paraId="6CB3BE2F" w14:textId="77777777" w:rsidR="00657BE6" w:rsidRPr="00657BE6" w:rsidRDefault="00657BE6" w:rsidP="00657BE6">
      <w:pPr>
        <w:pStyle w:val="a4"/>
        <w:tabs>
          <w:tab w:val="left" w:pos="330"/>
        </w:tabs>
        <w:ind w:left="-567" w:firstLine="567"/>
        <w:contextualSpacing/>
        <w:jc w:val="both"/>
        <w:rPr>
          <w:i/>
          <w:sz w:val="28"/>
        </w:rPr>
      </w:pPr>
      <w:r w:rsidRPr="00657BE6">
        <w:rPr>
          <w:i/>
          <w:sz w:val="28"/>
        </w:rPr>
        <w:t>Область памяти, в которой в виде символьных строк записаны значения переменных.</w:t>
      </w:r>
    </w:p>
    <w:p w14:paraId="4693F5B4" w14:textId="77777777" w:rsidR="00657BE6" w:rsidRPr="00657BE6" w:rsidRDefault="00657BE6" w:rsidP="00657BE6">
      <w:pPr>
        <w:pStyle w:val="a4"/>
        <w:numPr>
          <w:ilvl w:val="0"/>
          <w:numId w:val="9"/>
        </w:numPr>
        <w:tabs>
          <w:tab w:val="left" w:pos="330"/>
        </w:tabs>
        <w:jc w:val="both"/>
        <w:rPr>
          <w:b/>
          <w:sz w:val="28"/>
        </w:rPr>
      </w:pPr>
      <w:r w:rsidRPr="00657BE6">
        <w:rPr>
          <w:sz w:val="28"/>
        </w:rPr>
        <w:t>Когда создается среда? Перед запуском приложения или в другое время?</w:t>
      </w:r>
    </w:p>
    <w:p w14:paraId="3545D222" w14:textId="77777777" w:rsidR="00657BE6" w:rsidRPr="00657BE6" w:rsidRDefault="00657BE6" w:rsidP="00657BE6">
      <w:pPr>
        <w:pStyle w:val="a4"/>
        <w:tabs>
          <w:tab w:val="left" w:pos="330"/>
        </w:tabs>
        <w:ind w:left="-567" w:firstLine="567"/>
        <w:contextualSpacing/>
        <w:jc w:val="both"/>
        <w:rPr>
          <w:i/>
          <w:sz w:val="28"/>
        </w:rPr>
      </w:pPr>
      <w:r w:rsidRPr="00657BE6">
        <w:rPr>
          <w:i/>
          <w:sz w:val="28"/>
        </w:rPr>
        <w:t xml:space="preserve">При загрузке </w:t>
      </w:r>
      <w:r w:rsidRPr="00657BE6">
        <w:rPr>
          <w:i/>
          <w:sz w:val="28"/>
          <w:lang w:val="en-US"/>
        </w:rPr>
        <w:t>DOS</w:t>
      </w:r>
      <w:r w:rsidRPr="00657BE6">
        <w:rPr>
          <w:i/>
          <w:sz w:val="28"/>
        </w:rPr>
        <w:t>.</w:t>
      </w:r>
    </w:p>
    <w:p w14:paraId="529B30BA" w14:textId="77777777" w:rsidR="00657BE6" w:rsidRPr="00657BE6" w:rsidRDefault="00657BE6" w:rsidP="00657BE6">
      <w:pPr>
        <w:pStyle w:val="a4"/>
        <w:numPr>
          <w:ilvl w:val="0"/>
          <w:numId w:val="9"/>
        </w:numPr>
        <w:tabs>
          <w:tab w:val="left" w:pos="330"/>
        </w:tabs>
        <w:jc w:val="both"/>
        <w:rPr>
          <w:b/>
          <w:sz w:val="28"/>
        </w:rPr>
      </w:pPr>
      <w:r w:rsidRPr="00657BE6">
        <w:rPr>
          <w:sz w:val="28"/>
        </w:rPr>
        <w:t>Откуда берется информация, записываемая в среду?</w:t>
      </w:r>
    </w:p>
    <w:p w14:paraId="075BEE5C" w14:textId="26A92943" w:rsidR="00CA664C" w:rsidRPr="00CA664C" w:rsidRDefault="00657BE6" w:rsidP="00657BE6">
      <w:pPr>
        <w:pStyle w:val="a4"/>
        <w:widowControl/>
        <w:tabs>
          <w:tab w:val="left" w:pos="330"/>
        </w:tabs>
        <w:ind w:left="-567" w:firstLine="567"/>
        <w:contextualSpacing/>
        <w:jc w:val="both"/>
        <w:rPr>
          <w:rFonts w:ascii="Times New Roman" w:hAnsi="Times New Roman"/>
          <w:sz w:val="28"/>
        </w:rPr>
      </w:pPr>
      <w:r w:rsidRPr="00657BE6">
        <w:rPr>
          <w:rFonts w:ascii="Times New Roman" w:hAnsi="Times New Roman"/>
          <w:i/>
          <w:sz w:val="28"/>
        </w:rPr>
        <w:t>autoexec.bat.</w:t>
      </w:r>
      <w:bookmarkStart w:id="0" w:name="_GoBack"/>
      <w:bookmarkEnd w:id="0"/>
    </w:p>
    <w:p w14:paraId="00F69EDC" w14:textId="77777777" w:rsidR="00CA664C" w:rsidRPr="00CA664C" w:rsidRDefault="00CA664C" w:rsidP="00DA4E65">
      <w:pPr>
        <w:tabs>
          <w:tab w:val="left" w:pos="0"/>
        </w:tabs>
        <w:ind w:left="-567" w:firstLine="567"/>
        <w:jc w:val="both"/>
      </w:pPr>
    </w:p>
    <w:p w14:paraId="699A1601" w14:textId="77777777" w:rsidR="00DA4E65" w:rsidRPr="00CA664C" w:rsidRDefault="00DA4E65" w:rsidP="00DA4E65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</w:p>
    <w:p w14:paraId="5254B049" w14:textId="77777777" w:rsidR="00AC416E" w:rsidRPr="00CA664C" w:rsidRDefault="00AC416E" w:rsidP="00C5548E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</w:p>
    <w:p w14:paraId="4F917C1B" w14:textId="77777777" w:rsidR="000E61EF" w:rsidRPr="00CA664C" w:rsidRDefault="000E61EF"/>
    <w:sectPr w:rsidR="000E61EF" w:rsidRPr="00CA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1BE67B4E"/>
    <w:multiLevelType w:val="hybridMultilevel"/>
    <w:tmpl w:val="97484496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55F"/>
    <w:multiLevelType w:val="hybridMultilevel"/>
    <w:tmpl w:val="256C179A"/>
    <w:lvl w:ilvl="0" w:tplc="041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920DC"/>
    <w:rsid w:val="000E5BA2"/>
    <w:rsid w:val="000E61EF"/>
    <w:rsid w:val="000F082F"/>
    <w:rsid w:val="001205D7"/>
    <w:rsid w:val="003608AB"/>
    <w:rsid w:val="003F2FD8"/>
    <w:rsid w:val="00431334"/>
    <w:rsid w:val="004775B4"/>
    <w:rsid w:val="00513321"/>
    <w:rsid w:val="00563094"/>
    <w:rsid w:val="00657BE6"/>
    <w:rsid w:val="00675AF3"/>
    <w:rsid w:val="00706934"/>
    <w:rsid w:val="00860D41"/>
    <w:rsid w:val="00974493"/>
    <w:rsid w:val="00AC416E"/>
    <w:rsid w:val="00C5548E"/>
    <w:rsid w:val="00CA664C"/>
    <w:rsid w:val="00CE27CB"/>
    <w:rsid w:val="00D14B80"/>
    <w:rsid w:val="00DA4E65"/>
    <w:rsid w:val="00E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54FF"/>
  <w15:chartTrackingRefBased/>
  <w15:docId w15:val="{58342E0A-318C-4CFC-97B8-EB0422D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39069-325D-4DDB-9649-02341247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2</cp:revision>
  <dcterms:created xsi:type="dcterms:W3CDTF">2018-03-04T12:00:00Z</dcterms:created>
  <dcterms:modified xsi:type="dcterms:W3CDTF">2018-03-04T12:00:00Z</dcterms:modified>
</cp:coreProperties>
</file>