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C8A9" w14:textId="7873AE1B" w:rsidR="00600FD6" w:rsidRDefault="00B93C88" w:rsidP="00B93C88">
      <w:pPr>
        <w:pStyle w:val="1Alt1"/>
        <w:numPr>
          <w:ilvl w:val="0"/>
          <w:numId w:val="0"/>
        </w:numPr>
        <w:ind w:left="200" w:hanging="200"/>
      </w:pPr>
      <w:r>
        <w:rPr>
          <w:rFonts w:hint="eastAsia"/>
        </w:rPr>
        <w:t>2024</w:t>
      </w:r>
      <w:r>
        <w:rPr>
          <w:rFonts w:hint="eastAsia"/>
        </w:rPr>
        <w:t>巴基斯坦某电厂反无案例</w:t>
      </w:r>
      <w:r>
        <w:rPr>
          <w:rFonts w:hint="eastAsia"/>
        </w:rPr>
        <w:t xml:space="preserve"> </w:t>
      </w:r>
    </w:p>
    <w:p w14:paraId="4A08D948" w14:textId="77777777" w:rsidR="00600FD6" w:rsidRDefault="00B93C88">
      <w:pPr>
        <w:pStyle w:val="2Alt2"/>
      </w:pPr>
      <w:r>
        <w:rPr>
          <w:rFonts w:hint="eastAsia"/>
        </w:rPr>
        <w:t>设备使用</w:t>
      </w:r>
      <w:r>
        <w:rPr>
          <w:rFonts w:hint="eastAsia"/>
        </w:rPr>
        <w:t xml:space="preserve">     </w:t>
      </w:r>
    </w:p>
    <w:p w14:paraId="5084697C" w14:textId="77777777" w:rsidR="00600FD6" w:rsidRDefault="00B93C88">
      <w:pPr>
        <w:pStyle w:val="-0"/>
      </w:pPr>
      <w:r>
        <w:rPr>
          <w:rFonts w:hint="eastAsia"/>
        </w:rPr>
        <w:t>固定式频谱探测设备</w:t>
      </w:r>
    </w:p>
    <w:p w14:paraId="02CF9B15" w14:textId="77777777" w:rsidR="00600FD6" w:rsidRDefault="00B93C88">
      <w:pPr>
        <w:pStyle w:val="-0"/>
      </w:pPr>
      <w:r>
        <w:rPr>
          <w:rFonts w:hint="eastAsia"/>
        </w:rPr>
        <w:t>导航诱骗设备</w:t>
      </w:r>
    </w:p>
    <w:p w14:paraId="717D30B8" w14:textId="77777777" w:rsidR="00600FD6" w:rsidRDefault="00B93C88">
      <w:pPr>
        <w:pStyle w:val="-0"/>
      </w:pPr>
      <w:r>
        <w:rPr>
          <w:rFonts w:hint="eastAsia"/>
        </w:rPr>
        <w:t>指挥控制平台软件</w:t>
      </w:r>
    </w:p>
    <w:p w14:paraId="6AC2F69C" w14:textId="77777777" w:rsidR="00600FD6" w:rsidRDefault="00B93C88">
      <w:pPr>
        <w:pStyle w:val="2Alt2"/>
      </w:pPr>
      <w:r>
        <w:rPr>
          <w:rFonts w:hint="eastAsia"/>
        </w:rPr>
        <w:t>项目简介</w:t>
      </w:r>
    </w:p>
    <w:p w14:paraId="547BA180" w14:textId="77777777" w:rsidR="00600FD6" w:rsidRDefault="00B93C88">
      <w:pPr>
        <w:ind w:firstLine="560"/>
      </w:pPr>
      <w:r>
        <w:rPr>
          <w:rFonts w:hint="eastAsia"/>
        </w:rPr>
        <w:t>2024</w:t>
      </w:r>
      <w:r>
        <w:rPr>
          <w:rFonts w:hint="eastAsia"/>
        </w:rPr>
        <w:t>年，巴基斯坦某电厂低空防御项目正式交付使用。该系统采用“探骗结合”的技术路线，部署了固定式频谱探测设备以实现对周边空域的无死角监控，并配合导航诱骗设备实施非接触式反制。能够对入侵的无人机等低空威胁进行实时侦测与有效驱离，在指挥控制平台软件的统一调度下，系统实现了从威胁预警到处置闭环的自动化运行，有效解决了传统安防手段难以应对新型低空威胁，确保了电厂核心区域的运行安全与空域纯净。</w:t>
      </w:r>
    </w:p>
    <w:p w14:paraId="59E46A94" w14:textId="08EB2817" w:rsidR="00600FD6" w:rsidRDefault="00600FD6">
      <w:pPr>
        <w:ind w:firstLine="560"/>
      </w:pPr>
    </w:p>
    <w:p w14:paraId="2AD984BC" w14:textId="77777777" w:rsidR="00600FD6" w:rsidRDefault="00600FD6">
      <w:pPr>
        <w:ind w:firstLineChars="0" w:firstLine="0"/>
      </w:pPr>
    </w:p>
    <w:sectPr w:rsidR="00600F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440" w:right="1797" w:bottom="1440" w:left="1797" w:header="851" w:footer="851" w:gutter="0"/>
      <w:pgNumType w:start="1"/>
      <w:cols w:space="425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</wne:acdManifest>
  </wne:toolbar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5E28" w14:textId="77777777" w:rsidR="00B93C88" w:rsidRDefault="00B93C88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4E20C857" w14:textId="77777777" w:rsidR="00B93C88" w:rsidRDefault="00B93C88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9C09" w14:textId="77777777" w:rsidR="00B93C88" w:rsidRDefault="00B93C88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6327" w14:textId="77777777" w:rsidR="00600FD6" w:rsidRDefault="00B93C88">
    <w:pPr>
      <w:pStyle w:val="ac"/>
      <w:ind w:firstLine="360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341B" w14:textId="77777777" w:rsidR="00B93C88" w:rsidRDefault="00B93C88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23AE" w14:textId="77777777" w:rsidR="00B93C88" w:rsidRDefault="00B93C88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7C545441" w14:textId="77777777" w:rsidR="00B93C88" w:rsidRDefault="00B93C88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8011" w14:textId="77777777" w:rsidR="00B93C88" w:rsidRDefault="00B93C88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2071" w14:textId="77777777" w:rsidR="00600FD6" w:rsidRDefault="00600FD6">
    <w:pPr>
      <w:pStyle w:val="ae"/>
      <w:pBdr>
        <w:bottom w:val="none" w:sz="0" w:space="1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AEF1D" w14:textId="77777777" w:rsidR="00B93C88" w:rsidRDefault="00B93C88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3D7F"/>
    <w:multiLevelType w:val="multilevel"/>
    <w:tmpl w:val="0CED3D7F"/>
    <w:lvl w:ilvl="0">
      <w:start w:val="1"/>
      <w:numFmt w:val="lowerLetter"/>
      <w:pStyle w:val="-"/>
      <w:suff w:val="space"/>
      <w:lvlText w:val="%1."/>
      <w:lvlJc w:val="right"/>
      <w:pPr>
        <w:tabs>
          <w:tab w:val="left" w:pos="0"/>
        </w:tabs>
        <w:ind w:left="98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A920E95"/>
    <w:multiLevelType w:val="multilevel"/>
    <w:tmpl w:val="1A920E95"/>
    <w:lvl w:ilvl="0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pStyle w:val="3AltF3"/>
      <w:lvlText w:val="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34816A26"/>
    <w:multiLevelType w:val="multilevel"/>
    <w:tmpl w:val="34816A26"/>
    <w:lvl w:ilvl="0">
      <w:start w:val="1"/>
      <w:numFmt w:val="decimal"/>
      <w:pStyle w:val="1Alt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Alt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Alt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alt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alt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695764"/>
    <w:multiLevelType w:val="multilevel"/>
    <w:tmpl w:val="38695764"/>
    <w:lvl w:ilvl="0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pStyle w:val="2AltF2"/>
      <w:lvlText w:val="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4903378F"/>
    <w:multiLevelType w:val="multilevel"/>
    <w:tmpl w:val="4903378F"/>
    <w:lvl w:ilvl="0">
      <w:start w:val="1"/>
      <w:numFmt w:val="bullet"/>
      <w:pStyle w:val="a"/>
      <w:lvlText w:val="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6BF14145"/>
    <w:multiLevelType w:val="multilevel"/>
    <w:tmpl w:val="6BF14145"/>
    <w:lvl w:ilvl="0">
      <w:start w:val="1"/>
      <w:numFmt w:val="bullet"/>
      <w:pStyle w:val="1AltF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770C5A47"/>
    <w:multiLevelType w:val="multilevel"/>
    <w:tmpl w:val="770C5A47"/>
    <w:lvl w:ilvl="0">
      <w:start w:val="1"/>
      <w:numFmt w:val="decimal"/>
      <w:pStyle w:val="-0"/>
      <w:lvlText w:val="%1."/>
      <w:lvlJc w:val="right"/>
      <w:pPr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90C1420"/>
    <w:multiLevelType w:val="multilevel"/>
    <w:tmpl w:val="790C1420"/>
    <w:lvl w:ilvl="0">
      <w:start w:val="1"/>
      <w:numFmt w:val="decimal"/>
      <w:pStyle w:val="Altc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072776965">
    <w:abstractNumId w:val="2"/>
  </w:num>
  <w:num w:numId="2" w16cid:durableId="490216062">
    <w:abstractNumId w:val="5"/>
  </w:num>
  <w:num w:numId="3" w16cid:durableId="644970521">
    <w:abstractNumId w:val="4"/>
  </w:num>
  <w:num w:numId="4" w16cid:durableId="1295330324">
    <w:abstractNumId w:val="1"/>
  </w:num>
  <w:num w:numId="5" w16cid:durableId="926114862">
    <w:abstractNumId w:val="3"/>
  </w:num>
  <w:num w:numId="6" w16cid:durableId="1337345849">
    <w:abstractNumId w:val="7"/>
  </w:num>
  <w:num w:numId="7" w16cid:durableId="1385956084">
    <w:abstractNumId w:val="6"/>
  </w:num>
  <w:num w:numId="8" w16cid:durableId="2003653220">
    <w:abstractNumId w:val="0"/>
  </w:num>
  <w:num w:numId="9" w16cid:durableId="19572521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60573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420"/>
  <w:drawingGridHorizontalSpacing w:val="140"/>
  <w:drawingGridVerticalSpacing w:val="381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A6E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0FD6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3C8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B6B6299"/>
    <w:rsid w:val="0D6B58F5"/>
    <w:rsid w:val="0DC67243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3E136B2"/>
    <w:rsid w:val="25483AD3"/>
    <w:rsid w:val="2588382B"/>
    <w:rsid w:val="25F162D7"/>
    <w:rsid w:val="268414FA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30FDF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32F4D5A"/>
    <w:rsid w:val="44073B5A"/>
    <w:rsid w:val="44FA085E"/>
    <w:rsid w:val="45D82595"/>
    <w:rsid w:val="46413CF0"/>
    <w:rsid w:val="47C20A34"/>
    <w:rsid w:val="4884010F"/>
    <w:rsid w:val="48AC3846"/>
    <w:rsid w:val="4BE63C4E"/>
    <w:rsid w:val="4D8D1DD3"/>
    <w:rsid w:val="4D9B37F6"/>
    <w:rsid w:val="4F9661E2"/>
    <w:rsid w:val="5057473D"/>
    <w:rsid w:val="51F27657"/>
    <w:rsid w:val="526136A3"/>
    <w:rsid w:val="528027FF"/>
    <w:rsid w:val="55B4126E"/>
    <w:rsid w:val="57A10BD6"/>
    <w:rsid w:val="5976231E"/>
    <w:rsid w:val="5AF376B1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25B2A66"/>
    <w:rsid w:val="7426566E"/>
    <w:rsid w:val="74296CF1"/>
    <w:rsid w:val="742E76D4"/>
    <w:rsid w:val="74F578D5"/>
    <w:rsid w:val="750635C1"/>
    <w:rsid w:val="754E3DA0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95890"/>
  <w15:docId w15:val="{74422A48-55E7-4760-BE81-F216B1E3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kern w:val="2"/>
      <w:sz w:val="28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120" w:after="120"/>
      <w:ind w:firstLineChars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40" w:after="240"/>
      <w:ind w:firstLineChars="0" w:firstLine="0"/>
      <w:outlineLvl w:val="1"/>
    </w:pPr>
    <w:rPr>
      <w:rFonts w:ascii="等线 Light" w:eastAsia="黑体" w:hAnsi="等线 Light"/>
      <w:b/>
      <w:bCs/>
      <w:sz w:val="30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40" w:after="240"/>
      <w:ind w:firstLineChars="0" w:firstLine="0"/>
      <w:outlineLvl w:val="2"/>
    </w:pPr>
    <w:rPr>
      <w:rFonts w:eastAsia="黑体"/>
      <w:bCs/>
      <w:szCs w:val="32"/>
    </w:rPr>
  </w:style>
  <w:style w:type="paragraph" w:styleId="4">
    <w:name w:val="heading 4"/>
    <w:basedOn w:val="3Alt3"/>
    <w:next w:val="a0"/>
    <w:link w:val="40"/>
    <w:unhideWhenUsed/>
    <w:qFormat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Alt3">
    <w:name w:val="3级标题Alt+3"/>
    <w:basedOn w:val="2Alt2"/>
    <w:next w:val="a0"/>
    <w:link w:val="3Alt30"/>
    <w:qFormat/>
    <w:pPr>
      <w:keepNext w:val="0"/>
      <w:numPr>
        <w:ilvl w:val="2"/>
      </w:numPr>
      <w:outlineLvl w:val="2"/>
    </w:pPr>
  </w:style>
  <w:style w:type="paragraph" w:customStyle="1" w:styleId="2Alt2">
    <w:name w:val="2级标题Alt+2"/>
    <w:basedOn w:val="2"/>
    <w:link w:val="2Alt20"/>
    <w:qFormat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TOC7">
    <w:name w:val="toc 7"/>
    <w:basedOn w:val="a0"/>
    <w:next w:val="a0"/>
    <w:uiPriority w:val="39"/>
    <w:unhideWhenUsed/>
    <w:qFormat/>
    <w:pPr>
      <w:ind w:left="1440"/>
      <w:jc w:val="left"/>
    </w:pPr>
    <w:rPr>
      <w:rFonts w:eastAsia="等线"/>
      <w:sz w:val="18"/>
      <w:szCs w:val="18"/>
    </w:rPr>
  </w:style>
  <w:style w:type="paragraph" w:styleId="a4">
    <w:name w:val="caption"/>
    <w:basedOn w:val="a0"/>
    <w:next w:val="a0"/>
    <w:link w:val="a5"/>
    <w:unhideWhenUsed/>
    <w:qFormat/>
    <w:rPr>
      <w:rFonts w:ascii="等线 Light" w:eastAsia="黑体" w:hAnsi="等线 Light"/>
      <w:sz w:val="20"/>
      <w:szCs w:val="20"/>
    </w:rPr>
  </w:style>
  <w:style w:type="paragraph" w:styleId="a6">
    <w:name w:val="annotation text"/>
    <w:basedOn w:val="a0"/>
    <w:link w:val="a7"/>
    <w:uiPriority w:val="99"/>
    <w:semiHidden/>
    <w:unhideWhenUsed/>
    <w:qFormat/>
    <w:pPr>
      <w:jc w:val="left"/>
    </w:pPr>
  </w:style>
  <w:style w:type="paragraph" w:styleId="TOC5">
    <w:name w:val="toc 5"/>
    <w:basedOn w:val="a0"/>
    <w:next w:val="a0"/>
    <w:uiPriority w:val="39"/>
    <w:unhideWhenUsed/>
    <w:qFormat/>
    <w:pPr>
      <w:ind w:left="960"/>
      <w:jc w:val="left"/>
    </w:pPr>
    <w:rPr>
      <w:rFonts w:eastAsia="等线"/>
      <w:sz w:val="18"/>
      <w:szCs w:val="18"/>
    </w:rPr>
  </w:style>
  <w:style w:type="paragraph" w:styleId="TOC3">
    <w:name w:val="toc 3"/>
    <w:basedOn w:val="a0"/>
    <w:next w:val="a0"/>
    <w:uiPriority w:val="39"/>
    <w:unhideWhenUsed/>
    <w:qFormat/>
    <w:pPr>
      <w:ind w:left="480"/>
      <w:jc w:val="left"/>
    </w:pPr>
    <w:rPr>
      <w:rFonts w:eastAsia="仿宋"/>
      <w:iCs/>
      <w:sz w:val="24"/>
      <w:szCs w:val="20"/>
    </w:rPr>
  </w:style>
  <w:style w:type="paragraph" w:styleId="TOC8">
    <w:name w:val="toc 8"/>
    <w:basedOn w:val="a0"/>
    <w:next w:val="a0"/>
    <w:uiPriority w:val="39"/>
    <w:unhideWhenUsed/>
    <w:qFormat/>
    <w:pPr>
      <w:ind w:left="1680"/>
      <w:jc w:val="left"/>
    </w:pPr>
    <w:rPr>
      <w:rFonts w:eastAsia="等线"/>
      <w:sz w:val="18"/>
      <w:szCs w:val="18"/>
    </w:rPr>
  </w:style>
  <w:style w:type="paragraph" w:styleId="a8">
    <w:name w:val="endnote text"/>
    <w:basedOn w:val="a0"/>
    <w:link w:val="a9"/>
    <w:uiPriority w:val="99"/>
    <w:semiHidden/>
    <w:unhideWhenUsed/>
    <w:qFormat/>
    <w:pPr>
      <w:jc w:val="left"/>
    </w:pPr>
  </w:style>
  <w:style w:type="paragraph" w:styleId="aa">
    <w:name w:val="Balloon Text"/>
    <w:basedOn w:val="a0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qFormat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TOC4">
    <w:name w:val="toc 4"/>
    <w:basedOn w:val="a0"/>
    <w:next w:val="a0"/>
    <w:uiPriority w:val="39"/>
    <w:unhideWhenUsed/>
    <w:qFormat/>
    <w:pPr>
      <w:ind w:left="720"/>
      <w:jc w:val="left"/>
    </w:pPr>
    <w:rPr>
      <w:rFonts w:eastAsia="仿宋"/>
      <w:sz w:val="24"/>
      <w:szCs w:val="18"/>
    </w:rPr>
  </w:style>
  <w:style w:type="paragraph" w:styleId="TOC6">
    <w:name w:val="toc 6"/>
    <w:basedOn w:val="a0"/>
    <w:next w:val="a0"/>
    <w:uiPriority w:val="39"/>
    <w:unhideWhenUsed/>
    <w:qFormat/>
    <w:pPr>
      <w:ind w:left="1200"/>
      <w:jc w:val="left"/>
    </w:pPr>
    <w:rPr>
      <w:rFonts w:eastAsia="等线"/>
      <w:sz w:val="18"/>
      <w:szCs w:val="18"/>
    </w:rPr>
  </w:style>
  <w:style w:type="paragraph" w:styleId="TOC2">
    <w:name w:val="toc 2"/>
    <w:basedOn w:val="a0"/>
    <w:next w:val="a0"/>
    <w:uiPriority w:val="39"/>
    <w:unhideWhenUsed/>
    <w:qFormat/>
    <w:pPr>
      <w:ind w:left="240"/>
      <w:jc w:val="left"/>
    </w:pPr>
    <w:rPr>
      <w:rFonts w:eastAsia="仿宋"/>
      <w:b/>
      <w:smallCaps/>
      <w:szCs w:val="20"/>
    </w:rPr>
  </w:style>
  <w:style w:type="paragraph" w:styleId="TOC9">
    <w:name w:val="toc 9"/>
    <w:basedOn w:val="a0"/>
    <w:next w:val="a0"/>
    <w:uiPriority w:val="39"/>
    <w:unhideWhenUsed/>
    <w:qFormat/>
    <w:pPr>
      <w:ind w:left="1920"/>
      <w:jc w:val="left"/>
    </w:pPr>
    <w:rPr>
      <w:rFonts w:eastAsia="等线"/>
      <w:sz w:val="18"/>
      <w:szCs w:val="18"/>
    </w:rPr>
  </w:style>
  <w:style w:type="paragraph" w:styleId="21">
    <w:name w:val="Body Text 2"/>
    <w:basedOn w:val="a0"/>
    <w:link w:val="22"/>
    <w:uiPriority w:val="99"/>
    <w:unhideWhenUsed/>
    <w:qFormat/>
    <w:pPr>
      <w:ind w:firstLineChars="0" w:firstLine="0"/>
      <w:jc w:val="center"/>
    </w:pPr>
    <w:rPr>
      <w:rFonts w:eastAsia="仿宋"/>
    </w:rPr>
  </w:style>
  <w:style w:type="paragraph" w:styleId="af0">
    <w:name w:val="Normal (Web)"/>
    <w:basedOn w:val="a0"/>
    <w:uiPriority w:val="99"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annotation subject"/>
    <w:basedOn w:val="a6"/>
    <w:next w:val="a6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uiPriority w:val="22"/>
    <w:qFormat/>
    <w:rPr>
      <w:b/>
      <w:bCs/>
    </w:rPr>
  </w:style>
  <w:style w:type="character" w:styleId="af5">
    <w:name w:val="endnote reference"/>
    <w:uiPriority w:val="99"/>
    <w:semiHidden/>
    <w:unhideWhenUsed/>
    <w:qFormat/>
    <w:rPr>
      <w:vertAlign w:val="superscript"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unhideWhenUsed/>
    <w:qFormat/>
    <w:rPr>
      <w:color w:val="0563C1"/>
      <w:u w:val="single"/>
    </w:rPr>
  </w:style>
  <w:style w:type="character" w:styleId="af8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黑体"/>
      <w:b/>
      <w:bCs/>
      <w:kern w:val="44"/>
      <w:sz w:val="32"/>
      <w:szCs w:val="44"/>
    </w:rPr>
  </w:style>
  <w:style w:type="character" w:customStyle="1" w:styleId="30">
    <w:name w:val="标题 3 字符"/>
    <w:link w:val="3"/>
    <w:qFormat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link w:val="4"/>
    <w:qFormat/>
    <w:rPr>
      <w:rFonts w:ascii="等线 Light" w:eastAsia="黑体" w:hAnsi="等线 Light" w:cs="Times New Roman"/>
      <w:sz w:val="28"/>
      <w:szCs w:val="28"/>
    </w:rPr>
  </w:style>
  <w:style w:type="character" w:customStyle="1" w:styleId="20">
    <w:name w:val="标题 2 字符"/>
    <w:link w:val="2"/>
    <w:qFormat/>
    <w:rPr>
      <w:rFonts w:ascii="等线 Light" w:eastAsia="黑体" w:hAnsi="等线 Light" w:cs="Times New Roman"/>
      <w:b/>
      <w:bCs/>
      <w:sz w:val="30"/>
      <w:szCs w:val="32"/>
    </w:rPr>
  </w:style>
  <w:style w:type="paragraph" w:customStyle="1" w:styleId="F2">
    <w:name w:val="图（居中）F2"/>
    <w:basedOn w:val="a0"/>
    <w:link w:val="F20"/>
    <w:qFormat/>
    <w:pPr>
      <w:keepNext/>
      <w:ind w:firstLineChars="0" w:firstLine="0"/>
      <w:jc w:val="center"/>
    </w:pPr>
    <w:rPr>
      <w:sz w:val="21"/>
    </w:rPr>
  </w:style>
  <w:style w:type="character" w:customStyle="1" w:styleId="F20">
    <w:name w:val="图（居中）F2 字符"/>
    <w:link w:val="F2"/>
    <w:qFormat/>
    <w:rPr>
      <w:rFonts w:ascii="Times New Roman" w:eastAsia="宋体" w:hAnsi="Times New Roman"/>
      <w:kern w:val="2"/>
      <w:sz w:val="21"/>
      <w:szCs w:val="22"/>
    </w:rPr>
  </w:style>
  <w:style w:type="character" w:customStyle="1" w:styleId="af">
    <w:name w:val="页眉 字符"/>
    <w:link w:val="ae"/>
    <w:uiPriority w:val="99"/>
    <w:qFormat/>
    <w:rPr>
      <w:rFonts w:eastAsia="宋体"/>
      <w:sz w:val="18"/>
      <w:szCs w:val="18"/>
    </w:rPr>
  </w:style>
  <w:style w:type="character" w:customStyle="1" w:styleId="ad">
    <w:name w:val="页脚 字符"/>
    <w:link w:val="ac"/>
    <w:uiPriority w:val="99"/>
    <w:qFormat/>
    <w:rPr>
      <w:rFonts w:eastAsia="宋体"/>
      <w:sz w:val="18"/>
      <w:szCs w:val="18"/>
    </w:rPr>
  </w:style>
  <w:style w:type="paragraph" w:customStyle="1" w:styleId="23">
    <w:name w:val="常用正文2"/>
    <w:basedOn w:val="a0"/>
    <w:qFormat/>
    <w:pPr>
      <w:spacing w:afterLines="30" w:line="264" w:lineRule="auto"/>
      <w:ind w:firstLineChars="0" w:firstLine="0"/>
      <w:jc w:val="left"/>
    </w:pPr>
    <w:rPr>
      <w:rFonts w:ascii="Verdana" w:hAnsi="Verdana" w:cs="宋体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 w:cs="Times New Roman"/>
      <w:b/>
      <w:bCs/>
      <w:sz w:val="24"/>
      <w:szCs w:val="24"/>
    </w:rPr>
  </w:style>
  <w:style w:type="paragraph" w:styleId="af9">
    <w:name w:val="No Spacing"/>
    <w:link w:val="afa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fa">
    <w:name w:val="无间隔 字符"/>
    <w:link w:val="af9"/>
    <w:uiPriority w:val="1"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 2 字符"/>
    <w:link w:val="21"/>
    <w:uiPriority w:val="99"/>
    <w:qFormat/>
    <w:rPr>
      <w:rFonts w:eastAsia="仿宋"/>
      <w:sz w:val="28"/>
    </w:rPr>
  </w:style>
  <w:style w:type="paragraph" w:styleId="afb">
    <w:name w:val="List Paragraph"/>
    <w:basedOn w:val="a0"/>
    <w:link w:val="afc"/>
    <w:uiPriority w:val="34"/>
    <w:qFormat/>
    <w:pPr>
      <w:ind w:firstLine="420"/>
    </w:pPr>
  </w:style>
  <w:style w:type="paragraph" w:customStyle="1" w:styleId="1Alt1">
    <w:name w:val="1级标题Alt+1"/>
    <w:basedOn w:val="2"/>
    <w:link w:val="1Alt10"/>
    <w:qFormat/>
    <w:pPr>
      <w:keepLines w:val="0"/>
      <w:numPr>
        <w:numId w:val="1"/>
      </w:numPr>
      <w:ind w:left="200" w:hangingChars="200" w:hanging="200"/>
      <w:outlineLvl w:val="0"/>
    </w:pPr>
    <w:rPr>
      <w:rFonts w:ascii="Times New Roman" w:hAnsi="Times New Roman"/>
    </w:rPr>
  </w:style>
  <w:style w:type="character" w:customStyle="1" w:styleId="2Alt20">
    <w:name w:val="2级标题Alt+2 字符"/>
    <w:link w:val="2Alt2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1Alt10">
    <w:name w:val="1级标题Alt+1 字符"/>
    <w:link w:val="1Alt1"/>
    <w:qFormat/>
    <w:rPr>
      <w:rFonts w:ascii="Times New Roman" w:eastAsia="黑体" w:hAnsi="Times New Roman"/>
      <w:b/>
      <w:bCs/>
      <w:kern w:val="2"/>
      <w:sz w:val="30"/>
      <w:szCs w:val="32"/>
    </w:rPr>
  </w:style>
  <w:style w:type="character" w:customStyle="1" w:styleId="3Alt30">
    <w:name w:val="3级标题Alt+3 字符"/>
    <w:link w:val="3Alt3"/>
    <w:qFormat/>
    <w:rPr>
      <w:rFonts w:ascii="Times New Roman" w:eastAsia="黑体" w:hAnsi="Times New Roman"/>
      <w:b/>
      <w:bCs/>
      <w:kern w:val="2"/>
      <w:sz w:val="28"/>
      <w:szCs w:val="32"/>
    </w:rPr>
  </w:style>
  <w:style w:type="character" w:customStyle="1" w:styleId="a7">
    <w:name w:val="批注文字 字符"/>
    <w:link w:val="a6"/>
    <w:uiPriority w:val="99"/>
    <w:semiHidden/>
    <w:qFormat/>
    <w:rPr>
      <w:rFonts w:ascii="Times New Roman" w:eastAsia="宋体" w:hAnsi="Times New Roman"/>
      <w:sz w:val="28"/>
    </w:rPr>
  </w:style>
  <w:style w:type="character" w:customStyle="1" w:styleId="af2">
    <w:name w:val="批注主题 字符"/>
    <w:link w:val="af1"/>
    <w:uiPriority w:val="99"/>
    <w:semiHidden/>
    <w:qFormat/>
    <w:rPr>
      <w:rFonts w:ascii="Times New Roman" w:eastAsia="宋体" w:hAnsi="Times New Roman"/>
      <w:b/>
      <w:bCs/>
      <w:sz w:val="28"/>
    </w:rPr>
  </w:style>
  <w:style w:type="character" w:customStyle="1" w:styleId="ab">
    <w:name w:val="批注框文本 字符"/>
    <w:link w:val="aa"/>
    <w:uiPriority w:val="99"/>
    <w:semiHidden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尾注文本 字符"/>
    <w:link w:val="a8"/>
    <w:uiPriority w:val="99"/>
    <w:semiHidden/>
    <w:qFormat/>
    <w:rPr>
      <w:rFonts w:ascii="Times New Roman" w:eastAsia="宋体" w:hAnsi="Times New Roman"/>
      <w:sz w:val="28"/>
    </w:rPr>
  </w:style>
  <w:style w:type="paragraph" w:customStyle="1" w:styleId="4Alt4">
    <w:name w:val="4级标题Alt+4"/>
    <w:basedOn w:val="3Alt3"/>
    <w:link w:val="4Alt40"/>
    <w:qFormat/>
    <w:pPr>
      <w:numPr>
        <w:ilvl w:val="3"/>
      </w:numPr>
      <w:outlineLvl w:val="3"/>
    </w:pPr>
  </w:style>
  <w:style w:type="character" w:customStyle="1" w:styleId="4Alt40">
    <w:name w:val="4级标题Alt+4 字符"/>
    <w:link w:val="4Alt4"/>
    <w:qFormat/>
    <w:rPr>
      <w:rFonts w:ascii="Times New Roman" w:eastAsia="黑体" w:hAnsi="Times New Roman"/>
      <w:b/>
      <w:bCs/>
      <w:kern w:val="2"/>
      <w:sz w:val="28"/>
      <w:szCs w:val="32"/>
    </w:rPr>
  </w:style>
  <w:style w:type="paragraph" w:customStyle="1" w:styleId="1AltF">
    <w:name w:val="符号1Alt+F"/>
    <w:basedOn w:val="afb"/>
    <w:link w:val="1AltF0"/>
    <w:qFormat/>
    <w:pPr>
      <w:numPr>
        <w:numId w:val="2"/>
      </w:numPr>
      <w:ind w:left="200" w:hangingChars="200" w:hanging="200"/>
    </w:pPr>
  </w:style>
  <w:style w:type="paragraph" w:customStyle="1" w:styleId="afd">
    <w:name w:val="三级标题"/>
    <w:basedOn w:val="2Alt2"/>
    <w:next w:val="a0"/>
    <w:qFormat/>
    <w:pPr>
      <w:keepNext w:val="0"/>
      <w:numPr>
        <w:ilvl w:val="0"/>
        <w:numId w:val="0"/>
      </w:numPr>
      <w:ind w:firstLineChars="200" w:firstLine="200"/>
      <w:outlineLvl w:val="2"/>
    </w:p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/>
      <w:sz w:val="28"/>
    </w:rPr>
  </w:style>
  <w:style w:type="character" w:customStyle="1" w:styleId="1AltF0">
    <w:name w:val="符号1Alt+F 字符"/>
    <w:link w:val="1AltF"/>
    <w:qFormat/>
    <w:rPr>
      <w:rFonts w:ascii="Times New Roman" w:eastAsia="宋体" w:hAnsi="Times New Roman"/>
      <w:kern w:val="2"/>
      <w:sz w:val="28"/>
      <w:szCs w:val="22"/>
    </w:rPr>
  </w:style>
  <w:style w:type="paragraph" w:customStyle="1" w:styleId="AltB">
    <w:name w:val="表题Alt+B"/>
    <w:basedOn w:val="AltT"/>
    <w:qFormat/>
    <w:pPr>
      <w:keepNext/>
    </w:pPr>
    <w:rPr>
      <w:b/>
      <w:sz w:val="24"/>
      <w:szCs w:val="24"/>
    </w:rPr>
  </w:style>
  <w:style w:type="paragraph" w:customStyle="1" w:styleId="AltT">
    <w:name w:val="图题Alt+T"/>
    <w:basedOn w:val="a0"/>
    <w:next w:val="a0"/>
    <w:link w:val="AltT0"/>
    <w:qFormat/>
    <w:pPr>
      <w:widowControl/>
      <w:ind w:firstLineChars="0" w:firstLine="0"/>
      <w:jc w:val="center"/>
    </w:pPr>
    <w:rPr>
      <w:rFonts w:eastAsia="仿宋"/>
      <w:sz w:val="21"/>
      <w:szCs w:val="28"/>
    </w:rPr>
  </w:style>
  <w:style w:type="character" w:customStyle="1" w:styleId="AltT0">
    <w:name w:val="图题Alt+T 字符"/>
    <w:link w:val="AltT"/>
    <w:qFormat/>
    <w:rPr>
      <w:rFonts w:ascii="Times New Roman" w:eastAsia="仿宋" w:hAnsi="Times New Roman"/>
      <w:kern w:val="2"/>
      <w:sz w:val="21"/>
      <w:szCs w:val="28"/>
    </w:rPr>
  </w:style>
  <w:style w:type="paragraph" w:customStyle="1" w:styleId="afe">
    <w:name w:val="表题"/>
    <w:basedOn w:val="AltT"/>
    <w:link w:val="aff"/>
    <w:qFormat/>
    <w:pPr>
      <w:keepNext/>
    </w:pPr>
  </w:style>
  <w:style w:type="character" w:customStyle="1" w:styleId="aff">
    <w:name w:val="表题 字符"/>
    <w:basedOn w:val="AltT0"/>
    <w:link w:val="afe"/>
    <w:qFormat/>
    <w:rPr>
      <w:rFonts w:ascii="仿宋" w:eastAsia="仿宋" w:hAnsi="仿宋"/>
      <w:kern w:val="2"/>
      <w:sz w:val="24"/>
      <w:szCs w:val="28"/>
    </w:rPr>
  </w:style>
  <w:style w:type="paragraph" w:customStyle="1" w:styleId="a">
    <w:name w:val="符号删"/>
    <w:basedOn w:val="1AltF"/>
    <w:qFormat/>
    <w:pPr>
      <w:numPr>
        <w:numId w:val="3"/>
      </w:numPr>
      <w:ind w:leftChars="400" w:left="500" w:hangingChars="100" w:hanging="100"/>
    </w:pPr>
  </w:style>
  <w:style w:type="character" w:customStyle="1" w:styleId="a5">
    <w:name w:val="题注 字符"/>
    <w:link w:val="a4"/>
    <w:qFormat/>
    <w:locked/>
    <w:rPr>
      <w:rFonts w:ascii="等线 Light" w:eastAsia="黑体" w:hAnsi="等线 Light"/>
      <w:kern w:val="2"/>
    </w:rPr>
  </w:style>
  <w:style w:type="character" w:customStyle="1" w:styleId="Char">
    <w:name w:val="报告正文 Char"/>
    <w:link w:val="aff0"/>
    <w:qFormat/>
    <w:locked/>
    <w:rPr>
      <w:rFonts w:ascii="宋体" w:eastAsia="宋体" w:hAnsi="宋体"/>
      <w:sz w:val="24"/>
      <w:szCs w:val="28"/>
    </w:rPr>
  </w:style>
  <w:style w:type="paragraph" w:customStyle="1" w:styleId="aff0">
    <w:name w:val="报告正文"/>
    <w:basedOn w:val="a0"/>
    <w:link w:val="Char"/>
    <w:qFormat/>
    <w:locked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3AltF3">
    <w:name w:val="符号3Alt+F3"/>
    <w:basedOn w:val="afb"/>
    <w:qFormat/>
    <w:pPr>
      <w:numPr>
        <w:ilvl w:val="2"/>
        <w:numId w:val="4"/>
      </w:numPr>
      <w:ind w:leftChars="400" w:left="400" w:firstLineChars="0" w:firstLine="0"/>
    </w:pPr>
  </w:style>
  <w:style w:type="paragraph" w:customStyle="1" w:styleId="2AltF2">
    <w:name w:val="符号2，Alt+F2"/>
    <w:basedOn w:val="afb"/>
    <w:qFormat/>
    <w:pPr>
      <w:numPr>
        <w:ilvl w:val="1"/>
        <w:numId w:val="5"/>
      </w:numPr>
      <w:ind w:leftChars="200" w:left="620" w:firstLineChars="0" w:firstLine="0"/>
    </w:pPr>
  </w:style>
  <w:style w:type="paragraph" w:customStyle="1" w:styleId="Altg">
    <w:name w:val="表格Alt+g"/>
    <w:basedOn w:val="AltT"/>
    <w:qFormat/>
    <w:pPr>
      <w:spacing w:line="240" w:lineRule="auto"/>
    </w:pPr>
    <w:rPr>
      <w:sz w:val="24"/>
    </w:rPr>
  </w:style>
  <w:style w:type="paragraph" w:customStyle="1" w:styleId="Altc">
    <w:name w:val="参考文献Alt+c"/>
    <w:basedOn w:val="afb"/>
    <w:qFormat/>
    <w:pPr>
      <w:numPr>
        <w:numId w:val="6"/>
      </w:numPr>
      <w:ind w:left="561" w:firstLineChars="0" w:firstLine="0"/>
    </w:pPr>
    <w:rPr>
      <w:sz w:val="21"/>
      <w:szCs w:val="21"/>
    </w:rPr>
  </w:style>
  <w:style w:type="paragraph" w:customStyle="1" w:styleId="5alt5">
    <w:name w:val="正文5级alt+5"/>
    <w:basedOn w:val="a0"/>
    <w:qFormat/>
    <w:pPr>
      <w:numPr>
        <w:ilvl w:val="4"/>
        <w:numId w:val="1"/>
      </w:numPr>
      <w:ind w:firstLineChars="0"/>
    </w:pPr>
  </w:style>
  <w:style w:type="paragraph" w:customStyle="1" w:styleId="6alt6">
    <w:name w:val="正文6级alt+6"/>
    <w:basedOn w:val="a0"/>
    <w:qFormat/>
    <w:pPr>
      <w:numPr>
        <w:ilvl w:val="5"/>
        <w:numId w:val="1"/>
      </w:numPr>
      <w:ind w:firstLineChars="0"/>
    </w:pPr>
  </w:style>
  <w:style w:type="paragraph" w:customStyle="1" w:styleId="Altx">
    <w:name w:val="正文居中Alt+x"/>
    <w:basedOn w:val="a0"/>
    <w:qFormat/>
    <w:pPr>
      <w:ind w:firstLineChars="0" w:firstLine="0"/>
      <w:jc w:val="center"/>
    </w:pPr>
    <w:rPr>
      <w:color w:val="000000" w:themeColor="text1"/>
    </w:rPr>
  </w:style>
  <w:style w:type="paragraph" w:customStyle="1" w:styleId="-0">
    <w:name w:val="编号列表-数字"/>
    <w:basedOn w:val="afb"/>
    <w:qFormat/>
    <w:pPr>
      <w:numPr>
        <w:numId w:val="7"/>
      </w:numPr>
      <w:ind w:left="788" w:firstLineChars="0" w:hanging="227"/>
    </w:pPr>
  </w:style>
  <w:style w:type="paragraph" w:customStyle="1" w:styleId="-">
    <w:name w:val="编号列表-字母"/>
    <w:basedOn w:val="afb"/>
    <w:qFormat/>
    <w:pPr>
      <w:numPr>
        <w:numId w:val="8"/>
      </w:numPr>
      <w:ind w:left="561" w:firstLineChars="0" w:firstLine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4321201-3FE8-4CEF-86DE-CA18CAD80117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2019年10月21日文件翻译模板.dotx</Template>
  <TotalTime>69</TotalTime>
  <Pages>1</Pages>
  <Words>239</Words>
  <Characters>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Stealth2019</dc:creator>
  <cp:lastModifiedBy>admin</cp:lastModifiedBy>
  <cp:revision>146</cp:revision>
  <cp:lastPrinted>2021-03-18T08:52:00Z</cp:lastPrinted>
  <dcterms:created xsi:type="dcterms:W3CDTF">2022-05-18T02:45:00Z</dcterms:created>
  <dcterms:modified xsi:type="dcterms:W3CDTF">2026-04-24T08:23:00Z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