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水利监测页面配图需要调整（航时需要调整90min）</w:t>
      </w:r>
    </w:p>
    <w:p>
      <w:pPr>
        <w:pStyle w:val="4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777615" cy="7055485"/>
            <wp:effectExtent l="0" t="0" r="13335" b="12065"/>
            <wp:docPr id="2" name="图片 2" descr="2026033010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03301022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7615" cy="70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pStyle w:val="5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无人机跳转页的无人机构型需要更改（变成：复合翼无人机子目录）</w:t>
      </w:r>
    </w:p>
    <w:p>
      <w:pPr>
        <w:pStyle w:val="40"/>
        <w:bidi w:val="0"/>
      </w:pPr>
      <w:r>
        <w:drawing>
          <wp:inline distT="0" distB="0" distL="114300" distR="114300">
            <wp:extent cx="5266055" cy="1912620"/>
            <wp:effectExtent l="0" t="0" r="1079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bidi w:val="0"/>
      </w:pPr>
      <w:r>
        <w:drawing>
          <wp:inline distT="0" distB="0" distL="114300" distR="114300">
            <wp:extent cx="5275580" cy="2738120"/>
            <wp:effectExtent l="0" t="0" r="1270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40"/>
        <w:bidi w:val="0"/>
      </w:pPr>
      <w:bookmarkStart w:id="0" w:name="_GoBack"/>
      <w:bookmarkEnd w:id="0"/>
    </w:p>
    <w:p>
      <w:pPr>
        <w:pStyle w:val="40"/>
        <w:bidi w:val="0"/>
      </w:pPr>
    </w:p>
    <w:p>
      <w:pPr>
        <w:pStyle w:val="51"/>
        <w:bidi w:val="0"/>
      </w:pPr>
      <w:r>
        <w:rPr>
          <w:rFonts w:hint="eastAsia"/>
        </w:rPr>
        <w:t>FC-YJXF-01</w:t>
      </w:r>
      <w:r>
        <w:rPr>
          <w:rFonts w:hint="eastAsia"/>
          <w:lang w:val="en-US" w:eastAsia="zh-CN"/>
        </w:rPr>
        <w:t>型号内参数修改</w:t>
      </w:r>
    </w:p>
    <w:p>
      <w:pPr>
        <w:pStyle w:val="40"/>
        <w:bidi w:val="0"/>
      </w:pPr>
      <w:r>
        <w:drawing>
          <wp:inline distT="0" distB="0" distL="114300" distR="114300">
            <wp:extent cx="5271135" cy="1840230"/>
            <wp:effectExtent l="0" t="0" r="5715" b="7620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bidi w:val="0"/>
      </w:pPr>
      <w:r>
        <w:drawing>
          <wp:inline distT="0" distB="0" distL="114300" distR="114300">
            <wp:extent cx="5280660" cy="883285"/>
            <wp:effectExtent l="0" t="0" r="15240" b="1206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在无人机型号上方加上文字说明</w:t>
      </w:r>
    </w:p>
    <w:p>
      <w:pPr>
        <w:pStyle w:val="40"/>
        <w:bidi w:val="0"/>
      </w:pPr>
      <w:r>
        <w:drawing>
          <wp:inline distT="0" distB="0" distL="114300" distR="114300">
            <wp:extent cx="5276215" cy="3517265"/>
            <wp:effectExtent l="0" t="0" r="63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40"/>
        <w:bidi w:val="0"/>
        <w:jc w:val="both"/>
      </w:pPr>
    </w:p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固定式反无人机无线电主动防御设备产品图片放错了应变更</w:t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更改前</w:t>
      </w:r>
    </w:p>
    <w:p>
      <w:pPr>
        <w:pStyle w:val="40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214245" cy="2651125"/>
            <wp:effectExtent l="0" t="0" r="14605" b="1587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.</w:t>
      </w:r>
    </w:p>
    <w:p>
      <w:pPr>
        <w:pStyle w:val="40"/>
        <w:bidi w:val="0"/>
        <w:jc w:val="both"/>
        <w:rPr>
          <w:rFonts w:hint="eastAsia"/>
          <w:lang w:val="en-US" w:eastAsia="zh-CN"/>
        </w:rPr>
      </w:pP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更改为</w:t>
      </w:r>
    </w:p>
    <w:p>
      <w:pPr>
        <w:pStyle w:val="4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063750" cy="2908300"/>
            <wp:effectExtent l="0" t="0" r="12700" b="6350"/>
            <wp:docPr id="9" name="图片 9" descr="图片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bidi w:val="0"/>
        <w:jc w:val="both"/>
        <w:rPr>
          <w:rFonts w:hint="eastAsia"/>
          <w:lang w:val="en-US" w:eastAsia="zh-CN"/>
        </w:rPr>
      </w:pPr>
    </w:p>
    <w:p>
      <w:pPr>
        <w:pStyle w:val="40"/>
        <w:bidi w:val="0"/>
        <w:jc w:val="both"/>
        <w:rPr>
          <w:rFonts w:hint="eastAsia"/>
          <w:lang w:val="en-US" w:eastAsia="zh-CN"/>
        </w:rPr>
      </w:pP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03内文字变更为伽利略</w:t>
      </w:r>
    </w:p>
    <w:p>
      <w:pPr>
        <w:pStyle w:val="40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5580" cy="1169035"/>
            <wp:effectExtent l="0" t="0" r="1270" b="1206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1"/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便携式无人机察打一体设备</w:t>
      </w:r>
      <w:r>
        <w:rPr>
          <w:rFonts w:hint="eastAsia"/>
          <w:lang w:val="en-US" w:eastAsia="zh-CN"/>
        </w:rPr>
        <w:t>变更===》车载</w:t>
      </w:r>
      <w:r>
        <w:rPr>
          <w:rFonts w:hint="eastAsia"/>
          <w:lang w:eastAsia="zh-CN"/>
        </w:rPr>
        <w:t>便携式无人机察打一体设备</w:t>
      </w:r>
    </w:p>
    <w:p>
      <w:pPr>
        <w:pStyle w:val="40"/>
        <w:bidi w:val="0"/>
        <w:jc w:val="both"/>
        <w:rPr>
          <w:rFonts w:hint="eastAsia"/>
          <w:lang w:val="en-US" w:eastAsia="zh-CN"/>
        </w:rPr>
      </w:pPr>
    </w:p>
    <w:p>
      <w:pPr>
        <w:pStyle w:val="40"/>
        <w:bidi w:val="0"/>
      </w:pPr>
      <w:r>
        <w:drawing>
          <wp:inline distT="0" distB="0" distL="114300" distR="114300">
            <wp:extent cx="5274945" cy="4982845"/>
            <wp:effectExtent l="0" t="0" r="1905" b="825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98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bidi w:val="0"/>
        <w:jc w:val="both"/>
      </w:pPr>
    </w:p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便携式反制盾</w:t>
      </w:r>
    </w:p>
    <w:p>
      <w:pPr>
        <w:bidi w:val="0"/>
      </w:pPr>
      <w:r>
        <w:drawing>
          <wp:inline distT="0" distB="0" distL="114300" distR="114300">
            <wp:extent cx="5280025" cy="3736340"/>
            <wp:effectExtent l="0" t="0" r="15875" b="1651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</w:pPr>
      <w:r>
        <w:rPr>
          <w:rFonts w:hint="eastAsia"/>
          <w:lang w:val="en-US" w:eastAsia="zh-CN"/>
        </w:rPr>
        <w:t>详情页04号内容变更</w:t>
      </w:r>
    </w:p>
    <w:p>
      <w:pPr>
        <w:pStyle w:val="40"/>
        <w:bidi w:val="0"/>
      </w:pPr>
      <w:r>
        <w:drawing>
          <wp:inline distT="0" distB="0" distL="114300" distR="114300">
            <wp:extent cx="4010025" cy="933450"/>
            <wp:effectExtent l="0" t="0" r="9525" b="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设备体积小，重量轻，部署简单快捷，单人即可操作 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手提式无线电侦测设备</w:t>
      </w:r>
      <w:r>
        <w:rPr>
          <w:rFonts w:hint="eastAsia"/>
          <w:lang w:val="en-US" w:eastAsia="zh-CN"/>
        </w:rPr>
        <w:t>（这个是设备重复添加了）</w:t>
      </w:r>
    </w:p>
    <w:p>
      <w:pPr>
        <w:bidi w:val="0"/>
        <w:ind w:left="0" w:leftChars="0" w:firstLine="0" w:firstLineChars="0"/>
      </w:pPr>
      <w:r>
        <w:drawing>
          <wp:inline distT="0" distB="0" distL="114300" distR="114300">
            <wp:extent cx="5277485" cy="4974590"/>
            <wp:effectExtent l="0" t="0" r="18415" b="1651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</w:pPr>
    </w:p>
    <w:p>
      <w:pPr>
        <w:bidi w:val="0"/>
        <w:ind w:left="0" w:leftChars="0" w:firstLine="0" w:firstLineChars="0"/>
      </w:pPr>
    </w:p>
    <w:p>
      <w:pPr>
        <w:bidi w:val="0"/>
        <w:ind w:left="0" w:leftChars="0" w:firstLine="0" w:firstLineChars="0"/>
      </w:pPr>
    </w:p>
    <w:p>
      <w:pPr>
        <w:bidi w:val="0"/>
        <w:ind w:left="0" w:leftChars="0" w:firstLine="0" w:firstLineChars="0"/>
      </w:pPr>
    </w:p>
    <w:p>
      <w:pPr>
        <w:bidi w:val="0"/>
        <w:ind w:left="0" w:leftChars="0" w:firstLine="0" w:firstLineChars="0"/>
      </w:pPr>
    </w:p>
    <w:p>
      <w:pPr>
        <w:bidi w:val="0"/>
        <w:ind w:left="0" w:leftChars="0" w:firstLine="0" w:firstLineChars="0"/>
      </w:pPr>
    </w:p>
    <w:p>
      <w:pPr>
        <w:bidi w:val="0"/>
        <w:ind w:left="0" w:leftChars="0" w:firstLine="0" w:firstLineChars="0"/>
      </w:pPr>
    </w:p>
    <w:p>
      <w:pPr>
        <w:bidi w:val="0"/>
        <w:ind w:left="0" w:leftChars="0" w:firstLine="0" w:firstLineChars="0"/>
      </w:pPr>
    </w:p>
    <w:p>
      <w:pPr>
        <w:bidi w:val="0"/>
        <w:ind w:left="0" w:leftChars="0" w:firstLine="0" w:firstLineChars="0"/>
      </w:pPr>
    </w:p>
    <w:p>
      <w:pPr>
        <w:pStyle w:val="51"/>
        <w:bidi w:val="0"/>
      </w:pPr>
      <w:r>
        <w:rPr>
          <w:rFonts w:hint="eastAsia"/>
        </w:rPr>
        <w:t>无线电干扰设备（全向）</w:t>
      </w:r>
    </w:p>
    <w:p>
      <w:pPr>
        <w:pStyle w:val="40"/>
        <w:bidi w:val="0"/>
      </w:pPr>
      <w:r>
        <w:drawing>
          <wp:inline distT="0" distB="0" distL="114300" distR="114300">
            <wp:extent cx="5278120" cy="5786120"/>
            <wp:effectExtent l="0" t="0" r="17780" b="508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78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参数指标修改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3"/>
        <w:gridCol w:w="64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  <w:gridSpan w:val="2"/>
          </w:tcPr>
          <w:p>
            <w:pPr>
              <w:pStyle w:val="8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>工作频段</w:t>
            </w:r>
          </w:p>
        </w:tc>
        <w:tc>
          <w:tcPr>
            <w:tcW w:w="6409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 xml:space="preserve"> 400MHZ、800MHZ、900MHZ、1.2GHZ、1.4GHZ、1.5GHz、2.4GHz、5.8GHZ、5.1GHz~5.9GHz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>干扰距离</w:t>
            </w:r>
          </w:p>
        </w:tc>
        <w:tc>
          <w:tcPr>
            <w:tcW w:w="6409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 xml:space="preserve"> 1.5km-2km（根据无线电环境和机型不同会有一定差异）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>设备功耗</w:t>
            </w:r>
          </w:p>
        </w:tc>
        <w:tc>
          <w:tcPr>
            <w:tcW w:w="6409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 xml:space="preserve"> ≤600W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>供电方式</w:t>
            </w:r>
          </w:p>
        </w:tc>
        <w:tc>
          <w:tcPr>
            <w:tcW w:w="6409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 xml:space="preserve"> AC220V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>作用角度</w:t>
            </w:r>
          </w:p>
        </w:tc>
        <w:tc>
          <w:tcPr>
            <w:tcW w:w="6409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 xml:space="preserve"> 水平360°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>防护等级</w:t>
            </w:r>
          </w:p>
        </w:tc>
        <w:tc>
          <w:tcPr>
            <w:tcW w:w="6409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 xml:space="preserve"> IP65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>连续工作时间</w:t>
            </w:r>
          </w:p>
        </w:tc>
        <w:tc>
          <w:tcPr>
            <w:tcW w:w="6409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 xml:space="preserve"> 支持户外7×24小时使用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>控制接口</w:t>
            </w:r>
          </w:p>
        </w:tc>
        <w:tc>
          <w:tcPr>
            <w:tcW w:w="6409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 xml:space="preserve"> RJ45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>重量</w:t>
            </w:r>
          </w:p>
        </w:tc>
        <w:tc>
          <w:tcPr>
            <w:tcW w:w="6409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 xml:space="preserve"> 30kg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>尺寸</w:t>
            </w:r>
          </w:p>
        </w:tc>
        <w:tc>
          <w:tcPr>
            <w:tcW w:w="6409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 xml:space="preserve">  489mm*461mm*233mm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>工作温度</w:t>
            </w:r>
          </w:p>
        </w:tc>
        <w:tc>
          <w:tcPr>
            <w:tcW w:w="6409" w:type="dxa"/>
          </w:tcPr>
          <w:p>
            <w:pPr>
              <w:pStyle w:val="88"/>
              <w:bidi w:val="0"/>
            </w:pPr>
            <w:r>
              <w:rPr>
                <w:rFonts w:hint="eastAsia"/>
                <w:lang w:eastAsia="zh-CN"/>
              </w:rPr>
              <w:t xml:space="preserve"> -40℃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  <w:lang w:eastAsia="zh-CN"/>
              </w:rPr>
              <w:t>+60℃</w:t>
            </w:r>
          </w:p>
        </w:tc>
      </w:tr>
    </w:tbl>
    <w:p>
      <w:pPr>
        <w:pStyle w:val="40"/>
        <w:bidi w:val="0"/>
        <w:jc w:val="both"/>
        <w:rPr>
          <w:rFonts w:hint="default"/>
          <w:lang w:val="en-US" w:eastAsia="zh-CN"/>
        </w:rPr>
      </w:pPr>
    </w:p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智慧警务FC-PD500 型 X、Y个人辐射剂量报警仪</w:t>
      </w:r>
    </w:p>
    <w:p>
      <w:pPr>
        <w:pStyle w:val="40"/>
        <w:bidi w:val="0"/>
        <w:jc w:val="both"/>
      </w:pPr>
      <w:r>
        <w:drawing>
          <wp:inline distT="0" distB="0" distL="114300" distR="114300">
            <wp:extent cx="5275580" cy="4681220"/>
            <wp:effectExtent l="0" t="0" r="1270" b="508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第015条可删除</w:t>
      </w:r>
    </w:p>
    <w:p>
      <w:pPr>
        <w:pStyle w:val="40"/>
        <w:bidi w:val="0"/>
        <w:jc w:val="both"/>
      </w:pPr>
      <w:r>
        <w:drawing>
          <wp:inline distT="0" distB="0" distL="114300" distR="114300">
            <wp:extent cx="5276850" cy="1114425"/>
            <wp:effectExtent l="0" t="0" r="0" b="952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bidi w:val="0"/>
        <w:jc w:val="both"/>
      </w:pP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51"/>
        <w:bidi w:val="0"/>
      </w:pPr>
      <w:r>
        <w:rPr>
          <w:rFonts w:hint="eastAsia"/>
        </w:rPr>
        <w:t>FC4028中子周围剂量当量（率）仪</w:t>
      </w:r>
    </w:p>
    <w:p>
      <w:pPr>
        <w:pStyle w:val="40"/>
        <w:bidi w:val="0"/>
      </w:pPr>
      <w:r>
        <w:drawing>
          <wp:inline distT="0" distB="0" distL="114300" distR="114300">
            <wp:extent cx="4179570" cy="3346450"/>
            <wp:effectExtent l="0" t="0" r="11430" b="635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</w:rPr>
        <w:t>功能特点</w:t>
      </w:r>
      <w:r>
        <w:rPr>
          <w:rFonts w:hint="eastAsia"/>
          <w:lang w:val="en-US" w:eastAsia="zh-CN"/>
        </w:rPr>
        <w:t>06~012条目是应用领域（应加一个小标题或删除）</w:t>
      </w:r>
    </w:p>
    <w:p>
      <w:pPr>
        <w:pStyle w:val="40"/>
        <w:bidi w:val="0"/>
      </w:pPr>
      <w:r>
        <w:drawing>
          <wp:inline distT="0" distB="0" distL="114300" distR="114300">
            <wp:extent cx="5274945" cy="3192780"/>
            <wp:effectExtent l="0" t="0" r="1905" b="762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40"/>
        <w:bidi w:val="0"/>
      </w:pPr>
    </w:p>
    <w:p>
      <w:pPr>
        <w:pStyle w:val="51"/>
        <w:bidi w:val="0"/>
      </w:pPr>
      <w:r>
        <w:rPr>
          <w:rFonts w:hint="eastAsia"/>
        </w:rPr>
        <w:t>豪华智能摆闸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产品介绍内容上传有问题需重新上传</w:t>
      </w:r>
      <w:r>
        <w:rPr>
          <w:rFonts w:hint="eastAsia"/>
          <w:lang w:eastAsia="zh-CN"/>
        </w:rPr>
        <w:t>）</w:t>
      </w:r>
    </w:p>
    <w:p>
      <w:pPr>
        <w:pStyle w:val="40"/>
        <w:bidi w:val="0"/>
      </w:pPr>
      <w:r>
        <w:drawing>
          <wp:inline distT="0" distB="0" distL="114300" distR="114300">
            <wp:extent cx="5273675" cy="3039745"/>
            <wp:effectExtent l="0" t="0" r="3175" b="825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产品介绍</w:t>
      </w:r>
    </w:p>
    <w:p>
      <w:pPr>
        <w:bidi w:val="0"/>
      </w:pPr>
      <w:r>
        <w:rPr>
          <w:lang w:val="en-US" w:eastAsia="zh-CN"/>
        </w:rPr>
        <w:t>本款豪华智能摆闸是兼具高端质感、智能体验与可靠安防的通道管理设备，适配各类高端室内外场景，为出入口提供高效严谨的一体化管控方案。产品外观精致，选用优质材质搭配精密工艺，质感出众且契合高端场景格调；核心系统运行稳定低噪，门翼设计兼具美观与实用性，搭配LED灯光提升体验。设备具备多重安全防护与精准感应识别，可有效保障通行安全、杜绝非法入侵，同时支持消防联动、应急放行等功能。</w:t>
      </w:r>
    </w:p>
    <w:p>
      <w:pPr>
        <w:pStyle w:val="40"/>
        <w:bidi w:val="0"/>
      </w:pPr>
    </w:p>
    <w:p>
      <w:pPr>
        <w:pStyle w:val="51"/>
        <w:bidi w:val="0"/>
      </w:pPr>
      <w:r>
        <w:rPr>
          <w:rFonts w:hint="eastAsia"/>
        </w:rPr>
        <w:t>FC2088手持金属探测器</w:t>
      </w:r>
    </w:p>
    <w:p>
      <w:pPr>
        <w:pStyle w:val="40"/>
        <w:bidi w:val="0"/>
      </w:pPr>
      <w:r>
        <w:drawing>
          <wp:inline distT="0" distB="0" distL="114300" distR="114300">
            <wp:extent cx="5274310" cy="3407410"/>
            <wp:effectExtent l="0" t="0" r="2540" b="254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产品介绍</w:t>
      </w:r>
    </w:p>
    <w:p>
      <w:pPr>
        <w:bidi w:val="0"/>
      </w:pPr>
      <w:r>
        <w:t>手持金属探测器是一款高效、便携、高可靠的安全检测设备，专为各类安检场景设计。它采用先进电磁感应技术，探测范围广、灵敏度精准，可快速识别金属违禁品，同时支持高 / 低灵敏度切换，适配不同检测需求。机身采用流线型人体工学设计，握持舒适，搭配 ABS 高强度外壳，抗摔耐用，适配长时间户外与高频作业。设备集声光、振动多重报警于一体，信号清晰易辨，低功耗设计可</w:t>
      </w:r>
      <w:r>
        <w:rPr>
          <w:rFonts w:hint="eastAsia"/>
          <w:lang w:val="en-US" w:eastAsia="zh-CN"/>
        </w:rPr>
        <w:t>长时间</w:t>
      </w:r>
      <w:r>
        <w:t>连续工作，电量不足时自动告警，保障续航稳定。操作简便无需复杂调试，适用于机场、车站、考场、法院、工厂等场景。</w:t>
      </w:r>
    </w:p>
    <w:p>
      <w:pPr>
        <w:bidi w:val="0"/>
        <w:ind w:left="0" w:leftChars="0" w:firstLine="0" w:firstLineChars="0"/>
      </w:pPr>
    </w:p>
    <w:p>
      <w:pPr>
        <w:bidi w:val="0"/>
        <w:ind w:left="0" w:leftChars="0" w:firstLine="0" w:firstLineChars="0"/>
      </w:pPr>
    </w:p>
    <w:p>
      <w:pPr>
        <w:bidi w:val="0"/>
        <w:ind w:left="0" w:leftChars="0" w:firstLine="0" w:firstLineChars="0"/>
      </w:pPr>
    </w:p>
    <w:p>
      <w:pPr>
        <w:pStyle w:val="51"/>
        <w:bidi w:val="0"/>
      </w:pPr>
      <w:r>
        <w:rPr>
          <w:rFonts w:hint="eastAsia"/>
        </w:rPr>
        <w:t>FC1500B台式液体安全检验仪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现在产品介绍内容是功能特点</w:t>
      </w:r>
      <w:r>
        <w:rPr>
          <w:rFonts w:hint="eastAsia"/>
          <w:lang w:eastAsia="zh-CN"/>
        </w:rPr>
        <w:t>）</w:t>
      </w:r>
    </w:p>
    <w:p>
      <w:pPr>
        <w:bidi w:val="0"/>
        <w:ind w:left="0" w:leftChars="0" w:firstLine="0" w:firstLineChars="0"/>
      </w:pPr>
      <w:r>
        <w:drawing>
          <wp:inline distT="0" distB="0" distL="114300" distR="114300">
            <wp:extent cx="5275580" cy="4025265"/>
            <wp:effectExtent l="0" t="0" r="1270" b="133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技术指标还差一些需要补全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可适用液体包装材料：能够检测铁、铝、塑料、玻璃和陶瓷等不同材料包装液体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可检测危险液体类别：易燃、易爆、易腐蚀性危险液体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可检测容积尺寸：陶瓷罐、玻璃瓶、PET塑料瓶30mm≤直径≤200mm；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金属罐（铁、铝罐）直径≤80mm；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金属罐甁/罐内液体量≥100ml，非金属容器≥100ml 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可检测有效距离：距金属容器底部30mm，非金属容器60mm 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危险液体显示：指示灯为红色，并伴随蜂鸣器长响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安全液体显示：指示灯为绿色，并伴有短响报警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开机时间：2.3s，无需预热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自校验功能：具有自校验功能，自校验时间1.8秒。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自动计数功能：可自动计算检测物体数。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身份验证功能：具有身份验证功能。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人机界面检查：设备人机界面提供全中文界面，并且自带光源。设备使用人员可根据工作环境通过键盘调节设备参数。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检测方式：独家首创的瓶底检测方式。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可检测液体类别：普通测量模式和强酸强碱模式下仪器能够对93#汽油、盐酸、硫酸、石油醚等32种密封容器中的易燃或易腐蚀危险液体报警。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检测时间：绝缘容器（塑料、玻璃、陶瓷容器）：1秒导电容器（铝罐、铁罐）：7.6秒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报警方式：声/光报警/液晶图文显示，单独关闭报警声音。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报警复位：设备在发生报警后能够手动或自动复位，以便进行下一次检测。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数据存储检查：液体检测结果存储及检索功能，存储量10000次检测，并能够用标准网络接口或USB等接口将数据导出，可以通过PC机上位软件读取和分析。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采用技术：超宽带脉冲微波反射法及热导法</w:t>
      </w:r>
    </w:p>
    <w:p>
      <w:pPr>
        <w:pStyle w:val="2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智慧手机探测门FC-H</w:t>
      </w:r>
      <w:r>
        <w:rPr>
          <w:rFonts w:hint="eastAsia"/>
          <w:lang w:val="en-US" w:eastAsia="zh-CN"/>
        </w:rPr>
        <w:t>（产品上传重复可删除）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9390" cy="5306060"/>
            <wp:effectExtent l="0" t="0" r="16510" b="889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530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1"/>
        <w:bidi w:val="0"/>
      </w:pPr>
      <w:r>
        <w:rPr>
          <w:rFonts w:hint="eastAsia"/>
        </w:rPr>
        <w:t>FC-TTVC系列智能多波段摄像机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技术指标</w:t>
      </w:r>
      <w:r>
        <w:rPr>
          <w:rFonts w:hint="eastAsia"/>
          <w:lang w:eastAsia="zh-CN"/>
        </w:rPr>
        <w:t>）</w:t>
      </w:r>
    </w:p>
    <w:p>
      <w:pPr>
        <w:pStyle w:val="8"/>
        <w:bidi w:val="0"/>
      </w:pPr>
      <w:r>
        <w:rPr>
          <w:rFonts w:hint="eastAsia"/>
          <w:lang w:val="en-US" w:eastAsia="zh-CN"/>
        </w:rPr>
        <w:t>激光光源，红框内改为工业级红外激光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4310" cy="880110"/>
            <wp:effectExtent l="0" t="0" r="2540" b="152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FC-RC系列高清激光摄像机（图片放错了）</w:t>
      </w:r>
    </w:p>
    <w:p>
      <w:pPr>
        <w:pStyle w:val="40"/>
        <w:bidi w:val="0"/>
      </w:pPr>
      <w:r>
        <w:drawing>
          <wp:inline distT="0" distB="0" distL="114300" distR="114300">
            <wp:extent cx="3325495" cy="3000375"/>
            <wp:effectExtent l="0" t="0" r="8255" b="952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正确版图片</w:t>
      </w:r>
    </w:p>
    <w:p>
      <w:pPr>
        <w:pStyle w:val="4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734310" cy="2536190"/>
            <wp:effectExtent l="0" t="0" r="8890" b="16510"/>
            <wp:docPr id="24" name="图片 24" descr="Snipaste_2025-12-19_14-58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Snipaste_2025-12-19_14-58-0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eastAsia="zh-CN"/>
        </w:rPr>
      </w:pPr>
    </w:p>
    <w:p>
      <w:pPr>
        <w:pStyle w:val="40"/>
        <w:bidi w:val="0"/>
        <w:rPr>
          <w:rFonts w:hint="eastAsia"/>
          <w:lang w:val="en-US" w:eastAsia="zh-CN"/>
        </w:rPr>
      </w:pPr>
    </w:p>
    <w:p>
      <w:pPr>
        <w:pStyle w:val="40"/>
        <w:bidi w:val="0"/>
        <w:rPr>
          <w:rFonts w:hint="eastAsia"/>
          <w:lang w:val="en-US" w:eastAsia="zh-CN"/>
        </w:rPr>
      </w:pPr>
    </w:p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FC-DTVC系列双波段热成像高速球</w:t>
      </w:r>
      <w:r>
        <w:rPr>
          <w:rFonts w:hint="eastAsia"/>
          <w:lang w:val="en-US" w:eastAsia="zh-CN"/>
        </w:rPr>
        <w:t>(图片放错了)</w:t>
      </w:r>
    </w:p>
    <w:p>
      <w:pPr>
        <w:pStyle w:val="40"/>
        <w:bidi w:val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4552950"/>
            <wp:effectExtent l="0" t="0" r="2540" b="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正确版图片</w:t>
      </w:r>
    </w:p>
    <w:p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539240" cy="2219960"/>
            <wp:effectExtent l="0" t="0" r="3810" b="8890"/>
            <wp:docPr id="26" name="图片 26" descr="HP-DTVC系列双波段热成像高速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HP-DTVC系列双波段热成像高速球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bidi w:val="0"/>
        <w:rPr>
          <w:rFonts w:hint="eastAsia"/>
          <w:lang w:val="en-US" w:eastAsia="zh-CN"/>
        </w:rPr>
      </w:pPr>
    </w:p>
    <w:p>
      <w:pPr>
        <w:pStyle w:val="40"/>
        <w:bidi w:val="0"/>
        <w:rPr>
          <w:rFonts w:hint="eastAsia"/>
          <w:lang w:val="en-US" w:eastAsia="zh-CN"/>
        </w:rPr>
      </w:pP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产品参数</w:t>
      </w:r>
    </w:p>
    <w:tbl>
      <w:tblPr>
        <w:tblStyle w:val="27"/>
        <w:tblW w:w="8526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721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85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6"/>
              <w:bidi w:val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产品参数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t>型号名称</w:t>
            </w:r>
          </w:p>
        </w:tc>
        <w:tc>
          <w:tcPr>
            <w:tcW w:w="72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DTVC4300-50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探测距离</w:t>
            </w:r>
          </w:p>
        </w:tc>
        <w:tc>
          <w:tcPr>
            <w:tcW w:w="72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对车4200m，对人1640m</w:t>
            </w:r>
          </w:p>
          <w:p>
            <w:pPr>
              <w:pStyle w:val="88"/>
              <w:bidi w:val="0"/>
            </w:pPr>
            <w:r>
              <w:rPr>
                <w:rFonts w:hint="eastAsia"/>
              </w:rPr>
              <w:t>对火源2000m(@2×2m)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识别距离</w:t>
            </w:r>
          </w:p>
        </w:tc>
        <w:tc>
          <w:tcPr>
            <w:tcW w:w="72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对车1200m，对人500m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70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热成像</w:t>
            </w:r>
          </w:p>
        </w:tc>
        <w:tc>
          <w:tcPr>
            <w:tcW w:w="72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1. 探测器：第六代非制冷焦平面阵列VOx探测器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2. 探测器阵列:384×288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3. 波长：8～14μm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4. NETD：40mK（@25℃）</w:t>
            </w:r>
          </w:p>
          <w:p>
            <w:pPr>
              <w:pStyle w:val="88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5. 图像增强：SDE数字图像增强技术，提升图像的细节，支持255级热像图像增强调节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 镜头：50mm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. 视场：7.5°×5.6°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可见光</w:t>
            </w:r>
          </w:p>
          <w:p>
            <w:pPr>
              <w:pStyle w:val="88"/>
              <w:bidi w:val="0"/>
            </w:pPr>
            <w:r>
              <w:rPr>
                <w:rFonts w:hint="eastAsia"/>
              </w:rPr>
              <w:t> </w:t>
            </w:r>
          </w:p>
        </w:tc>
        <w:tc>
          <w:tcPr>
            <w:tcW w:w="72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1. 传感器类型:背照式超低照度星光级CMOS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2. 最低照度：彩色:0.0005Lux；黑白：0.0001Lux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3. 镜头：4.7mm～141mm 30倍光学变倍，32倍数字变倍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4. 图像处理：支持白平衡、电子快门、帧积累、背光补偿、强光抑制、2D/3D数字降噪、电子防抖、宽动态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0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云台</w:t>
            </w:r>
          </w:p>
        </w:tc>
        <w:tc>
          <w:tcPr>
            <w:tcW w:w="72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1. 旋转速度：0.1°/s～200°/s，支持焦距转速自适应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2. 旋转角度：水平：360°连续旋转；俯仰：-90°～+5°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3. 预置位巡航：预置位255个，支持镜头变倍、聚焦位置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0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智能分析</w:t>
            </w:r>
          </w:p>
        </w:tc>
        <w:tc>
          <w:tcPr>
            <w:tcW w:w="72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1. 智能分析：支持区域入侵检测、越界入侵检测、移动侦测、巡航检测、徘徊检测、聚集检测、滞留检测以及逆行检测等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2. 自动跟踪：支持多场景跟踪、报警联动跟踪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接口</w:t>
            </w:r>
          </w:p>
        </w:tc>
        <w:tc>
          <w:tcPr>
            <w:tcW w:w="72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1. 通信：1路RJ45,10/100 Base-T自适应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2. 供电：DC24V，防反接保护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环境适应</w:t>
            </w:r>
          </w:p>
        </w:tc>
        <w:tc>
          <w:tcPr>
            <w:tcW w:w="72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1. 工作温度：-40℃～+60℃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2. 工作湿度：≤95%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3. 防护等级：IP66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4. 防雷击：接口电路内置浪涌保护，4000V防雷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体积重量</w:t>
            </w:r>
          </w:p>
        </w:tc>
        <w:tc>
          <w:tcPr>
            <w:tcW w:w="72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1. 重量：5kg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2. 尺寸：Φ230(mm)×325(mm)</w:t>
            </w:r>
          </w:p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3. 安装方式：壁装/吊装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</w:pPr>
            <w:r>
              <w:rPr>
                <w:rFonts w:hint="eastAsia"/>
              </w:rPr>
              <w:t>定制化</w:t>
            </w:r>
          </w:p>
        </w:tc>
        <w:tc>
          <w:tcPr>
            <w:tcW w:w="72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88"/>
              <w:bidi w:val="0"/>
              <w:jc w:val="left"/>
            </w:pPr>
            <w:r>
              <w:rPr>
                <w:rFonts w:hint="eastAsia"/>
              </w:rPr>
              <w:t>1. 支持定制化功能开发</w:t>
            </w:r>
          </w:p>
        </w:tc>
      </w:tr>
    </w:tbl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FC-TTVC系列智能多波段摄像机</w:t>
      </w:r>
      <w:r>
        <w:rPr>
          <w:rFonts w:hint="eastAsia"/>
          <w:lang w:val="en-US" w:eastAsia="zh-CN"/>
        </w:rPr>
        <w:t>（多上传的可删除）</w:t>
      </w:r>
    </w:p>
    <w:p>
      <w:pPr>
        <w:pStyle w:val="8"/>
        <w:numPr>
          <w:ilvl w:val="1"/>
          <w:numId w:val="0"/>
        </w:numPr>
        <w:bidi w:val="0"/>
        <w:ind w:leftChars="0"/>
      </w:pPr>
      <w:r>
        <w:drawing>
          <wp:inline distT="0" distB="0" distL="114300" distR="114300">
            <wp:extent cx="5276850" cy="5294630"/>
            <wp:effectExtent l="0" t="0" r="0" b="127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2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数字后勤===》工程补给</w:t>
      </w:r>
    </w:p>
    <w:p>
      <w:pPr>
        <w:pStyle w:val="40"/>
        <w:bidi w:val="0"/>
      </w:pPr>
      <w:r>
        <w:drawing>
          <wp:inline distT="0" distB="0" distL="114300" distR="114300">
            <wp:extent cx="2800350" cy="695325"/>
            <wp:effectExtent l="0" t="0" r="0" b="9525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封面图替换</w:t>
      </w:r>
    </w:p>
    <w:p>
      <w:pPr>
        <w:pStyle w:val="40"/>
        <w:bidi w:val="0"/>
      </w:pPr>
      <w:r>
        <w:drawing>
          <wp:inline distT="0" distB="0" distL="114300" distR="114300">
            <wp:extent cx="5277485" cy="2068195"/>
            <wp:effectExtent l="0" t="0" r="18415" b="8255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替换为下面这张</w:t>
      </w:r>
    </w:p>
    <w:p>
      <w:pPr>
        <w:pStyle w:val="40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29200" cy="3095625"/>
            <wp:effectExtent l="0" t="0" r="0" b="9525"/>
            <wp:docPr id="3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" wne:acdName="acd0" wne:fciIndexBasedOn="0065"/>
    <wne:acd wne:argValue="AgAxAKd+B2iYmA==" wne:acdName="acd1" wne:fciIndexBasedOn="0065"/>
    <wne:acd wne:argValue="AgAyAKd+B2iYmA==" wne:acdName="acd2" wne:fciIndexBasedOn="0065"/>
    <wne:acd wne:argValue="AgAzAKd+B2iYmA==" wne:acdName="acd3" wne:fciIndexBasedOn="0065"/>
    <wne:acd wne:argValue="AgA0AKd+B2iYmA==" wne:acdName="acd4" wne:fciIndexBasedOn="0065"/>
    <wne:acd wne:argValue="AgBja4dlNQCnfg==" wne:acdName="acd5" wne:fciIndexBasedOn="0065"/>
    <wne:acd wne:argValue="AgBja4dlNgCnfg==" wne:acdName="acd6" wne:fciIndexBasedOn="0065"/>
    <wne:acd wne:argValue="AgBoiJiYMQA=" wne:acdName="acd7" wne:fciIndexBasedOn="0065"/>
    <wne:acd wne:argValue="AgDCUwOAh2Uuc0EAbAB0ACsAYwA=" wne:acdName="acd8" wne:fciIndexBasedOn="0065"/>
    <wne:acd wne:argValue="AgAme/dTMQA=" wne:acdName="acd9" wne:fciIndexBasedOn="0065"/>
    <wne:acd wne:argValue="AgBoiDxo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" wne:acdName="acd13" wne:fciIndexBasedOn="0065"/>
    <wne:acd wne:argValue="AgBja4dlRVwtTg==" wne:acdName="acd14" wne:fciIndexBasedOn="0065"/>
    <wne:acd wne:argValue="AQAAAAAA" wne:acdName="acd15" wne:fciIndexBasedOn="0065"/>
    <wne:acd wne:argValue="AgAme/dTMgA=" wne:acdName="acd16" wne:fciIndexBasedOn="0065"/>
    <wne:acd wne:argValue="AgAme/dT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34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left="0" w:leftChars="0" w:firstLine="0" w:firstLineChars="0"/>
      <w:jc w:val="left"/>
      <w:rPr>
        <w:sz w:val="16"/>
        <w:szCs w:val="16"/>
      </w:rPr>
    </w:pPr>
    <w:r>
      <w:rPr>
        <w:rFonts w:hint="eastAsia"/>
      </w:rPr>
      <w:t xml:space="preserve">    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699770" cy="421005"/>
          <wp:effectExtent l="0" t="0" r="5080" b="17145"/>
          <wp:docPr id="1" name="图片 1" descr="公司透明logo（小尺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公司透明logo（小尺寸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770" cy="421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16"/>
        <w:szCs w:val="16"/>
      </w:rPr>
      <w:t xml:space="preserve">                            </w:t>
    </w:r>
  </w:p>
  <w:p>
    <w:pPr>
      <w:pStyle w:val="19"/>
      <w:pBdr>
        <w:bottom w:val="none" w:color="auto" w:sz="0" w:space="1"/>
      </w:pBdr>
      <w:ind w:firstLine="36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2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4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1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8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7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9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8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9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5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70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1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7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185E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82F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09D9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5F7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2538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290E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567A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1EA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B7383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4766C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2CC0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1D3E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6B36A9"/>
    <w:rsid w:val="01E003DD"/>
    <w:rsid w:val="01F23A22"/>
    <w:rsid w:val="020214B5"/>
    <w:rsid w:val="028D1EB2"/>
    <w:rsid w:val="02AA45DB"/>
    <w:rsid w:val="02C046C4"/>
    <w:rsid w:val="030E3B2F"/>
    <w:rsid w:val="03376BF8"/>
    <w:rsid w:val="034A032F"/>
    <w:rsid w:val="03A77AE9"/>
    <w:rsid w:val="03D2789A"/>
    <w:rsid w:val="03DE6861"/>
    <w:rsid w:val="03FC5327"/>
    <w:rsid w:val="04287458"/>
    <w:rsid w:val="04703039"/>
    <w:rsid w:val="04742AD7"/>
    <w:rsid w:val="04757A63"/>
    <w:rsid w:val="04767849"/>
    <w:rsid w:val="04E72612"/>
    <w:rsid w:val="04FD0989"/>
    <w:rsid w:val="053101BA"/>
    <w:rsid w:val="0572068A"/>
    <w:rsid w:val="05FC2524"/>
    <w:rsid w:val="05FD1766"/>
    <w:rsid w:val="066141C6"/>
    <w:rsid w:val="067D4421"/>
    <w:rsid w:val="068477C8"/>
    <w:rsid w:val="0693012D"/>
    <w:rsid w:val="06AC42A1"/>
    <w:rsid w:val="06AC50FE"/>
    <w:rsid w:val="06CE0798"/>
    <w:rsid w:val="06FF60E1"/>
    <w:rsid w:val="0707384B"/>
    <w:rsid w:val="07126CD1"/>
    <w:rsid w:val="07333676"/>
    <w:rsid w:val="07425914"/>
    <w:rsid w:val="0761180B"/>
    <w:rsid w:val="076F2E66"/>
    <w:rsid w:val="07703ABB"/>
    <w:rsid w:val="077456F5"/>
    <w:rsid w:val="078B4BB1"/>
    <w:rsid w:val="079400C9"/>
    <w:rsid w:val="07C13549"/>
    <w:rsid w:val="07C91A41"/>
    <w:rsid w:val="07E749BD"/>
    <w:rsid w:val="08085791"/>
    <w:rsid w:val="08517352"/>
    <w:rsid w:val="087F7CD6"/>
    <w:rsid w:val="08833FD3"/>
    <w:rsid w:val="088E079F"/>
    <w:rsid w:val="08C23773"/>
    <w:rsid w:val="0911244A"/>
    <w:rsid w:val="094E6DD6"/>
    <w:rsid w:val="0954291E"/>
    <w:rsid w:val="09755D05"/>
    <w:rsid w:val="09F12045"/>
    <w:rsid w:val="0A1E4E3E"/>
    <w:rsid w:val="0A613B0C"/>
    <w:rsid w:val="0A833100"/>
    <w:rsid w:val="0AC548E3"/>
    <w:rsid w:val="0ADF0514"/>
    <w:rsid w:val="0B2851C9"/>
    <w:rsid w:val="0B2D5AFF"/>
    <w:rsid w:val="0B4E53FB"/>
    <w:rsid w:val="0B6B34DE"/>
    <w:rsid w:val="0B6B6299"/>
    <w:rsid w:val="0B883519"/>
    <w:rsid w:val="0BD2087D"/>
    <w:rsid w:val="0BD656F7"/>
    <w:rsid w:val="0C233000"/>
    <w:rsid w:val="0C5F719F"/>
    <w:rsid w:val="0C6E7B1F"/>
    <w:rsid w:val="0C7860E7"/>
    <w:rsid w:val="0CA05784"/>
    <w:rsid w:val="0CBA6F64"/>
    <w:rsid w:val="0CE07B52"/>
    <w:rsid w:val="0CEA4E6D"/>
    <w:rsid w:val="0D423A44"/>
    <w:rsid w:val="0D521EFD"/>
    <w:rsid w:val="0D675F18"/>
    <w:rsid w:val="0D6B58F5"/>
    <w:rsid w:val="0DA34AA8"/>
    <w:rsid w:val="0DB16126"/>
    <w:rsid w:val="0DB729CA"/>
    <w:rsid w:val="0DB9746D"/>
    <w:rsid w:val="0DBC2B59"/>
    <w:rsid w:val="0DE63293"/>
    <w:rsid w:val="0DEF2866"/>
    <w:rsid w:val="0DF34BC5"/>
    <w:rsid w:val="0DF802F4"/>
    <w:rsid w:val="0E061210"/>
    <w:rsid w:val="0E1A6795"/>
    <w:rsid w:val="0E956BE5"/>
    <w:rsid w:val="0EE3758F"/>
    <w:rsid w:val="0EE534A3"/>
    <w:rsid w:val="0EEE1DB7"/>
    <w:rsid w:val="0F1C5A5A"/>
    <w:rsid w:val="0F271833"/>
    <w:rsid w:val="0F621498"/>
    <w:rsid w:val="0F85618D"/>
    <w:rsid w:val="0FFB236F"/>
    <w:rsid w:val="10484D74"/>
    <w:rsid w:val="10760D27"/>
    <w:rsid w:val="108A66D9"/>
    <w:rsid w:val="10E24A35"/>
    <w:rsid w:val="10E70CDE"/>
    <w:rsid w:val="111B4E69"/>
    <w:rsid w:val="111E16AE"/>
    <w:rsid w:val="113D00C6"/>
    <w:rsid w:val="114470E1"/>
    <w:rsid w:val="117D072B"/>
    <w:rsid w:val="11881C0E"/>
    <w:rsid w:val="11AB6FCE"/>
    <w:rsid w:val="11BB325C"/>
    <w:rsid w:val="11E01A6A"/>
    <w:rsid w:val="11ED51E3"/>
    <w:rsid w:val="120230AA"/>
    <w:rsid w:val="12040B77"/>
    <w:rsid w:val="1217021C"/>
    <w:rsid w:val="125B3DDB"/>
    <w:rsid w:val="12A52E09"/>
    <w:rsid w:val="12E95F7E"/>
    <w:rsid w:val="139549CC"/>
    <w:rsid w:val="13BB11EA"/>
    <w:rsid w:val="13BD7069"/>
    <w:rsid w:val="13D1413C"/>
    <w:rsid w:val="13E46A39"/>
    <w:rsid w:val="13EF045D"/>
    <w:rsid w:val="140E38F5"/>
    <w:rsid w:val="142477F4"/>
    <w:rsid w:val="147F5275"/>
    <w:rsid w:val="14B359F7"/>
    <w:rsid w:val="14ED4087"/>
    <w:rsid w:val="151853D7"/>
    <w:rsid w:val="15261B76"/>
    <w:rsid w:val="155C6E24"/>
    <w:rsid w:val="1581153B"/>
    <w:rsid w:val="15940A9D"/>
    <w:rsid w:val="15B83CDD"/>
    <w:rsid w:val="1622290C"/>
    <w:rsid w:val="166F3295"/>
    <w:rsid w:val="1690672B"/>
    <w:rsid w:val="1696480A"/>
    <w:rsid w:val="16B37629"/>
    <w:rsid w:val="16CC0F53"/>
    <w:rsid w:val="16CC74AC"/>
    <w:rsid w:val="16DD1CAA"/>
    <w:rsid w:val="16ED632F"/>
    <w:rsid w:val="170E3474"/>
    <w:rsid w:val="171067D4"/>
    <w:rsid w:val="17190B6E"/>
    <w:rsid w:val="17550287"/>
    <w:rsid w:val="17691A67"/>
    <w:rsid w:val="17E7728B"/>
    <w:rsid w:val="17EC5F76"/>
    <w:rsid w:val="181264FD"/>
    <w:rsid w:val="18446AB7"/>
    <w:rsid w:val="18BD0621"/>
    <w:rsid w:val="18C103E7"/>
    <w:rsid w:val="19094C02"/>
    <w:rsid w:val="19191C0D"/>
    <w:rsid w:val="191E2463"/>
    <w:rsid w:val="193B6D88"/>
    <w:rsid w:val="1956628B"/>
    <w:rsid w:val="19784F28"/>
    <w:rsid w:val="19893C54"/>
    <w:rsid w:val="19B456A8"/>
    <w:rsid w:val="19CD2A03"/>
    <w:rsid w:val="1A23346A"/>
    <w:rsid w:val="1A4226DC"/>
    <w:rsid w:val="1A57419D"/>
    <w:rsid w:val="1A5D6575"/>
    <w:rsid w:val="1A7C5C7F"/>
    <w:rsid w:val="1B0D61A7"/>
    <w:rsid w:val="1B5A4936"/>
    <w:rsid w:val="1B633778"/>
    <w:rsid w:val="1B8F4BDC"/>
    <w:rsid w:val="1BE91D0D"/>
    <w:rsid w:val="1C487F56"/>
    <w:rsid w:val="1C563D16"/>
    <w:rsid w:val="1C8D5EDA"/>
    <w:rsid w:val="1C924D06"/>
    <w:rsid w:val="1C935057"/>
    <w:rsid w:val="1CA22DD2"/>
    <w:rsid w:val="1CAB7E2E"/>
    <w:rsid w:val="1CB31BDC"/>
    <w:rsid w:val="1CBC6CFA"/>
    <w:rsid w:val="1CC75104"/>
    <w:rsid w:val="1CF106D2"/>
    <w:rsid w:val="1CFF214A"/>
    <w:rsid w:val="1CFF6D32"/>
    <w:rsid w:val="1D495445"/>
    <w:rsid w:val="1D864C87"/>
    <w:rsid w:val="1DA20E79"/>
    <w:rsid w:val="1DD36B55"/>
    <w:rsid w:val="1DF84FE5"/>
    <w:rsid w:val="1E291633"/>
    <w:rsid w:val="1E2B7C25"/>
    <w:rsid w:val="1E3406CB"/>
    <w:rsid w:val="1E874696"/>
    <w:rsid w:val="1ED10AE6"/>
    <w:rsid w:val="1EE31E32"/>
    <w:rsid w:val="1EF35BE7"/>
    <w:rsid w:val="1EFA4B8A"/>
    <w:rsid w:val="1F31165F"/>
    <w:rsid w:val="1F476840"/>
    <w:rsid w:val="1F4B11BC"/>
    <w:rsid w:val="1F506030"/>
    <w:rsid w:val="1FAA4F0A"/>
    <w:rsid w:val="1FB9325C"/>
    <w:rsid w:val="1FD61130"/>
    <w:rsid w:val="1FD85680"/>
    <w:rsid w:val="2005532A"/>
    <w:rsid w:val="201724E8"/>
    <w:rsid w:val="20371ED5"/>
    <w:rsid w:val="2037671F"/>
    <w:rsid w:val="209745C1"/>
    <w:rsid w:val="209A0FBE"/>
    <w:rsid w:val="209E52A9"/>
    <w:rsid w:val="21060F76"/>
    <w:rsid w:val="2118367C"/>
    <w:rsid w:val="214B452F"/>
    <w:rsid w:val="218B5452"/>
    <w:rsid w:val="219D2D8F"/>
    <w:rsid w:val="21DB203A"/>
    <w:rsid w:val="21F33D56"/>
    <w:rsid w:val="21F9656D"/>
    <w:rsid w:val="21FF33D6"/>
    <w:rsid w:val="221D1DB5"/>
    <w:rsid w:val="223D6988"/>
    <w:rsid w:val="22524CB3"/>
    <w:rsid w:val="225C2538"/>
    <w:rsid w:val="22787D84"/>
    <w:rsid w:val="227950C3"/>
    <w:rsid w:val="22900095"/>
    <w:rsid w:val="229C62FC"/>
    <w:rsid w:val="22F40D39"/>
    <w:rsid w:val="231815C9"/>
    <w:rsid w:val="233001FA"/>
    <w:rsid w:val="236F68B7"/>
    <w:rsid w:val="23BA47C3"/>
    <w:rsid w:val="23F11FA5"/>
    <w:rsid w:val="240F25EB"/>
    <w:rsid w:val="243E6759"/>
    <w:rsid w:val="243F0F82"/>
    <w:rsid w:val="24524208"/>
    <w:rsid w:val="245F00F5"/>
    <w:rsid w:val="24661A57"/>
    <w:rsid w:val="248B6A97"/>
    <w:rsid w:val="24910A68"/>
    <w:rsid w:val="24AD546F"/>
    <w:rsid w:val="24E5561D"/>
    <w:rsid w:val="24E820F5"/>
    <w:rsid w:val="24EA6C6D"/>
    <w:rsid w:val="251527E5"/>
    <w:rsid w:val="25207B4B"/>
    <w:rsid w:val="25413F9E"/>
    <w:rsid w:val="25473006"/>
    <w:rsid w:val="25483AD3"/>
    <w:rsid w:val="25602F6A"/>
    <w:rsid w:val="25736F9E"/>
    <w:rsid w:val="2588382B"/>
    <w:rsid w:val="25A42303"/>
    <w:rsid w:val="25CA595E"/>
    <w:rsid w:val="25CE797B"/>
    <w:rsid w:val="25D02383"/>
    <w:rsid w:val="25DE1548"/>
    <w:rsid w:val="25F162D7"/>
    <w:rsid w:val="25F83CB0"/>
    <w:rsid w:val="26261FD7"/>
    <w:rsid w:val="26280C52"/>
    <w:rsid w:val="262C3B85"/>
    <w:rsid w:val="262C4877"/>
    <w:rsid w:val="26485C02"/>
    <w:rsid w:val="26734901"/>
    <w:rsid w:val="26805233"/>
    <w:rsid w:val="2682007F"/>
    <w:rsid w:val="26BE07E2"/>
    <w:rsid w:val="27287392"/>
    <w:rsid w:val="27374BBE"/>
    <w:rsid w:val="273A2C95"/>
    <w:rsid w:val="27701C71"/>
    <w:rsid w:val="27C425ED"/>
    <w:rsid w:val="280E4EBC"/>
    <w:rsid w:val="2812359B"/>
    <w:rsid w:val="282107EF"/>
    <w:rsid w:val="282C3FF6"/>
    <w:rsid w:val="28552EC2"/>
    <w:rsid w:val="285E3B8C"/>
    <w:rsid w:val="287B5AA5"/>
    <w:rsid w:val="28B0438F"/>
    <w:rsid w:val="28BA3F4C"/>
    <w:rsid w:val="292D67F4"/>
    <w:rsid w:val="2949647E"/>
    <w:rsid w:val="297B7E98"/>
    <w:rsid w:val="29863004"/>
    <w:rsid w:val="29A378BC"/>
    <w:rsid w:val="29A61302"/>
    <w:rsid w:val="29AB6C48"/>
    <w:rsid w:val="29B03F80"/>
    <w:rsid w:val="29D847E2"/>
    <w:rsid w:val="29DC306D"/>
    <w:rsid w:val="29E20AE4"/>
    <w:rsid w:val="2A1C0729"/>
    <w:rsid w:val="2A44456D"/>
    <w:rsid w:val="2A79336E"/>
    <w:rsid w:val="2AAD467D"/>
    <w:rsid w:val="2AFF7BCD"/>
    <w:rsid w:val="2B012AFE"/>
    <w:rsid w:val="2B3C3242"/>
    <w:rsid w:val="2B3C6151"/>
    <w:rsid w:val="2B86568B"/>
    <w:rsid w:val="2B8E3AC4"/>
    <w:rsid w:val="2BDB21B3"/>
    <w:rsid w:val="2C3A2E40"/>
    <w:rsid w:val="2C5722D5"/>
    <w:rsid w:val="2CFE1F3C"/>
    <w:rsid w:val="2D212FA0"/>
    <w:rsid w:val="2D397708"/>
    <w:rsid w:val="2D3E069A"/>
    <w:rsid w:val="2D557FA6"/>
    <w:rsid w:val="2D56047F"/>
    <w:rsid w:val="2D747844"/>
    <w:rsid w:val="2DBB3F3D"/>
    <w:rsid w:val="2DBE16B6"/>
    <w:rsid w:val="2E1F5741"/>
    <w:rsid w:val="2E200961"/>
    <w:rsid w:val="2E5146FE"/>
    <w:rsid w:val="2E7330B8"/>
    <w:rsid w:val="2EB4742E"/>
    <w:rsid w:val="2EBE45C5"/>
    <w:rsid w:val="2EDD6013"/>
    <w:rsid w:val="2EE83DC9"/>
    <w:rsid w:val="2EEE1680"/>
    <w:rsid w:val="2EF149BF"/>
    <w:rsid w:val="2F0B05D2"/>
    <w:rsid w:val="2FB21DC2"/>
    <w:rsid w:val="2FB358F3"/>
    <w:rsid w:val="2FCF17A4"/>
    <w:rsid w:val="30097955"/>
    <w:rsid w:val="304D0583"/>
    <w:rsid w:val="30521C61"/>
    <w:rsid w:val="305544E9"/>
    <w:rsid w:val="30656354"/>
    <w:rsid w:val="30722B44"/>
    <w:rsid w:val="3088529E"/>
    <w:rsid w:val="30C90A0F"/>
    <w:rsid w:val="30CE6515"/>
    <w:rsid w:val="30E50C0D"/>
    <w:rsid w:val="313275EB"/>
    <w:rsid w:val="3150529A"/>
    <w:rsid w:val="31731A9F"/>
    <w:rsid w:val="31823837"/>
    <w:rsid w:val="319C1CA9"/>
    <w:rsid w:val="31A54F2B"/>
    <w:rsid w:val="31B256D9"/>
    <w:rsid w:val="31E9553A"/>
    <w:rsid w:val="32201475"/>
    <w:rsid w:val="32385AE9"/>
    <w:rsid w:val="32477D0C"/>
    <w:rsid w:val="32513A11"/>
    <w:rsid w:val="32536598"/>
    <w:rsid w:val="32552589"/>
    <w:rsid w:val="325E6B33"/>
    <w:rsid w:val="32765EEE"/>
    <w:rsid w:val="3278513F"/>
    <w:rsid w:val="32786E34"/>
    <w:rsid w:val="32C21A6F"/>
    <w:rsid w:val="32C40954"/>
    <w:rsid w:val="338B380B"/>
    <w:rsid w:val="340D29FB"/>
    <w:rsid w:val="34296CE0"/>
    <w:rsid w:val="34547799"/>
    <w:rsid w:val="34571617"/>
    <w:rsid w:val="346658A2"/>
    <w:rsid w:val="34901F1D"/>
    <w:rsid w:val="349544F9"/>
    <w:rsid w:val="3496647D"/>
    <w:rsid w:val="34AE49CA"/>
    <w:rsid w:val="34BF38D2"/>
    <w:rsid w:val="34CF4338"/>
    <w:rsid w:val="34EF7DE3"/>
    <w:rsid w:val="35675078"/>
    <w:rsid w:val="3572665D"/>
    <w:rsid w:val="3573265D"/>
    <w:rsid w:val="357B5217"/>
    <w:rsid w:val="35B803B1"/>
    <w:rsid w:val="36063A01"/>
    <w:rsid w:val="36180B22"/>
    <w:rsid w:val="362372C5"/>
    <w:rsid w:val="364A3673"/>
    <w:rsid w:val="366F2302"/>
    <w:rsid w:val="36C602AF"/>
    <w:rsid w:val="36D627E6"/>
    <w:rsid w:val="36E44C4C"/>
    <w:rsid w:val="379468C5"/>
    <w:rsid w:val="37AC5545"/>
    <w:rsid w:val="37BD11A2"/>
    <w:rsid w:val="37CC2946"/>
    <w:rsid w:val="37CD60AD"/>
    <w:rsid w:val="37D4087D"/>
    <w:rsid w:val="38107078"/>
    <w:rsid w:val="38274D69"/>
    <w:rsid w:val="382C1422"/>
    <w:rsid w:val="38432522"/>
    <w:rsid w:val="38E0579F"/>
    <w:rsid w:val="38E102C9"/>
    <w:rsid w:val="38E84CD5"/>
    <w:rsid w:val="391523C5"/>
    <w:rsid w:val="39546873"/>
    <w:rsid w:val="39554521"/>
    <w:rsid w:val="395D4C39"/>
    <w:rsid w:val="39B160CF"/>
    <w:rsid w:val="39B87178"/>
    <w:rsid w:val="39C05C0D"/>
    <w:rsid w:val="39CC136D"/>
    <w:rsid w:val="3A104D72"/>
    <w:rsid w:val="3A216CD0"/>
    <w:rsid w:val="3A227274"/>
    <w:rsid w:val="3A36322A"/>
    <w:rsid w:val="3A392893"/>
    <w:rsid w:val="3A404F1C"/>
    <w:rsid w:val="3A4F3C48"/>
    <w:rsid w:val="3AA43016"/>
    <w:rsid w:val="3ABF0046"/>
    <w:rsid w:val="3AC82116"/>
    <w:rsid w:val="3B0A258D"/>
    <w:rsid w:val="3B0B21C9"/>
    <w:rsid w:val="3B3B0B27"/>
    <w:rsid w:val="3B3E208A"/>
    <w:rsid w:val="3B86140B"/>
    <w:rsid w:val="3BA21608"/>
    <w:rsid w:val="3BB16195"/>
    <w:rsid w:val="3BCF17B2"/>
    <w:rsid w:val="3C0A3B72"/>
    <w:rsid w:val="3C33379B"/>
    <w:rsid w:val="3C4A2085"/>
    <w:rsid w:val="3C63011D"/>
    <w:rsid w:val="3C7A7FA8"/>
    <w:rsid w:val="3CC60F3A"/>
    <w:rsid w:val="3CF25516"/>
    <w:rsid w:val="3DB611A5"/>
    <w:rsid w:val="3DC0018C"/>
    <w:rsid w:val="3DDC69B0"/>
    <w:rsid w:val="3DE3448C"/>
    <w:rsid w:val="3E13704D"/>
    <w:rsid w:val="3E196185"/>
    <w:rsid w:val="3E2D59A1"/>
    <w:rsid w:val="3E6A1D2D"/>
    <w:rsid w:val="3E825A29"/>
    <w:rsid w:val="3E830167"/>
    <w:rsid w:val="3EBC30A4"/>
    <w:rsid w:val="3ED407DA"/>
    <w:rsid w:val="3F29024D"/>
    <w:rsid w:val="3F531465"/>
    <w:rsid w:val="3F534098"/>
    <w:rsid w:val="3F8816CF"/>
    <w:rsid w:val="3F985DF1"/>
    <w:rsid w:val="3FA46FE0"/>
    <w:rsid w:val="3FB1088E"/>
    <w:rsid w:val="3FBF0266"/>
    <w:rsid w:val="3FC315FD"/>
    <w:rsid w:val="3FC608A0"/>
    <w:rsid w:val="3FDD626B"/>
    <w:rsid w:val="400D42CC"/>
    <w:rsid w:val="400D62F3"/>
    <w:rsid w:val="402275AF"/>
    <w:rsid w:val="402F7C49"/>
    <w:rsid w:val="40892650"/>
    <w:rsid w:val="409C7786"/>
    <w:rsid w:val="40DD7379"/>
    <w:rsid w:val="4122173A"/>
    <w:rsid w:val="413968EE"/>
    <w:rsid w:val="415766FF"/>
    <w:rsid w:val="416F4E6C"/>
    <w:rsid w:val="41761543"/>
    <w:rsid w:val="419777DF"/>
    <w:rsid w:val="41B249E0"/>
    <w:rsid w:val="41D36894"/>
    <w:rsid w:val="42037411"/>
    <w:rsid w:val="42136E7E"/>
    <w:rsid w:val="42180354"/>
    <w:rsid w:val="423D40BA"/>
    <w:rsid w:val="42453993"/>
    <w:rsid w:val="42466BB8"/>
    <w:rsid w:val="42497BC2"/>
    <w:rsid w:val="427461D4"/>
    <w:rsid w:val="42982C26"/>
    <w:rsid w:val="42F27AA2"/>
    <w:rsid w:val="42FA332D"/>
    <w:rsid w:val="430717BB"/>
    <w:rsid w:val="43082FAF"/>
    <w:rsid w:val="432D17D7"/>
    <w:rsid w:val="43332955"/>
    <w:rsid w:val="435B78BC"/>
    <w:rsid w:val="4366072A"/>
    <w:rsid w:val="438D1E14"/>
    <w:rsid w:val="438D3648"/>
    <w:rsid w:val="439E6CF0"/>
    <w:rsid w:val="43C727EC"/>
    <w:rsid w:val="43D6127B"/>
    <w:rsid w:val="44073B5A"/>
    <w:rsid w:val="443705EB"/>
    <w:rsid w:val="44597B3E"/>
    <w:rsid w:val="44A70D59"/>
    <w:rsid w:val="44CD700E"/>
    <w:rsid w:val="44D8792E"/>
    <w:rsid w:val="44EE3AED"/>
    <w:rsid w:val="44FA085E"/>
    <w:rsid w:val="45411ED4"/>
    <w:rsid w:val="45420B07"/>
    <w:rsid w:val="457F798A"/>
    <w:rsid w:val="45D82595"/>
    <w:rsid w:val="461A76A7"/>
    <w:rsid w:val="46412ED4"/>
    <w:rsid w:val="4654702E"/>
    <w:rsid w:val="46734652"/>
    <w:rsid w:val="467A3136"/>
    <w:rsid w:val="46A52D2D"/>
    <w:rsid w:val="46C624CB"/>
    <w:rsid w:val="46E91146"/>
    <w:rsid w:val="476C52CA"/>
    <w:rsid w:val="479022C0"/>
    <w:rsid w:val="47950E31"/>
    <w:rsid w:val="47C20A34"/>
    <w:rsid w:val="47C72456"/>
    <w:rsid w:val="47CB59E5"/>
    <w:rsid w:val="47DC19C6"/>
    <w:rsid w:val="483A069A"/>
    <w:rsid w:val="4884010F"/>
    <w:rsid w:val="48A3515D"/>
    <w:rsid w:val="48AC3846"/>
    <w:rsid w:val="48B565C3"/>
    <w:rsid w:val="48FE1712"/>
    <w:rsid w:val="49071805"/>
    <w:rsid w:val="494C6BCC"/>
    <w:rsid w:val="495033D6"/>
    <w:rsid w:val="49564E69"/>
    <w:rsid w:val="497845C6"/>
    <w:rsid w:val="499B5F74"/>
    <w:rsid w:val="49E34DA0"/>
    <w:rsid w:val="4A315B3C"/>
    <w:rsid w:val="4A3A3DFB"/>
    <w:rsid w:val="4A411DDD"/>
    <w:rsid w:val="4A4350AB"/>
    <w:rsid w:val="4A5F5718"/>
    <w:rsid w:val="4A965285"/>
    <w:rsid w:val="4A9B7A9B"/>
    <w:rsid w:val="4AB15650"/>
    <w:rsid w:val="4AE0160C"/>
    <w:rsid w:val="4B0501D8"/>
    <w:rsid w:val="4B0C5652"/>
    <w:rsid w:val="4B1D0F68"/>
    <w:rsid w:val="4B334932"/>
    <w:rsid w:val="4B492D3A"/>
    <w:rsid w:val="4B5B2B85"/>
    <w:rsid w:val="4B5C3CAD"/>
    <w:rsid w:val="4B8E32ED"/>
    <w:rsid w:val="4BFE527D"/>
    <w:rsid w:val="4C261872"/>
    <w:rsid w:val="4C3F13C6"/>
    <w:rsid w:val="4C596688"/>
    <w:rsid w:val="4C640917"/>
    <w:rsid w:val="4C6F6C28"/>
    <w:rsid w:val="4C74738E"/>
    <w:rsid w:val="4C811DAA"/>
    <w:rsid w:val="4C994F91"/>
    <w:rsid w:val="4CDF793A"/>
    <w:rsid w:val="4CED3992"/>
    <w:rsid w:val="4D062035"/>
    <w:rsid w:val="4D347D9D"/>
    <w:rsid w:val="4D385E0D"/>
    <w:rsid w:val="4D3D6477"/>
    <w:rsid w:val="4D515FDC"/>
    <w:rsid w:val="4D745618"/>
    <w:rsid w:val="4D8847EA"/>
    <w:rsid w:val="4D8D1DD3"/>
    <w:rsid w:val="4D972159"/>
    <w:rsid w:val="4DAE5DAB"/>
    <w:rsid w:val="4DC365A1"/>
    <w:rsid w:val="4DDC3DD4"/>
    <w:rsid w:val="4DE3112D"/>
    <w:rsid w:val="4DE44A80"/>
    <w:rsid w:val="4DF850D3"/>
    <w:rsid w:val="4E1B039C"/>
    <w:rsid w:val="4E296718"/>
    <w:rsid w:val="4E3A48C5"/>
    <w:rsid w:val="4E4E5FE7"/>
    <w:rsid w:val="4E60329C"/>
    <w:rsid w:val="4E796AE6"/>
    <w:rsid w:val="4EAC31F8"/>
    <w:rsid w:val="4F413538"/>
    <w:rsid w:val="4F416A88"/>
    <w:rsid w:val="4F895870"/>
    <w:rsid w:val="4F9661E2"/>
    <w:rsid w:val="4FFA63E8"/>
    <w:rsid w:val="50130DBA"/>
    <w:rsid w:val="50254388"/>
    <w:rsid w:val="5057473D"/>
    <w:rsid w:val="506C5943"/>
    <w:rsid w:val="507018C2"/>
    <w:rsid w:val="50B46038"/>
    <w:rsid w:val="50BB19B1"/>
    <w:rsid w:val="50D256D9"/>
    <w:rsid w:val="50E437E5"/>
    <w:rsid w:val="50F9032F"/>
    <w:rsid w:val="50FB6A7A"/>
    <w:rsid w:val="512D5239"/>
    <w:rsid w:val="51A5428D"/>
    <w:rsid w:val="51AA62D7"/>
    <w:rsid w:val="51DC1F17"/>
    <w:rsid w:val="51E46757"/>
    <w:rsid w:val="51F27657"/>
    <w:rsid w:val="521A5E6E"/>
    <w:rsid w:val="526136A3"/>
    <w:rsid w:val="528027FF"/>
    <w:rsid w:val="52AD6BC8"/>
    <w:rsid w:val="52FB100C"/>
    <w:rsid w:val="5303670F"/>
    <w:rsid w:val="53312264"/>
    <w:rsid w:val="539B374C"/>
    <w:rsid w:val="53A20A73"/>
    <w:rsid w:val="53AE7C61"/>
    <w:rsid w:val="53AF67B8"/>
    <w:rsid w:val="53F224D7"/>
    <w:rsid w:val="54433548"/>
    <w:rsid w:val="54751FBC"/>
    <w:rsid w:val="54BB3BAA"/>
    <w:rsid w:val="54EE203B"/>
    <w:rsid w:val="55221044"/>
    <w:rsid w:val="552F2E38"/>
    <w:rsid w:val="5532171E"/>
    <w:rsid w:val="55830C7B"/>
    <w:rsid w:val="55B51AE6"/>
    <w:rsid w:val="55BE1066"/>
    <w:rsid w:val="55CC7F2A"/>
    <w:rsid w:val="55D1126E"/>
    <w:rsid w:val="55D1683E"/>
    <w:rsid w:val="55DB773B"/>
    <w:rsid w:val="55F74ACD"/>
    <w:rsid w:val="562F3504"/>
    <w:rsid w:val="56636665"/>
    <w:rsid w:val="566973EC"/>
    <w:rsid w:val="56C84325"/>
    <w:rsid w:val="572039F6"/>
    <w:rsid w:val="57502D3F"/>
    <w:rsid w:val="579A3CE3"/>
    <w:rsid w:val="579E2536"/>
    <w:rsid w:val="57A10BD6"/>
    <w:rsid w:val="57BF1171"/>
    <w:rsid w:val="57C105EA"/>
    <w:rsid w:val="57D32DC7"/>
    <w:rsid w:val="57FF0ADE"/>
    <w:rsid w:val="583862D2"/>
    <w:rsid w:val="5848316F"/>
    <w:rsid w:val="588D262E"/>
    <w:rsid w:val="589D4805"/>
    <w:rsid w:val="589E2A93"/>
    <w:rsid w:val="58D675C3"/>
    <w:rsid w:val="58DD6999"/>
    <w:rsid w:val="5917704B"/>
    <w:rsid w:val="593D5D78"/>
    <w:rsid w:val="5976231E"/>
    <w:rsid w:val="597F77A7"/>
    <w:rsid w:val="59840C2D"/>
    <w:rsid w:val="59F32B15"/>
    <w:rsid w:val="5A135DF5"/>
    <w:rsid w:val="5A47607C"/>
    <w:rsid w:val="5AA7134E"/>
    <w:rsid w:val="5ABC1FA0"/>
    <w:rsid w:val="5ABF7A09"/>
    <w:rsid w:val="5ACA4D89"/>
    <w:rsid w:val="5AE0663C"/>
    <w:rsid w:val="5B0D1817"/>
    <w:rsid w:val="5B2133DE"/>
    <w:rsid w:val="5B4453AA"/>
    <w:rsid w:val="5B7D60FC"/>
    <w:rsid w:val="5BD013E0"/>
    <w:rsid w:val="5C1A5E5C"/>
    <w:rsid w:val="5C560A3E"/>
    <w:rsid w:val="5C863B7A"/>
    <w:rsid w:val="5C9F4168"/>
    <w:rsid w:val="5CE90A73"/>
    <w:rsid w:val="5CF70CC7"/>
    <w:rsid w:val="5D19334B"/>
    <w:rsid w:val="5D2E006B"/>
    <w:rsid w:val="5D661FF1"/>
    <w:rsid w:val="5D7C48B1"/>
    <w:rsid w:val="5DAA756F"/>
    <w:rsid w:val="5E05135E"/>
    <w:rsid w:val="5E23469F"/>
    <w:rsid w:val="5E3679D2"/>
    <w:rsid w:val="5E386BCA"/>
    <w:rsid w:val="5E3A0028"/>
    <w:rsid w:val="5E661843"/>
    <w:rsid w:val="5EAE398E"/>
    <w:rsid w:val="5EB5402A"/>
    <w:rsid w:val="5ED34E2B"/>
    <w:rsid w:val="5F1219CC"/>
    <w:rsid w:val="5F1539F5"/>
    <w:rsid w:val="5F2204AE"/>
    <w:rsid w:val="5F2A5406"/>
    <w:rsid w:val="5F5013E0"/>
    <w:rsid w:val="5F622CFD"/>
    <w:rsid w:val="5F962A23"/>
    <w:rsid w:val="5FF31395"/>
    <w:rsid w:val="5FFB0021"/>
    <w:rsid w:val="5FFB710E"/>
    <w:rsid w:val="6008414D"/>
    <w:rsid w:val="608F3369"/>
    <w:rsid w:val="609045BD"/>
    <w:rsid w:val="60A614DE"/>
    <w:rsid w:val="60F81D85"/>
    <w:rsid w:val="61002900"/>
    <w:rsid w:val="6111577A"/>
    <w:rsid w:val="611A437A"/>
    <w:rsid w:val="6120127D"/>
    <w:rsid w:val="615362FE"/>
    <w:rsid w:val="61874839"/>
    <w:rsid w:val="618B18F1"/>
    <w:rsid w:val="61CB6E84"/>
    <w:rsid w:val="62120D30"/>
    <w:rsid w:val="62371697"/>
    <w:rsid w:val="624647A9"/>
    <w:rsid w:val="625A3077"/>
    <w:rsid w:val="62754049"/>
    <w:rsid w:val="627C1419"/>
    <w:rsid w:val="62866B6B"/>
    <w:rsid w:val="6295434E"/>
    <w:rsid w:val="62960BAF"/>
    <w:rsid w:val="629648F5"/>
    <w:rsid w:val="62A56B53"/>
    <w:rsid w:val="62D113F0"/>
    <w:rsid w:val="62DA11C1"/>
    <w:rsid w:val="6300381C"/>
    <w:rsid w:val="636A2922"/>
    <w:rsid w:val="63AB7CE3"/>
    <w:rsid w:val="63D15F7F"/>
    <w:rsid w:val="63DB0B9A"/>
    <w:rsid w:val="640C012B"/>
    <w:rsid w:val="64221F80"/>
    <w:rsid w:val="644A1AC3"/>
    <w:rsid w:val="64530BA9"/>
    <w:rsid w:val="64834A86"/>
    <w:rsid w:val="649F58D0"/>
    <w:rsid w:val="64BC056A"/>
    <w:rsid w:val="64BF0979"/>
    <w:rsid w:val="64CC3B13"/>
    <w:rsid w:val="64D67C53"/>
    <w:rsid w:val="65057059"/>
    <w:rsid w:val="653F29A1"/>
    <w:rsid w:val="654B57EE"/>
    <w:rsid w:val="656B0D15"/>
    <w:rsid w:val="656C67E9"/>
    <w:rsid w:val="65E20BF1"/>
    <w:rsid w:val="660D447B"/>
    <w:rsid w:val="663344D9"/>
    <w:rsid w:val="666765A2"/>
    <w:rsid w:val="669752F5"/>
    <w:rsid w:val="66BF54E5"/>
    <w:rsid w:val="67172134"/>
    <w:rsid w:val="671F298C"/>
    <w:rsid w:val="674C55E4"/>
    <w:rsid w:val="67591D57"/>
    <w:rsid w:val="679C2554"/>
    <w:rsid w:val="67A5118F"/>
    <w:rsid w:val="67AB760F"/>
    <w:rsid w:val="67B90601"/>
    <w:rsid w:val="67CA1771"/>
    <w:rsid w:val="67CE5C81"/>
    <w:rsid w:val="67EE6600"/>
    <w:rsid w:val="67F42231"/>
    <w:rsid w:val="67FF1A24"/>
    <w:rsid w:val="681475E2"/>
    <w:rsid w:val="683C50AE"/>
    <w:rsid w:val="684C41AC"/>
    <w:rsid w:val="6856228A"/>
    <w:rsid w:val="68636B46"/>
    <w:rsid w:val="686D79BE"/>
    <w:rsid w:val="6905225A"/>
    <w:rsid w:val="690538D6"/>
    <w:rsid w:val="69362837"/>
    <w:rsid w:val="696E7E9E"/>
    <w:rsid w:val="69A12A72"/>
    <w:rsid w:val="69F75CE2"/>
    <w:rsid w:val="6A0C251B"/>
    <w:rsid w:val="6A256A50"/>
    <w:rsid w:val="6A311EF8"/>
    <w:rsid w:val="6A6A40E4"/>
    <w:rsid w:val="6A831FAD"/>
    <w:rsid w:val="6ACD2CF6"/>
    <w:rsid w:val="6B030C3A"/>
    <w:rsid w:val="6B2B52D3"/>
    <w:rsid w:val="6B3371B9"/>
    <w:rsid w:val="6B39651F"/>
    <w:rsid w:val="6B763AE7"/>
    <w:rsid w:val="6B7F310F"/>
    <w:rsid w:val="6B876FF1"/>
    <w:rsid w:val="6BC00322"/>
    <w:rsid w:val="6BEF7535"/>
    <w:rsid w:val="6BFC7B1C"/>
    <w:rsid w:val="6C6074E3"/>
    <w:rsid w:val="6C6F263D"/>
    <w:rsid w:val="6CA6014D"/>
    <w:rsid w:val="6CC43FFD"/>
    <w:rsid w:val="6CC50EF4"/>
    <w:rsid w:val="6CE8438F"/>
    <w:rsid w:val="6D070EDA"/>
    <w:rsid w:val="6D075B65"/>
    <w:rsid w:val="6D10088E"/>
    <w:rsid w:val="6D991130"/>
    <w:rsid w:val="6DD7044D"/>
    <w:rsid w:val="6DE04022"/>
    <w:rsid w:val="6E0C5718"/>
    <w:rsid w:val="6E2A289D"/>
    <w:rsid w:val="6E345F2D"/>
    <w:rsid w:val="6E367B9F"/>
    <w:rsid w:val="6E4E2803"/>
    <w:rsid w:val="6E5820DA"/>
    <w:rsid w:val="6E5A7A41"/>
    <w:rsid w:val="6E6009DC"/>
    <w:rsid w:val="6E6C7C8C"/>
    <w:rsid w:val="6E7E35F3"/>
    <w:rsid w:val="6E9C20B5"/>
    <w:rsid w:val="6ED92BFA"/>
    <w:rsid w:val="6ED93FD1"/>
    <w:rsid w:val="6EE77786"/>
    <w:rsid w:val="6EED515B"/>
    <w:rsid w:val="6F016EE4"/>
    <w:rsid w:val="6F154AE9"/>
    <w:rsid w:val="6F31054B"/>
    <w:rsid w:val="6F554593"/>
    <w:rsid w:val="6F876397"/>
    <w:rsid w:val="6F9B0F81"/>
    <w:rsid w:val="701123FF"/>
    <w:rsid w:val="70BE3431"/>
    <w:rsid w:val="70E017CB"/>
    <w:rsid w:val="70F23524"/>
    <w:rsid w:val="70F945C4"/>
    <w:rsid w:val="7101772C"/>
    <w:rsid w:val="71165043"/>
    <w:rsid w:val="71176408"/>
    <w:rsid w:val="713037FB"/>
    <w:rsid w:val="71531C06"/>
    <w:rsid w:val="71B13DD7"/>
    <w:rsid w:val="71C9744D"/>
    <w:rsid w:val="71F12F01"/>
    <w:rsid w:val="72051E62"/>
    <w:rsid w:val="723A5B93"/>
    <w:rsid w:val="724C698D"/>
    <w:rsid w:val="72913BB9"/>
    <w:rsid w:val="72980242"/>
    <w:rsid w:val="72C47F54"/>
    <w:rsid w:val="72D215C8"/>
    <w:rsid w:val="730D2DC7"/>
    <w:rsid w:val="733036F0"/>
    <w:rsid w:val="739036DF"/>
    <w:rsid w:val="73A9102E"/>
    <w:rsid w:val="73B504E2"/>
    <w:rsid w:val="73CB263F"/>
    <w:rsid w:val="73F27E9D"/>
    <w:rsid w:val="73FB2419"/>
    <w:rsid w:val="7426566E"/>
    <w:rsid w:val="74296CF1"/>
    <w:rsid w:val="742E76D4"/>
    <w:rsid w:val="74771224"/>
    <w:rsid w:val="747A2303"/>
    <w:rsid w:val="74821E40"/>
    <w:rsid w:val="74DE123A"/>
    <w:rsid w:val="74E50D42"/>
    <w:rsid w:val="74E522C7"/>
    <w:rsid w:val="74EA4745"/>
    <w:rsid w:val="74F578D5"/>
    <w:rsid w:val="750F2C90"/>
    <w:rsid w:val="752A17AB"/>
    <w:rsid w:val="75761BC8"/>
    <w:rsid w:val="75921F5C"/>
    <w:rsid w:val="7597629A"/>
    <w:rsid w:val="75A042C8"/>
    <w:rsid w:val="75A3783B"/>
    <w:rsid w:val="76032DDA"/>
    <w:rsid w:val="760363EB"/>
    <w:rsid w:val="76040AEF"/>
    <w:rsid w:val="761E5F1E"/>
    <w:rsid w:val="76374157"/>
    <w:rsid w:val="768874AD"/>
    <w:rsid w:val="768F54EE"/>
    <w:rsid w:val="768F619C"/>
    <w:rsid w:val="76AA7C98"/>
    <w:rsid w:val="76B0626F"/>
    <w:rsid w:val="76F862B3"/>
    <w:rsid w:val="770F58D3"/>
    <w:rsid w:val="771409AA"/>
    <w:rsid w:val="77216B07"/>
    <w:rsid w:val="77290AD1"/>
    <w:rsid w:val="772B55A4"/>
    <w:rsid w:val="775E5CBF"/>
    <w:rsid w:val="77703C3E"/>
    <w:rsid w:val="77A23087"/>
    <w:rsid w:val="77AF19A9"/>
    <w:rsid w:val="77B52754"/>
    <w:rsid w:val="77BE0871"/>
    <w:rsid w:val="77CD2200"/>
    <w:rsid w:val="77D057A3"/>
    <w:rsid w:val="77E97D6B"/>
    <w:rsid w:val="781A125E"/>
    <w:rsid w:val="784B3C71"/>
    <w:rsid w:val="78686D4D"/>
    <w:rsid w:val="78706A41"/>
    <w:rsid w:val="787A34C1"/>
    <w:rsid w:val="787E18FA"/>
    <w:rsid w:val="78926EA4"/>
    <w:rsid w:val="78DC24F6"/>
    <w:rsid w:val="78E03B43"/>
    <w:rsid w:val="78E50E43"/>
    <w:rsid w:val="78F3562C"/>
    <w:rsid w:val="794D71F9"/>
    <w:rsid w:val="79790185"/>
    <w:rsid w:val="79856BF1"/>
    <w:rsid w:val="798C38EC"/>
    <w:rsid w:val="79DC1146"/>
    <w:rsid w:val="79EA7309"/>
    <w:rsid w:val="7A4B4F93"/>
    <w:rsid w:val="7A612760"/>
    <w:rsid w:val="7A6C19C9"/>
    <w:rsid w:val="7AB251D1"/>
    <w:rsid w:val="7AB83AE2"/>
    <w:rsid w:val="7B320671"/>
    <w:rsid w:val="7B613A6B"/>
    <w:rsid w:val="7B6C3698"/>
    <w:rsid w:val="7B6F2390"/>
    <w:rsid w:val="7B7A6DAE"/>
    <w:rsid w:val="7B867E3D"/>
    <w:rsid w:val="7BC435A5"/>
    <w:rsid w:val="7C4473F2"/>
    <w:rsid w:val="7C4C7F08"/>
    <w:rsid w:val="7C675DDB"/>
    <w:rsid w:val="7C6D32A8"/>
    <w:rsid w:val="7C6D49C8"/>
    <w:rsid w:val="7C8718DA"/>
    <w:rsid w:val="7C894407"/>
    <w:rsid w:val="7CA56E88"/>
    <w:rsid w:val="7CD663E0"/>
    <w:rsid w:val="7D34029C"/>
    <w:rsid w:val="7D4308A0"/>
    <w:rsid w:val="7D61081F"/>
    <w:rsid w:val="7D9558DF"/>
    <w:rsid w:val="7D987026"/>
    <w:rsid w:val="7D9B6E4C"/>
    <w:rsid w:val="7DCD737C"/>
    <w:rsid w:val="7DE26F7F"/>
    <w:rsid w:val="7DF93C60"/>
    <w:rsid w:val="7E5F4C6C"/>
    <w:rsid w:val="7E742593"/>
    <w:rsid w:val="7E96579F"/>
    <w:rsid w:val="7EA0465D"/>
    <w:rsid w:val="7EB90364"/>
    <w:rsid w:val="7EEB30BE"/>
    <w:rsid w:val="7EF71630"/>
    <w:rsid w:val="7F263B24"/>
    <w:rsid w:val="7F3B5AE5"/>
    <w:rsid w:val="7FBD1077"/>
    <w:rsid w:val="7FE8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3">
    <w:name w:val="heading 1"/>
    <w:basedOn w:val="1"/>
    <w:next w:val="1"/>
    <w:link w:val="36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1"/>
    <w:link w:val="39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5">
    <w:name w:val="heading 3"/>
    <w:basedOn w:val="1"/>
    <w:next w:val="1"/>
    <w:link w:val="37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6">
    <w:name w:val="heading 4"/>
    <w:basedOn w:val="7"/>
    <w:next w:val="1"/>
    <w:link w:val="38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9">
    <w:name w:val="heading 6"/>
    <w:basedOn w:val="1"/>
    <w:next w:val="1"/>
    <w:link w:val="46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customStyle="1" w:styleId="7">
    <w:name w:val="3级标题"/>
    <w:basedOn w:val="8"/>
    <w:next w:val="1"/>
    <w:link w:val="54"/>
    <w:qFormat/>
    <w:uiPriority w:val="0"/>
    <w:pPr>
      <w:keepNext w:val="0"/>
      <w:numPr>
        <w:ilvl w:val="2"/>
      </w:numPr>
      <w:outlineLvl w:val="2"/>
    </w:pPr>
  </w:style>
  <w:style w:type="paragraph" w:customStyle="1" w:styleId="8">
    <w:name w:val="2级标题"/>
    <w:basedOn w:val="4"/>
    <w:link w:val="52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10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1">
    <w:name w:val="caption"/>
    <w:basedOn w:val="1"/>
    <w:next w:val="1"/>
    <w:link w:val="71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2">
    <w:name w:val="annotation text"/>
    <w:basedOn w:val="1"/>
    <w:link w:val="55"/>
    <w:semiHidden/>
    <w:unhideWhenUsed/>
    <w:qFormat/>
    <w:uiPriority w:val="99"/>
    <w:pPr>
      <w:jc w:val="left"/>
    </w:pPr>
  </w:style>
  <w:style w:type="paragraph" w:styleId="13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4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5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6">
    <w:name w:val="endnote text"/>
    <w:basedOn w:val="1"/>
    <w:link w:val="58"/>
    <w:semiHidden/>
    <w:unhideWhenUsed/>
    <w:qFormat/>
    <w:uiPriority w:val="99"/>
    <w:pPr>
      <w:jc w:val="left"/>
    </w:pPr>
  </w:style>
  <w:style w:type="paragraph" w:styleId="17">
    <w:name w:val="Balloon Text"/>
    <w:basedOn w:val="1"/>
    <w:link w:val="5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8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9">
    <w:name w:val="header"/>
    <w:basedOn w:val="1"/>
    <w:link w:val="4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9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2"/>
    <w:next w:val="12"/>
    <w:link w:val="56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Emphasis"/>
    <w:basedOn w:val="29"/>
    <w:qFormat/>
    <w:uiPriority w:val="20"/>
    <w:rPr>
      <w:i/>
    </w:rPr>
  </w:style>
  <w:style w:type="character" w:styleId="34">
    <w:name w:val="Hyperlink"/>
    <w:unhideWhenUsed/>
    <w:qFormat/>
    <w:uiPriority w:val="99"/>
    <w:rPr>
      <w:color w:val="0563C1"/>
      <w:u w:val="single"/>
    </w:rPr>
  </w:style>
  <w:style w:type="character" w:styleId="35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6">
    <w:name w:val="标题 1 字符"/>
    <w:link w:val="3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7">
    <w:name w:val="标题 3 字符"/>
    <w:link w:val="5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8">
    <w:name w:val="标题 4 字符"/>
    <w:link w:val="6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9">
    <w:name w:val="标题 2 字符"/>
    <w:link w:val="4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40">
    <w:name w:val="图（居中）"/>
    <w:basedOn w:val="1"/>
    <w:link w:val="41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1">
    <w:name w:val="图（居中）F2 字符"/>
    <w:link w:val="40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2">
    <w:name w:val="页眉 字符"/>
    <w:link w:val="19"/>
    <w:qFormat/>
    <w:uiPriority w:val="99"/>
    <w:rPr>
      <w:rFonts w:eastAsia="宋体"/>
      <w:sz w:val="18"/>
      <w:szCs w:val="18"/>
    </w:rPr>
  </w:style>
  <w:style w:type="character" w:customStyle="1" w:styleId="43">
    <w:name w:val="页脚 字符"/>
    <w:link w:val="18"/>
    <w:qFormat/>
    <w:uiPriority w:val="99"/>
    <w:rPr>
      <w:rFonts w:eastAsia="宋体"/>
      <w:sz w:val="18"/>
      <w:szCs w:val="18"/>
    </w:rPr>
  </w:style>
  <w:style w:type="paragraph" w:customStyle="1" w:styleId="44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5">
    <w:name w:val="TOC 标题1"/>
    <w:basedOn w:val="3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6">
    <w:name w:val="标题 6 字符"/>
    <w:link w:val="9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7">
    <w:name w:val="No Spacing"/>
    <w:link w:val="48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8">
    <w:name w:val="无间隔 字符"/>
    <w:link w:val="47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9">
    <w:name w:val="正文文本 2 字符"/>
    <w:link w:val="24"/>
    <w:qFormat/>
    <w:uiPriority w:val="99"/>
    <w:rPr>
      <w:rFonts w:eastAsia="仿宋"/>
      <w:sz w:val="28"/>
    </w:rPr>
  </w:style>
  <w:style w:type="paragraph" w:styleId="50">
    <w:name w:val="List Paragraph"/>
    <w:basedOn w:val="1"/>
    <w:link w:val="63"/>
    <w:qFormat/>
    <w:uiPriority w:val="34"/>
    <w:pPr>
      <w:ind w:firstLine="420"/>
    </w:pPr>
  </w:style>
  <w:style w:type="paragraph" w:customStyle="1" w:styleId="51">
    <w:name w:val="1级标题"/>
    <w:basedOn w:val="4"/>
    <w:link w:val="53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2">
    <w:name w:val="2级标题Alt+2 字符"/>
    <w:link w:val="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3">
    <w:name w:val="1级标题Alt+1 字符"/>
    <w:link w:val="51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4">
    <w:name w:val="3级标题Alt+3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5">
    <w:name w:val="批注文字 字符"/>
    <w:link w:val="12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6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7">
    <w:name w:val="批注框文本 字符"/>
    <w:link w:val="17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8">
    <w:name w:val="尾注文本 字符"/>
    <w:link w:val="16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9">
    <w:name w:val="4级标题"/>
    <w:basedOn w:val="7"/>
    <w:link w:val="60"/>
    <w:qFormat/>
    <w:uiPriority w:val="0"/>
    <w:pPr>
      <w:numPr>
        <w:ilvl w:val="3"/>
      </w:numPr>
      <w:outlineLvl w:val="3"/>
    </w:pPr>
  </w:style>
  <w:style w:type="character" w:customStyle="1" w:styleId="60">
    <w:name w:val="4级标题Alt+4 字符"/>
    <w:link w:val="59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1">
    <w:name w:val="符号1"/>
    <w:basedOn w:val="50"/>
    <w:link w:val="64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2">
    <w:name w:val="三级标题"/>
    <w:basedOn w:val="8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3">
    <w:name w:val="列出段落 字符"/>
    <w:link w:val="50"/>
    <w:qFormat/>
    <w:uiPriority w:val="34"/>
    <w:rPr>
      <w:rFonts w:ascii="Times New Roman" w:hAnsi="Times New Roman" w:eastAsia="宋体"/>
      <w:sz w:val="28"/>
    </w:rPr>
  </w:style>
  <w:style w:type="character" w:customStyle="1" w:styleId="64">
    <w:name w:val="符号1Alt+F 字符"/>
    <w:link w:val="61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5">
    <w:name w:val="表题1"/>
    <w:basedOn w:val="66"/>
    <w:qFormat/>
    <w:uiPriority w:val="0"/>
    <w:pPr>
      <w:keepNext/>
    </w:pPr>
    <w:rPr>
      <w:b/>
      <w:sz w:val="24"/>
      <w:szCs w:val="24"/>
    </w:rPr>
  </w:style>
  <w:style w:type="paragraph" w:customStyle="1" w:styleId="66">
    <w:name w:val="图题"/>
    <w:basedOn w:val="1"/>
    <w:next w:val="1"/>
    <w:link w:val="67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7">
    <w:name w:val="图题Alt+T 字符"/>
    <w:link w:val="66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8">
    <w:name w:val="表题"/>
    <w:basedOn w:val="66"/>
    <w:link w:val="69"/>
    <w:qFormat/>
    <w:uiPriority w:val="0"/>
    <w:pPr>
      <w:keepNext/>
    </w:pPr>
  </w:style>
  <w:style w:type="character" w:customStyle="1" w:styleId="69">
    <w:name w:val="表题 字符"/>
    <w:basedOn w:val="67"/>
    <w:link w:val="68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70">
    <w:name w:val="符号删"/>
    <w:basedOn w:val="61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1">
    <w:name w:val="题注 字符"/>
    <w:link w:val="11"/>
    <w:qFormat/>
    <w:locked/>
    <w:uiPriority w:val="0"/>
    <w:rPr>
      <w:rFonts w:ascii="等线 Light" w:hAnsi="等线 Light" w:eastAsia="黑体"/>
      <w:kern w:val="2"/>
    </w:rPr>
  </w:style>
  <w:style w:type="character" w:customStyle="1" w:styleId="72">
    <w:name w:val="报告正文 Char"/>
    <w:link w:val="73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3">
    <w:name w:val="报告正文"/>
    <w:basedOn w:val="1"/>
    <w:link w:val="72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4">
    <w:name w:val="符号3"/>
    <w:basedOn w:val="50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5">
    <w:name w:val="符号2"/>
    <w:basedOn w:val="50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6">
    <w:name w:val="表格"/>
    <w:basedOn w:val="66"/>
    <w:qFormat/>
    <w:uiPriority w:val="0"/>
    <w:pPr>
      <w:spacing w:line="240" w:lineRule="auto"/>
    </w:pPr>
    <w:rPr>
      <w:sz w:val="24"/>
    </w:rPr>
  </w:style>
  <w:style w:type="paragraph" w:customStyle="1" w:styleId="77">
    <w:name w:val="参考文献Alt+c"/>
    <w:basedOn w:val="50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8">
    <w:name w:val="正文5级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9">
    <w:name w:val="正文6级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80">
    <w:name w:val="正文居中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1">
    <w:name w:val="编号列表-数字"/>
    <w:basedOn w:val="50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2">
    <w:name w:val="编号列表-字母"/>
    <w:basedOn w:val="50"/>
    <w:qFormat/>
    <w:uiPriority w:val="0"/>
    <w:pPr>
      <w:numPr>
        <w:ilvl w:val="0"/>
        <w:numId w:val="8"/>
      </w:numPr>
      <w:ind w:left="788" w:hanging="227" w:firstLineChars="0"/>
    </w:pPr>
  </w:style>
  <w:style w:type="paragraph" w:customStyle="1" w:styleId="83">
    <w:name w:val="WPSOffice手动目录 1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4">
    <w:name w:val="WPSOffice手动目录 2"/>
    <w:qFormat/>
    <w:uiPriority w:val="0"/>
    <w:pPr>
      <w:ind w:left="200" w:leftChars="2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5">
    <w:name w:val="WPSOffice手动目录 3"/>
    <w:qFormat/>
    <w:uiPriority w:val="0"/>
    <w:pPr>
      <w:ind w:left="400" w:leftChars="4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6">
    <w:name w:val="表题Alt+B"/>
    <w:basedOn w:val="87"/>
    <w:qFormat/>
    <w:uiPriority w:val="0"/>
    <w:pPr>
      <w:keepNext/>
    </w:pPr>
    <w:rPr>
      <w:b/>
      <w:sz w:val="24"/>
      <w:szCs w:val="24"/>
    </w:rPr>
  </w:style>
  <w:style w:type="paragraph" w:customStyle="1" w:styleId="87">
    <w:name w:val="图题Alt+T"/>
    <w:basedOn w:val="1"/>
    <w:next w:val="1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paragraph" w:customStyle="1" w:styleId="88">
    <w:name w:val="表格Alt+g"/>
    <w:basedOn w:val="87"/>
    <w:qFormat/>
    <w:uiPriority w:val="0"/>
    <w:pPr>
      <w:spacing w:line="240" w:lineRule="auto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microsoft.com/office/2006/relationships/keyMapCustomizations" Target="customizations.xml"/><Relationship Id="rId4" Type="http://schemas.openxmlformats.org/officeDocument/2006/relationships/footer" Target="footer1.xml"/><Relationship Id="rId39" Type="http://schemas.openxmlformats.org/officeDocument/2006/relationships/customXml" Target="../customXml/item2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2.jpe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jpe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1776EC-8BEA-44D8-91D0-6830FD95B6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38</Pages>
  <Words>1347</Words>
  <Characters>7679</Characters>
  <Lines>63</Lines>
  <Paragraphs>18</Paragraphs>
  <TotalTime>10</TotalTime>
  <ScaleCrop>false</ScaleCrop>
  <LinksUpToDate>false</LinksUpToDate>
  <CharactersWithSpaces>9008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2026-03-31T03:33:27Z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