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0"/>
        <w:bidi w:val="0"/>
        <w:rPr>
          <w:rFonts w:hint="default"/>
          <w:lang w:val="en-US" w:eastAsia="zh-CN"/>
        </w:rPr>
      </w:pPr>
      <w:r>
        <w:rPr>
          <w:rFonts w:hint="eastAsia"/>
          <w:lang w:val="en-US" w:eastAsia="zh-CN"/>
        </w:rPr>
        <w:t>应用概述</w:t>
      </w:r>
    </w:p>
    <w:p>
      <w:pPr>
        <w:bidi w:val="0"/>
        <w:rPr>
          <w:rFonts w:hint="eastAsia"/>
          <w:lang w:eastAsia="zh-CN"/>
        </w:rPr>
      </w:pPr>
      <w:r>
        <w:rPr>
          <w:rFonts w:hint="eastAsia"/>
        </w:rPr>
        <w:t>数字地球和智慧地球提出了资源环境高效应用的口号，智慧城市建设中的各项智慧建设，需要无人机遥感技术在短时间内获得地表数据信息，在城市规划、工程环境、智慧交通、城市安全防控等方面发挥无人机精确化和精细化的技术优势，帮助定义智慧城市和梳理城市发展脉络。</w:t>
      </w:r>
    </w:p>
    <w:p>
      <w:pPr>
        <w:pStyle w:val="7"/>
        <w:bidi w:val="0"/>
        <w:rPr>
          <w:rFonts w:hint="eastAsia"/>
        </w:rPr>
      </w:pPr>
      <w:r>
        <w:rPr>
          <w:rFonts w:hint="eastAsia"/>
        </w:rPr>
        <w:t>城市规划</w:t>
      </w:r>
    </w:p>
    <w:p>
      <w:pPr>
        <w:pStyle w:val="39"/>
        <w:bidi w:val="0"/>
        <w:rPr>
          <w:rFonts w:hint="eastAsia"/>
          <w:lang w:eastAsia="zh-CN"/>
        </w:rPr>
      </w:pPr>
      <w:r>
        <w:drawing>
          <wp:inline distT="0" distB="0" distL="114300" distR="114300">
            <wp:extent cx="5275580" cy="3613150"/>
            <wp:effectExtent l="0" t="0" r="127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5580" cy="3613150"/>
                    </a:xfrm>
                    <a:prstGeom prst="rect">
                      <a:avLst/>
                    </a:prstGeom>
                    <a:noFill/>
                    <a:ln>
                      <a:noFill/>
                    </a:ln>
                  </pic:spPr>
                </pic:pic>
              </a:graphicData>
            </a:graphic>
          </wp:inline>
        </w:drawing>
      </w:r>
    </w:p>
    <w:p>
      <w:pPr>
        <w:pStyle w:val="39"/>
        <w:bidi w:val="0"/>
        <w:rPr>
          <w:rFonts w:hint="eastAsia"/>
          <w:lang w:eastAsia="zh-CN"/>
        </w:rPr>
      </w:pPr>
    </w:p>
    <w:p>
      <w:pPr>
        <w:bidi w:val="0"/>
        <w:rPr>
          <w:rFonts w:hint="eastAsia"/>
        </w:rPr>
      </w:pPr>
      <w:r>
        <w:rPr>
          <w:rFonts w:hint="eastAsia"/>
        </w:rPr>
        <w:t>采用无人机遥感技术可获取高清正射影像图和城市实景三维模型，可作为现状调查的基础图件，以直观的地物形象、精确的地理位置及优秀的三维空间分析能力，为城市规划提供了新的一体化服务和解决方案，推动城市健康发展。</w:t>
      </w:r>
    </w:p>
    <w:p>
      <w:pPr>
        <w:pStyle w:val="7"/>
        <w:bidi w:val="0"/>
      </w:pPr>
      <w:r>
        <w:t>城市违建监管</w:t>
      </w:r>
    </w:p>
    <w:p>
      <w:pPr>
        <w:pStyle w:val="39"/>
        <w:bidi w:val="0"/>
        <w:rPr>
          <w:rFonts w:hint="eastAsia" w:eastAsia="宋体"/>
          <w:lang w:eastAsia="zh-CN"/>
        </w:rPr>
      </w:pPr>
      <w:r>
        <w:rPr>
          <w:rFonts w:hint="eastAsia" w:eastAsia="宋体"/>
          <w:lang w:eastAsia="zh-CN"/>
        </w:rPr>
        <w:drawing>
          <wp:inline distT="0" distB="0" distL="114300" distR="114300">
            <wp:extent cx="5271770" cy="2971800"/>
            <wp:effectExtent l="0" t="0" r="5080" b="0"/>
            <wp:docPr id="2" name="图片 2" descr="12_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2_enhanced"/>
                    <pic:cNvPicPr>
                      <a:picLocks noChangeAspect="1"/>
                    </pic:cNvPicPr>
                  </pic:nvPicPr>
                  <pic:blipFill>
                    <a:blip r:embed="rId7"/>
                    <a:stretch>
                      <a:fillRect/>
                    </a:stretch>
                  </pic:blipFill>
                  <pic:spPr>
                    <a:xfrm>
                      <a:off x="0" y="0"/>
                      <a:ext cx="5271770" cy="2971800"/>
                    </a:xfrm>
                    <a:prstGeom prst="rect">
                      <a:avLst/>
                    </a:prstGeom>
                  </pic:spPr>
                </pic:pic>
              </a:graphicData>
            </a:graphic>
          </wp:inline>
        </w:drawing>
      </w:r>
    </w:p>
    <w:p>
      <w:pPr>
        <w:bidi w:val="0"/>
      </w:pPr>
      <w:r>
        <w:rPr>
          <w:rFonts w:hint="eastAsia"/>
          <w:lang w:val="en-US" w:eastAsia="zh-CN"/>
        </w:rPr>
        <w:t>城市发展过程中违法违章的建造行为时有发生，人工监察违章建筑需要耗费大量的人力、物力，且存在盲区及滞后现象。借助无人机遥感技术和AI智能分析算法可以及时获取监察区域的高分辨率遥感影像及违建自动识别结果，快速获取违章建筑的位置、形状等信息，为政府提供强有力的决策依据。</w:t>
      </w:r>
    </w:p>
    <w:p>
      <w:pPr>
        <w:pStyle w:val="7"/>
        <w:bidi w:val="0"/>
      </w:pPr>
      <w:r>
        <w:t>城市工程监测</w:t>
      </w:r>
    </w:p>
    <w:p>
      <w:pPr>
        <w:pStyle w:val="39"/>
        <w:bidi w:val="0"/>
        <w:rPr>
          <w:rFonts w:hint="eastAsia"/>
          <w:lang w:eastAsia="zh-CN"/>
        </w:rPr>
      </w:pPr>
      <w:r>
        <w:rPr>
          <w:rFonts w:hint="eastAsia"/>
          <w:lang w:eastAsia="zh-CN"/>
        </w:rPr>
        <w:drawing>
          <wp:inline distT="0" distB="0" distL="114300" distR="114300">
            <wp:extent cx="5250180" cy="2952750"/>
            <wp:effectExtent l="0" t="0" r="7620" b="0"/>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8"/>
                    <a:stretch>
                      <a:fillRect/>
                    </a:stretch>
                  </pic:blipFill>
                  <pic:spPr>
                    <a:xfrm>
                      <a:off x="0" y="0"/>
                      <a:ext cx="5250180" cy="2952750"/>
                    </a:xfrm>
                    <a:prstGeom prst="rect">
                      <a:avLst/>
                    </a:prstGeom>
                  </pic:spPr>
                </pic:pic>
              </a:graphicData>
            </a:graphic>
          </wp:inline>
        </w:drawing>
      </w:r>
    </w:p>
    <w:p>
      <w:pPr>
        <w:bidi w:val="0"/>
      </w:pPr>
      <w:r>
        <w:rPr>
          <w:rFonts w:hint="eastAsia"/>
          <w:lang w:val="en-US" w:eastAsia="zh-CN"/>
        </w:rPr>
        <w:t>城市工程建设需要全面了解工作区域及周边的环境信息，坚持环境保护与经济、社会发展相协调。无人机遥感技术可以对工程区面积、土石方体积和植被覆盖程度等进行勘查和测量，为环境保护部门判断环境保护措施的合理性提供依据。</w:t>
      </w:r>
    </w:p>
    <w:p>
      <w:pPr>
        <w:pStyle w:val="7"/>
        <w:bidi w:val="0"/>
      </w:pPr>
      <w:r>
        <w:t>城市废弃物管理</w:t>
      </w:r>
    </w:p>
    <w:p>
      <w:pPr>
        <w:pStyle w:val="39"/>
        <w:bidi w:val="0"/>
        <w:rPr>
          <w:rFonts w:hint="eastAsia"/>
          <w:lang w:eastAsia="zh-CN"/>
        </w:rPr>
      </w:pPr>
      <w:r>
        <w:rPr>
          <w:rFonts w:hint="eastAsia"/>
          <w:lang w:eastAsia="zh-CN"/>
        </w:rPr>
        <w:drawing>
          <wp:inline distT="0" distB="0" distL="114300" distR="114300">
            <wp:extent cx="5266690" cy="2693670"/>
            <wp:effectExtent l="0" t="0" r="10160" b="1143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pic:cNvPicPr>
                  </pic:nvPicPr>
                  <pic:blipFill>
                    <a:blip r:embed="rId9"/>
                    <a:stretch>
                      <a:fillRect/>
                    </a:stretch>
                  </pic:blipFill>
                  <pic:spPr>
                    <a:xfrm>
                      <a:off x="0" y="0"/>
                      <a:ext cx="5266690" cy="2693670"/>
                    </a:xfrm>
                    <a:prstGeom prst="rect">
                      <a:avLst/>
                    </a:prstGeom>
                  </pic:spPr>
                </pic:pic>
              </a:graphicData>
            </a:graphic>
          </wp:inline>
        </w:drawing>
      </w:r>
    </w:p>
    <w:p>
      <w:pPr>
        <w:bidi w:val="0"/>
        <w:rPr>
          <w:rFonts w:hint="eastAsia"/>
        </w:rPr>
      </w:pPr>
      <w:r>
        <w:rPr>
          <w:rFonts w:hint="eastAsia"/>
          <w:lang w:val="en-US" w:eastAsia="zh-CN"/>
        </w:rPr>
        <w:t>对于作业环境恶劣的场景，无人机遥感技术可以低成本、低风险地采集数据，可被用来监管垃圾处理厂，实时获取垃圾填埋场的高空影像并创建三维模型，准确计算垃圾填埋场的剩余空间，并做出相应规划；识别在街道上乱扔垃圾的人，以及被丢弃在海滩和沙漠上的垃圾；监控工厂非法倾倒的工业废料。</w:t>
      </w:r>
    </w:p>
    <w:p>
      <w:pPr>
        <w:pStyle w:val="7"/>
        <w:bidi w:val="0"/>
      </w:pPr>
      <w:r>
        <w:t>城市安全防控</w:t>
      </w:r>
    </w:p>
    <w:p>
      <w:pPr>
        <w:pStyle w:val="39"/>
        <w:bidi w:val="0"/>
        <w:rPr>
          <w:rFonts w:hint="eastAsia"/>
          <w:lang w:eastAsia="zh-CN"/>
        </w:rPr>
      </w:pPr>
      <w:r>
        <w:rPr>
          <w:rFonts w:hint="eastAsia"/>
          <w:lang w:eastAsia="zh-CN"/>
        </w:rPr>
        <w:drawing>
          <wp:inline distT="0" distB="0" distL="114300" distR="114300">
            <wp:extent cx="5277485" cy="3957955"/>
            <wp:effectExtent l="0" t="0" r="18415" b="4445"/>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10"/>
                    <a:stretch>
                      <a:fillRect/>
                    </a:stretch>
                  </pic:blipFill>
                  <pic:spPr>
                    <a:xfrm>
                      <a:off x="0" y="0"/>
                      <a:ext cx="5277485" cy="3957955"/>
                    </a:xfrm>
                    <a:prstGeom prst="rect">
                      <a:avLst/>
                    </a:prstGeom>
                  </pic:spPr>
                </pic:pic>
              </a:graphicData>
            </a:graphic>
          </wp:inline>
        </w:drawing>
      </w:r>
    </w:p>
    <w:p>
      <w:pPr>
        <w:bidi w:val="0"/>
        <w:rPr>
          <w:rFonts w:hint="eastAsia"/>
          <w:lang w:val="en-US" w:eastAsia="zh-CN"/>
        </w:rPr>
      </w:pPr>
      <w:r>
        <w:rPr>
          <w:rFonts w:hint="eastAsia"/>
          <w:lang w:val="en-US" w:eastAsia="zh-CN"/>
        </w:rPr>
        <w:t>无人机遥感技术在城市安全防控过程中可以承担以下职能：</w:t>
      </w:r>
    </w:p>
    <w:p>
      <w:pPr>
        <w:pStyle w:val="80"/>
        <w:bidi w:val="0"/>
        <w:rPr>
          <w:rFonts w:hint="eastAsia"/>
          <w:lang w:val="en-US" w:eastAsia="zh-CN"/>
        </w:rPr>
      </w:pPr>
      <w:r>
        <w:rPr>
          <w:rFonts w:hint="eastAsia"/>
          <w:lang w:val="en-US" w:eastAsia="zh-CN"/>
        </w:rPr>
        <w:t>对重点区域进行空中巡查、实现监巡对接；</w:t>
      </w:r>
    </w:p>
    <w:p>
      <w:pPr>
        <w:pStyle w:val="80"/>
        <w:bidi w:val="0"/>
        <w:rPr>
          <w:rFonts w:hint="eastAsia"/>
          <w:lang w:val="en-US" w:eastAsia="zh-CN"/>
        </w:rPr>
      </w:pPr>
      <w:r>
        <w:rPr>
          <w:rFonts w:hint="eastAsia"/>
          <w:lang w:val="en-US" w:eastAsia="zh-CN"/>
        </w:rPr>
        <w:t>面对突发事件，及时疏导人群，科学调度警力，开展视频取证；</w:t>
      </w:r>
    </w:p>
    <w:p>
      <w:pPr>
        <w:pStyle w:val="80"/>
        <w:bidi w:val="0"/>
        <w:rPr>
          <w:rFonts w:hint="eastAsia"/>
          <w:lang w:val="en-US" w:eastAsia="zh-CN"/>
        </w:rPr>
      </w:pPr>
      <w:r>
        <w:rPr>
          <w:rFonts w:hint="eastAsia"/>
          <w:lang w:val="en-US" w:eastAsia="zh-CN"/>
        </w:rPr>
        <w:t>在城市公共安全案件现场，无人机除了用于侦察，还可以对犯罪嫌疑人进行追击；</w:t>
      </w:r>
    </w:p>
    <w:p>
      <w:pPr>
        <w:pStyle w:val="80"/>
        <w:bidi w:val="0"/>
        <w:rPr>
          <w:rFonts w:hint="eastAsia"/>
        </w:rPr>
      </w:pPr>
      <w:r>
        <w:rPr>
          <w:rFonts w:hint="eastAsia"/>
          <w:lang w:val="en-US" w:eastAsia="zh-CN"/>
        </w:rPr>
        <w:t>在灾害现场，实时传输图像，第一时间给决策人员提供现场的珍贵资料，便于组织救援。</w:t>
      </w:r>
    </w:p>
    <w:p>
      <w:pPr>
        <w:bidi w:val="0"/>
        <w:ind w:left="0" w:leftChars="0" w:firstLine="0" w:firstLineChars="0"/>
        <w:rPr>
          <w:rFonts w:hint="eastAsia"/>
        </w:rPr>
      </w:pPr>
    </w:p>
    <w:p>
      <w:pPr>
        <w:pStyle w:val="7"/>
        <w:numPr>
          <w:ilvl w:val="1"/>
          <w:numId w:val="0"/>
        </w:numPr>
        <w:bidi w:val="0"/>
        <w:ind w:leftChars="0"/>
        <w:rPr>
          <w:rFonts w:hint="eastAsia" w:eastAsia="黑体"/>
          <w:lang w:eastAsia="zh-CN"/>
        </w:rPr>
      </w:pPr>
      <w:bookmarkStart w:id="0" w:name="_GoBack"/>
      <w:bookmarkEnd w:id="0"/>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RgAyAA==" wne:acdName="acd0" wne:fciIndexBasedOn="0065"/>
    <wne:acd wne:argValue="AgAxAKd+B2iYmEEAbAB0ACsAMQA=" wne:acdName="acd1" wne:fciIndexBasedOn="0065"/>
    <wne:acd wne:argValue="AgAyAKd+B2iYmEEAbAB0ACsAMgA=" wne:acdName="acd2" wne:fciIndexBasedOn="0065"/>
    <wne:acd wne:argValue="AgAzAKd+B2iYmEEAbAB0ACsAMwA=" wne:acdName="acd3" wne:fciIndexBasedOn="0065"/>
    <wne:acd wne:argValue="AgA0AKd+B2iYmEEAbAB0ACsANAA=" wne:acdName="acd4" wne:fciIndexBasedOn="0065"/>
    <wne:acd wne:argValue="AgBja4dlNQCnfmEAbAB0ACsANQA=" wne:acdName="acd5" wne:fciIndexBasedOn="0065"/>
    <wne:acd wne:argValue="AgBja4dlNgCnfmEAbAB0ACsANgA=" wne:acdName="acd6" wne:fciIndexBasedOn="0065"/>
    <wne:acd wne:argValue="AgBoiJiYQQBsAHQAKwBCAA==" wne:acdName="acd7" wne:fciIndexBasedOn="0065"/>
    <wne:acd wne:argValue="AgDCUwOAh2Uuc0EAbAB0ACsAYwA=" wne:acdName="acd8" wne:fciIndexBasedOn="0065"/>
    <wne:acd wne:argValue="AgAme/dTMQBBAGwAdAArAEYA" wne:acdName="acd9" wne:fciIndexBasedOn="0065"/>
    <wne:acd wne:argValue="AgBoiDxoQQBsAHQAKwBnAA==" wne:acdName="acd10" wne:fciIndexBasedOn="0065"/>
    <wne:acd wne:argValue="AgAWf/dTF1JoiC0AcGVXWw==" wne:acdName="acd11" wne:fciIndexBasedOn="0065"/>
    <wne:acd wne:argValue="AgAWf/dTF1JoiC0AV1vNaw==" wne:acdName="acd12" wne:fciIndexBasedOn="0065"/>
    <wne:acd wne:argValue="AgD+VpiYQQBsAHQAKwBUAA==" wne:acdName="acd13" wne:fciIndexBasedOn="0065"/>
    <wne:acd wne:argValue="AgBja4dlRVwtTkEAbAB0ACsAeAA=" wne:acdName="acd14" wne:fciIndexBasedOn="0065"/>
    <wne:acd wne:argValue="AQAAAAAA" wne:acdName="acd15" wne:fciIndexBasedOn="0065"/>
    <wne:acd wne:argValue="AgAme/dTMgAM/0EAbAB0ACsARgAyAA==" wne:acdName="acd16" wne:fciIndexBasedOn="0065"/>
    <wne:acd wne:argValue="AgAme/dTMwBBAGwAdAArAEYA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0"/>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28533D7"/>
    <w:rsid w:val="05FD1766"/>
    <w:rsid w:val="06FF60E1"/>
    <w:rsid w:val="094E6DD6"/>
    <w:rsid w:val="0A833100"/>
    <w:rsid w:val="0AC548E3"/>
    <w:rsid w:val="0AFB23BC"/>
    <w:rsid w:val="0B6B6299"/>
    <w:rsid w:val="0C4236E8"/>
    <w:rsid w:val="0D6B58F5"/>
    <w:rsid w:val="0F271833"/>
    <w:rsid w:val="13E46A39"/>
    <w:rsid w:val="14ED4087"/>
    <w:rsid w:val="155C6E24"/>
    <w:rsid w:val="15940A9D"/>
    <w:rsid w:val="19191C0D"/>
    <w:rsid w:val="193B6D88"/>
    <w:rsid w:val="19893C54"/>
    <w:rsid w:val="19F876EB"/>
    <w:rsid w:val="1A23346A"/>
    <w:rsid w:val="1BE9749B"/>
    <w:rsid w:val="1C487F56"/>
    <w:rsid w:val="1CAB7E2E"/>
    <w:rsid w:val="1DA20E79"/>
    <w:rsid w:val="1EE31E32"/>
    <w:rsid w:val="1EF35BE7"/>
    <w:rsid w:val="225C2538"/>
    <w:rsid w:val="25483AD3"/>
    <w:rsid w:val="2588382B"/>
    <w:rsid w:val="25F162D7"/>
    <w:rsid w:val="27374BBE"/>
    <w:rsid w:val="280E4EBC"/>
    <w:rsid w:val="282C3FF6"/>
    <w:rsid w:val="29A378BC"/>
    <w:rsid w:val="29AB6C48"/>
    <w:rsid w:val="29DC306D"/>
    <w:rsid w:val="2AEE782E"/>
    <w:rsid w:val="2B3C6151"/>
    <w:rsid w:val="2D56047F"/>
    <w:rsid w:val="2EB4742E"/>
    <w:rsid w:val="325E6B33"/>
    <w:rsid w:val="32C21A6F"/>
    <w:rsid w:val="34547799"/>
    <w:rsid w:val="37AC5545"/>
    <w:rsid w:val="39554521"/>
    <w:rsid w:val="395D4C39"/>
    <w:rsid w:val="39CC136D"/>
    <w:rsid w:val="3A404F1C"/>
    <w:rsid w:val="3B3E208A"/>
    <w:rsid w:val="3F29024D"/>
    <w:rsid w:val="3FC608A0"/>
    <w:rsid w:val="400D42CC"/>
    <w:rsid w:val="40892650"/>
    <w:rsid w:val="416F4E6C"/>
    <w:rsid w:val="42037411"/>
    <w:rsid w:val="42982C26"/>
    <w:rsid w:val="42FA332D"/>
    <w:rsid w:val="44073B5A"/>
    <w:rsid w:val="44FA085E"/>
    <w:rsid w:val="45D82595"/>
    <w:rsid w:val="47C20A34"/>
    <w:rsid w:val="47C42B42"/>
    <w:rsid w:val="4884010F"/>
    <w:rsid w:val="48AC3846"/>
    <w:rsid w:val="4B6E6C30"/>
    <w:rsid w:val="4D8D1DD3"/>
    <w:rsid w:val="4F9661E2"/>
    <w:rsid w:val="5057473D"/>
    <w:rsid w:val="517D2657"/>
    <w:rsid w:val="51F27657"/>
    <w:rsid w:val="526136A3"/>
    <w:rsid w:val="528027FF"/>
    <w:rsid w:val="57A10BD6"/>
    <w:rsid w:val="5976231E"/>
    <w:rsid w:val="5F1539F5"/>
    <w:rsid w:val="60F81D85"/>
    <w:rsid w:val="61CB6E84"/>
    <w:rsid w:val="62120D30"/>
    <w:rsid w:val="624106A1"/>
    <w:rsid w:val="62544B05"/>
    <w:rsid w:val="62DA11C1"/>
    <w:rsid w:val="64630EE2"/>
    <w:rsid w:val="64CC3B13"/>
    <w:rsid w:val="67591D57"/>
    <w:rsid w:val="67FF1A24"/>
    <w:rsid w:val="686D79BE"/>
    <w:rsid w:val="69A12A72"/>
    <w:rsid w:val="6B030C3A"/>
    <w:rsid w:val="6B3371B9"/>
    <w:rsid w:val="6B39651F"/>
    <w:rsid w:val="6D991130"/>
    <w:rsid w:val="70E017CB"/>
    <w:rsid w:val="7426566E"/>
    <w:rsid w:val="74296CF1"/>
    <w:rsid w:val="742E76D4"/>
    <w:rsid w:val="74F578D5"/>
    <w:rsid w:val="7597629A"/>
    <w:rsid w:val="75A3783B"/>
    <w:rsid w:val="76040AEF"/>
    <w:rsid w:val="768F54EE"/>
    <w:rsid w:val="78706A41"/>
    <w:rsid w:val="794D71F9"/>
    <w:rsid w:val="7C0A79A7"/>
    <w:rsid w:val="7C894407"/>
    <w:rsid w:val="7E5F4C6C"/>
    <w:rsid w:val="7EDF2946"/>
    <w:rsid w:val="7EF71630"/>
    <w:rsid w:val="7F263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Alt+3"/>
    <w:basedOn w:val="7"/>
    <w:next w:val="1"/>
    <w:link w:val="53"/>
    <w:qFormat/>
    <w:uiPriority w:val="0"/>
    <w:pPr>
      <w:keepNext w:val="0"/>
      <w:numPr>
        <w:ilvl w:val="2"/>
      </w:numPr>
      <w:outlineLvl w:val="2"/>
    </w:pPr>
  </w:style>
  <w:style w:type="paragraph" w:customStyle="1" w:styleId="7">
    <w:name w:val="2级标题Alt+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图（居中）F2"/>
    <w:basedOn w:val="1"/>
    <w:link w:val="40"/>
    <w:qFormat/>
    <w:uiPriority w:val="0"/>
    <w:pPr>
      <w:keepNext/>
      <w:ind w:firstLine="0" w:firstLineChars="0"/>
      <w:jc w:val="center"/>
    </w:pPr>
    <w:rPr>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级标题Alt+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级标题Alt+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符号1Alt+F"/>
    <w:basedOn w:val="49"/>
    <w:link w:val="63"/>
    <w:qFormat/>
    <w:uiPriority w:val="0"/>
    <w:pPr>
      <w:numPr>
        <w:ilvl w:val="0"/>
        <w:numId w:val="2"/>
      </w:numPr>
      <w:ind w:left="200" w:hanging="200" w:hangingChars="200"/>
    </w:p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表题Alt+B"/>
    <w:basedOn w:val="65"/>
    <w:qFormat/>
    <w:uiPriority w:val="0"/>
    <w:pPr>
      <w:keepNext/>
    </w:pPr>
    <w:rPr>
      <w:b/>
      <w:sz w:val="24"/>
      <w:szCs w:val="24"/>
    </w:rPr>
  </w:style>
  <w:style w:type="paragraph" w:customStyle="1" w:styleId="65">
    <w:name w:val="图题Alt+T"/>
    <w:basedOn w:val="1"/>
    <w:next w:val="1"/>
    <w:link w:val="66"/>
    <w:qFormat/>
    <w:uiPriority w:val="0"/>
    <w:pPr>
      <w:widowControl/>
      <w:ind w:firstLine="0" w:firstLineChars="0"/>
      <w:jc w:val="center"/>
    </w:pPr>
    <w:rPr>
      <w:rFonts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符号3Alt+F3"/>
    <w:basedOn w:val="49"/>
    <w:qFormat/>
    <w:uiPriority w:val="0"/>
    <w:pPr>
      <w:numPr>
        <w:ilvl w:val="2"/>
        <w:numId w:val="4"/>
      </w:numPr>
      <w:ind w:left="400" w:leftChars="400" w:firstLine="0" w:firstLineChars="0"/>
    </w:pPr>
  </w:style>
  <w:style w:type="paragraph" w:customStyle="1" w:styleId="74">
    <w:name w:val="符号2，Alt+F2"/>
    <w:basedOn w:val="49"/>
    <w:qFormat/>
    <w:uiPriority w:val="0"/>
    <w:pPr>
      <w:numPr>
        <w:ilvl w:val="1"/>
        <w:numId w:val="5"/>
      </w:numPr>
      <w:ind w:left="620" w:leftChars="200" w:firstLine="0" w:firstLineChars="0"/>
    </w:pPr>
  </w:style>
  <w:style w:type="paragraph" w:customStyle="1" w:styleId="75">
    <w:name w:val="表格Alt+g"/>
    <w:basedOn w:val="65"/>
    <w:qFormat/>
    <w:uiPriority w:val="0"/>
    <w:pPr>
      <w:spacing w:line="240" w:lineRule="auto"/>
    </w:pPr>
    <w:rPr>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正文5级alt+5"/>
    <w:basedOn w:val="1"/>
    <w:qFormat/>
    <w:uiPriority w:val="0"/>
    <w:pPr>
      <w:numPr>
        <w:ilvl w:val="4"/>
        <w:numId w:val="1"/>
      </w:numPr>
      <w:ind w:firstLineChars="0"/>
    </w:pPr>
  </w:style>
  <w:style w:type="paragraph" w:customStyle="1" w:styleId="78">
    <w:name w:val="正文6级alt+6"/>
    <w:basedOn w:val="1"/>
    <w:qFormat/>
    <w:uiPriority w:val="0"/>
    <w:pPr>
      <w:numPr>
        <w:ilvl w:val="5"/>
        <w:numId w:val="1"/>
      </w:numPr>
      <w:ind w:firstLineChars="0"/>
    </w:pPr>
  </w:style>
  <w:style w:type="paragraph" w:customStyle="1" w:styleId="79">
    <w:name w:val="正文居中Alt+x"/>
    <w:basedOn w:val="1"/>
    <w:qFormat/>
    <w:uiPriority w:val="0"/>
    <w:pPr>
      <w:ind w:firstLine="0" w:firstLineChars="0"/>
      <w:jc w:val="center"/>
    </w:pPr>
    <w:rPr>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26</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2026-01-27T06:09:32Z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