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9"/>
        <w:bidi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79390" cy="2278380"/>
            <wp:effectExtent l="0" t="0" r="16510" b="7620"/>
            <wp:docPr id="2" name="图片 2" descr="载重2.5kg垂起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载重2.5kg垂起 (1)"/>
                    <pic:cNvPicPr>
                      <a:picLocks noChangeAspect="1"/>
                    </pic:cNvPicPr>
                  </pic:nvPicPr>
                  <pic:blipFill>
                    <a:blip r:embed="rId6"/>
                    <a:srcRect t="28482" b="28362"/>
                    <a:stretch>
                      <a:fillRect/>
                    </a:stretch>
                  </pic:blipFill>
                  <pic:spPr>
                    <a:xfrm>
                      <a:off x="0" y="0"/>
                      <a:ext cx="5279390" cy="227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outlineLvl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FC-CQ14无人机</w:t>
      </w:r>
    </w:p>
    <w:p>
      <w:pPr>
        <w:ind w:firstLine="198" w:firstLineChars="71"/>
        <w:rPr>
          <w:rFonts w:hint="eastAsia"/>
        </w:rPr>
      </w:pPr>
    </w:p>
    <w:tbl>
      <w:tblPr>
        <w:tblStyle w:val="28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64"/>
        <w:gridCol w:w="615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无人机参数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整机尺寸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2.1m×0.98m×0.24m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起落架高度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155mm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机翼面积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约</w:t>
            </w:r>
            <w:bookmarkStart w:id="0" w:name="_GoBack"/>
            <w:bookmarkEnd w:id="0"/>
            <w:r>
              <w:rPr>
                <w:rFonts w:hint="eastAsia"/>
                <w:lang w:eastAsia="zh-CN"/>
              </w:rPr>
              <w:t>80dm²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最大起飞重量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14KG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最大载荷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2.5KG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空载航时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240min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巡航速度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20m/s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最大海拔高度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4800m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抗风性能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旋翼模式6级、固定翼模式7级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防护等级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IP54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64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运输箱尺寸</w:t>
            </w:r>
          </w:p>
        </w:tc>
        <w:tc>
          <w:tcPr>
            <w:tcW w:w="6158" w:type="dxa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1570mm*620mm*375mm</w:t>
            </w:r>
          </w:p>
        </w:tc>
      </w:tr>
    </w:tbl>
    <w:p>
      <w:pPr>
        <w:pStyle w:val="75"/>
        <w:bidi w:val="0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p>
      <w:pPr>
        <w:ind w:firstLine="198" w:firstLineChars="71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1"/>
  <w:bordersDoNotSurroundFooter w:val="1"/>
  <w:attachedTemplate r:id="rId1"/>
  <w:documentProtection w:enforcement="0"/>
  <w:defaultTabStop w:val="420"/>
  <w:drawingGridHorizontalSpacing w:val="140"/>
  <w:drawingGridVerticalSpacing w:val="381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4142E3E"/>
    <w:rsid w:val="069F17B5"/>
    <w:rsid w:val="07B108A9"/>
    <w:rsid w:val="08662E35"/>
    <w:rsid w:val="096B51E7"/>
    <w:rsid w:val="121C7A27"/>
    <w:rsid w:val="136B2A4A"/>
    <w:rsid w:val="1BE24BA3"/>
    <w:rsid w:val="21CC2AEA"/>
    <w:rsid w:val="23561664"/>
    <w:rsid w:val="24CF4AED"/>
    <w:rsid w:val="269A64C3"/>
    <w:rsid w:val="30CD4D18"/>
    <w:rsid w:val="317832DD"/>
    <w:rsid w:val="35274175"/>
    <w:rsid w:val="3AEE6797"/>
    <w:rsid w:val="3CD256A0"/>
    <w:rsid w:val="3E3E41F1"/>
    <w:rsid w:val="3F3114C4"/>
    <w:rsid w:val="4E1D08D9"/>
    <w:rsid w:val="508D5BAC"/>
    <w:rsid w:val="526136A3"/>
    <w:rsid w:val="542A2637"/>
    <w:rsid w:val="577A1DD3"/>
    <w:rsid w:val="5AB3196A"/>
    <w:rsid w:val="5BB37839"/>
    <w:rsid w:val="5EC61AF4"/>
    <w:rsid w:val="603A7F72"/>
    <w:rsid w:val="60F81D85"/>
    <w:rsid w:val="64F80F50"/>
    <w:rsid w:val="6984312D"/>
    <w:rsid w:val="6DEE2976"/>
    <w:rsid w:val="6F04696B"/>
    <w:rsid w:val="706156DA"/>
    <w:rsid w:val="722A28C8"/>
    <w:rsid w:val="728038FE"/>
    <w:rsid w:val="76040AEF"/>
    <w:rsid w:val="7E5F4C6C"/>
    <w:rsid w:val="7E8B5B75"/>
    <w:rsid w:val="7F1F4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4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2025-12-15T07:33:19Z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