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lang w:val="en-US" w:eastAsia="zh-CN"/>
        </w:rPr>
      </w:pPr>
      <w:r>
        <w:rPr>
          <w:rFonts w:hint="eastAsia" w:ascii="Times New Roman" w:hAnsi="方正楷体_GBK" w:eastAsia="方正楷体_GBK" w:cs="方正楷体_GBK"/>
          <w:b w:val="0"/>
          <w:i w:val="0"/>
          <w:sz w:val="40"/>
          <w:szCs w:val="28"/>
        </w:rPr>
        <w:t>应急</w:t>
      </w:r>
      <w:r>
        <w:rPr>
          <w:rFonts w:hint="eastAsia" w:hAnsi="方正楷体_GBK" w:eastAsia="方正楷体_GBK" w:cs="方正楷体_GBK"/>
          <w:b w:val="0"/>
          <w:i w:val="0"/>
          <w:sz w:val="40"/>
          <w:szCs w:val="28"/>
          <w:lang w:val="en-US" w:eastAsia="zh-CN"/>
        </w:rPr>
        <w:t>消防</w:t>
      </w:r>
      <w:r>
        <w:rPr>
          <w:rFonts w:hint="eastAsia" w:ascii="Times New Roman" w:hAnsi="方正楷体_GBK" w:eastAsia="方正楷体_GBK" w:cs="方正楷体_GBK"/>
          <w:b w:val="0"/>
          <w:i w:val="0"/>
          <w:sz w:val="40"/>
          <w:szCs w:val="28"/>
        </w:rPr>
        <w:t>无人机</w:t>
      </w: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pStyle w:val="51"/>
        <w:bidi w:val="0"/>
        <w:rPr>
          <w:rFonts w:hint="eastAsia"/>
        </w:rPr>
      </w:pPr>
      <w:r>
        <w:rPr>
          <w:rFonts w:hint="eastAsia"/>
          <w:lang w:val="en-US" w:eastAsia="zh-CN"/>
        </w:rPr>
        <w:t>产品概述</w:t>
      </w:r>
    </w:p>
    <w:p>
      <w:pPr>
        <w:bidi w:val="0"/>
      </w:pPr>
      <w:r>
        <w:rPr>
          <w:lang w:val="en-US" w:eastAsia="zh-CN"/>
        </w:rPr>
        <w:t>高层系留应急消防系统主要由</w:t>
      </w:r>
      <w:bookmarkStart w:id="0" w:name="_Toc3497"/>
      <w:r>
        <w:rPr>
          <w:rFonts w:hint="eastAsia"/>
          <w:lang w:val="en-US" w:eastAsia="zh-CN"/>
        </w:rPr>
        <w:t>消防综合运输车</w:t>
      </w:r>
      <w:bookmarkEnd w:id="0"/>
      <w:r>
        <w:rPr>
          <w:lang w:val="en-US" w:eastAsia="zh-CN"/>
        </w:rPr>
        <w:t>、系留式消防无人机和机载灭火载荷组成，其中</w:t>
      </w:r>
      <w:r>
        <w:rPr>
          <w:rFonts w:hint="eastAsia"/>
          <w:lang w:val="en-US" w:eastAsia="zh-CN"/>
        </w:rPr>
        <w:t>消防综合运输车</w:t>
      </w:r>
      <w:r>
        <w:rPr>
          <w:lang w:val="en-US" w:eastAsia="zh-CN"/>
        </w:rPr>
        <w:t>集成了AC/DC转换电源、系留线缆、自动收放线装置、伺服控制电机、消防供液系统、智能指挥模块及安全防护系统等；</w:t>
      </w:r>
      <w:r>
        <w:rPr>
          <w:rFonts w:hint="eastAsia"/>
          <w:lang w:val="en-US" w:eastAsia="zh-CN"/>
        </w:rPr>
        <w:t>消防综合运输车</w:t>
      </w:r>
      <w:r>
        <w:rPr>
          <w:lang w:val="en-US" w:eastAsia="zh-CN"/>
        </w:rPr>
        <w:t>将市电、车载发电机提供的交流电转换为高压直流电，通过高强度系留线缆同步传输至系留式消防无人机，机载设备将高压直流电转换为低压直流电为无人机及机载灭火载荷供电，同时通过供液</w:t>
      </w:r>
      <w:r>
        <w:rPr>
          <w:rFonts w:hint="eastAsia"/>
          <w:lang w:val="en-US" w:eastAsia="zh-CN"/>
        </w:rPr>
        <w:t>系统</w:t>
      </w:r>
      <w:r>
        <w:rPr>
          <w:lang w:val="en-US" w:eastAsia="zh-CN"/>
        </w:rPr>
        <w:t>将灭火介质加压后供</w:t>
      </w:r>
      <w:r>
        <w:rPr>
          <w:rFonts w:hint="eastAsia"/>
          <w:lang w:val="en-US" w:eastAsia="zh-CN"/>
        </w:rPr>
        <w:t>高压水枪</w:t>
      </w:r>
      <w:r>
        <w:rPr>
          <w:lang w:val="en-US" w:eastAsia="zh-CN"/>
        </w:rPr>
        <w:t>使用，以实现可达</w:t>
      </w:r>
      <w:r>
        <w:rPr>
          <w:rFonts w:hint="eastAsia"/>
          <w:lang w:val="en-US" w:eastAsia="zh-CN"/>
        </w:rPr>
        <w:t>12</w:t>
      </w:r>
      <w:r>
        <w:rPr>
          <w:lang w:val="en-US" w:eastAsia="zh-CN"/>
        </w:rPr>
        <w:t>h不间断滞空</w:t>
      </w:r>
      <w:r>
        <w:rPr>
          <w:rFonts w:hint="eastAsia"/>
          <w:lang w:val="en-US" w:eastAsia="zh-CN"/>
        </w:rPr>
        <w:t>灭火</w:t>
      </w:r>
      <w:r>
        <w:rPr>
          <w:lang w:val="en-US" w:eastAsia="zh-CN"/>
        </w:rPr>
        <w:t>作业，使其能够完美完成高层建筑长时间应急消防处置任务，有效破解高层灭火难题。</w:t>
      </w:r>
    </w:p>
    <w:p>
      <w:pPr>
        <w:bidi w:val="0"/>
      </w:pPr>
      <w:r>
        <w:rPr>
          <w:lang w:val="en-US" w:eastAsia="zh-CN"/>
        </w:rPr>
        <w:t>高层系留应急消防系统主要用于高层建筑及复杂高空场景下的应急灭火、火情侦察与救援辅助，系统采用模块化设计，可灵活搭载高压水枪、破窗弹及红外热成像侦察吊舱等设备，以满足多样化消防处置需求。其典型应用场景包括：在高层及超高层建筑火灾现场，快速升空构建空中灭火通道，对建筑外立面、窗口火源实施抵近精准打击，遏制火势蔓延；在大型化工装置火灾现场，对高危罐体、装置进行远距离持续冷却隔离，防范次生灾害发生；同时在火灾扑灭后执行长时间洒水降温作业，防止</w:t>
      </w:r>
      <w:r>
        <w:rPr>
          <w:rFonts w:hint="eastAsia"/>
          <w:lang w:val="en-US" w:eastAsia="zh-CN"/>
        </w:rPr>
        <w:t>隐</w:t>
      </w:r>
      <w:r>
        <w:rPr>
          <w:lang w:val="en-US" w:eastAsia="zh-CN"/>
        </w:rPr>
        <w:t>燃复燃，确保消防处置的全面性与持续性。</w:t>
      </w:r>
    </w:p>
    <w:p>
      <w:pPr>
        <w:pStyle w:val="40"/>
        <w:bidi w:val="0"/>
        <w:jc w:val="both"/>
        <w:rPr>
          <w:rFonts w:hint="eastAsia" w:eastAsia="宋体"/>
          <w:lang w:eastAsia="zh-CN"/>
        </w:rPr>
      </w:pPr>
      <w:r>
        <w:drawing>
          <wp:inline distT="0" distB="0" distL="114300" distR="114300">
            <wp:extent cx="5276215" cy="2536825"/>
            <wp:effectExtent l="0" t="0" r="635" b="15875"/>
            <wp:docPr id="6" name="图片 1"/>
            <wp:cNvGraphicFramePr/>
            <a:graphic xmlns:a="http://schemas.openxmlformats.org/drawingml/2006/main">
              <a:graphicData uri="http://schemas.openxmlformats.org/drawingml/2006/picture">
                <pic:pic xmlns:pic="http://schemas.openxmlformats.org/drawingml/2006/picture">
                  <pic:nvPicPr>
                    <pic:cNvPr id="6" name="图片 1"/>
                    <pic:cNvPicPr/>
                  </pic:nvPicPr>
                  <pic:blipFill>
                    <a:blip r:embed="rId6"/>
                    <a:stretch>
                      <a:fillRect/>
                    </a:stretch>
                  </pic:blipFill>
                  <pic:spPr>
                    <a:xfrm>
                      <a:off x="0" y="0"/>
                      <a:ext cx="5276215" cy="2536825"/>
                    </a:xfrm>
                    <a:prstGeom prst="rect">
                      <a:avLst/>
                    </a:prstGeom>
                    <a:noFill/>
                    <a:ln>
                      <a:noFill/>
                    </a:ln>
                  </pic:spPr>
                </pic:pic>
              </a:graphicData>
            </a:graphic>
          </wp:inline>
        </w:drawing>
      </w:r>
      <w:bookmarkStart w:id="1" w:name="_GoBack"/>
      <w:bookmarkEnd w:id="1"/>
    </w:p>
    <w:p>
      <w:pPr>
        <w:pStyle w:val="66"/>
        <w:bidi w:val="0"/>
        <w:rPr>
          <w:rFonts w:hint="eastAsia"/>
          <w:lang w:val="en-US" w:eastAsia="zh-CN"/>
        </w:rPr>
      </w:pPr>
      <w:r>
        <w:rPr>
          <w:rFonts w:hint="eastAsia"/>
          <w:lang w:val="en-US" w:eastAsia="zh-CN"/>
        </w:rPr>
        <w:t>图1应急消防无人机</w:t>
      </w:r>
    </w:p>
    <w:p>
      <w:pPr>
        <w:pStyle w:val="51"/>
        <w:bidi w:val="0"/>
        <w:rPr>
          <w:rFonts w:hint="default"/>
          <w:lang w:val="en-US" w:eastAsia="zh-CN"/>
        </w:rPr>
      </w:pPr>
      <w:r>
        <w:rPr>
          <w:rFonts w:hint="eastAsia"/>
          <w:lang w:val="en-US" w:eastAsia="zh-CN"/>
        </w:rPr>
        <w:t>技术指标</w:t>
      </w:r>
    </w:p>
    <w:tbl>
      <w:tblPr>
        <w:tblStyle w:val="2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5"/>
        <w:gridCol w:w="5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86"/>
              <w:bidi w:val="0"/>
              <w:rPr>
                <w:rFonts w:hint="default"/>
                <w:lang w:val="en-US" w:eastAsia="zh-CN"/>
              </w:rPr>
            </w:pPr>
            <w:r>
              <w:rPr>
                <w:rFonts w:hint="eastAsia"/>
                <w:lang w:val="en-US" w:eastAsia="zh-CN"/>
              </w:rPr>
              <w:t>无人机参数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展开尺寸</w:t>
            </w:r>
          </w:p>
        </w:tc>
        <w:tc>
          <w:tcPr>
            <w:tcW w:w="5997" w:type="dxa"/>
            <w:vAlign w:val="top"/>
          </w:tcPr>
          <w:p>
            <w:pPr>
              <w:pStyle w:val="88"/>
              <w:bidi w:val="0"/>
            </w:pPr>
            <w:r>
              <w:rPr>
                <w:rFonts w:hint="eastAsia"/>
                <w:lang w:val="en-US" w:eastAsia="zh-CN"/>
              </w:rPr>
              <w:t>2710</w:t>
            </w:r>
            <w:r>
              <w:rPr>
                <w:rFonts w:hint="eastAsia"/>
              </w:rPr>
              <w:t>*</w:t>
            </w:r>
            <w:r>
              <w:rPr>
                <w:rFonts w:hint="eastAsia"/>
                <w:lang w:val="en-US" w:eastAsia="zh-CN"/>
              </w:rPr>
              <w:t>2700</w:t>
            </w:r>
            <w:r>
              <w:rPr>
                <w:rFonts w:hint="eastAsia"/>
              </w:rPr>
              <w:t>*</w:t>
            </w:r>
            <w:r>
              <w:rPr>
                <w:rFonts w:hint="eastAsia"/>
                <w:lang w:val="en-US" w:eastAsia="zh-CN"/>
              </w:rPr>
              <w:t>8</w:t>
            </w:r>
            <w:r>
              <w:rPr>
                <w:rFonts w:hint="eastAsia"/>
              </w:rPr>
              <w:t>50mm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折叠尺寸</w:t>
            </w:r>
          </w:p>
        </w:tc>
        <w:tc>
          <w:tcPr>
            <w:tcW w:w="5997" w:type="dxa"/>
            <w:vAlign w:val="top"/>
          </w:tcPr>
          <w:p>
            <w:pPr>
              <w:pStyle w:val="88"/>
              <w:bidi w:val="0"/>
            </w:pPr>
            <w:r>
              <w:rPr>
                <w:rFonts w:hint="eastAsia"/>
              </w:rPr>
              <w:t>1100</w:t>
            </w:r>
            <w:r>
              <w:rPr>
                <w:rFonts w:hint="eastAsia"/>
                <w:lang w:val="en-US" w:eastAsia="zh-CN"/>
              </w:rPr>
              <w:t>*</w:t>
            </w:r>
            <w:r>
              <w:rPr>
                <w:rFonts w:hint="eastAsia"/>
              </w:rPr>
              <w:t xml:space="preserve"> 970</w:t>
            </w:r>
            <w:r>
              <w:rPr>
                <w:rFonts w:hint="eastAsia"/>
                <w:lang w:val="en-US" w:eastAsia="zh-CN"/>
              </w:rPr>
              <w:t>*</w:t>
            </w:r>
            <w:r>
              <w:rPr>
                <w:rFonts w:hint="eastAsia"/>
              </w:rPr>
              <w:t>944mm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可抗风等级</w:t>
            </w:r>
          </w:p>
        </w:tc>
        <w:tc>
          <w:tcPr>
            <w:tcW w:w="5997" w:type="dxa"/>
            <w:vAlign w:val="top"/>
          </w:tcPr>
          <w:p>
            <w:pPr>
              <w:pStyle w:val="88"/>
              <w:bidi w:val="0"/>
            </w:pPr>
            <w:r>
              <w:rPr>
                <w:rFonts w:hint="eastAsia"/>
                <w:lang w:val="en-US" w:eastAsia="zh-CN"/>
              </w:rPr>
              <w:t>6</w:t>
            </w:r>
            <w:r>
              <w:rPr>
                <w:rFonts w:hint="eastAsia"/>
              </w:rPr>
              <w:t>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旋翼数量</w:t>
            </w:r>
          </w:p>
        </w:tc>
        <w:tc>
          <w:tcPr>
            <w:tcW w:w="5997" w:type="dxa"/>
            <w:vAlign w:val="top"/>
          </w:tcPr>
          <w:p>
            <w:pPr>
              <w:pStyle w:val="88"/>
              <w:bidi w:val="0"/>
            </w:pPr>
            <w:r>
              <w:rPr>
                <w:rFonts w:hint="eastAsia"/>
                <w:lang w:val="en-US" w:eastAsia="zh-CN"/>
              </w:rPr>
              <w:t>4</w:t>
            </w:r>
            <w:r>
              <w:rPr>
                <w:rFonts w:hint="eastAsia"/>
              </w:rPr>
              <w:t>轴</w:t>
            </w:r>
            <w:r>
              <w:rPr>
                <w:rFonts w:hint="eastAsia"/>
                <w:lang w:val="en-US" w:eastAsia="zh-CN"/>
              </w:rPr>
              <w:t>8</w:t>
            </w:r>
            <w:r>
              <w:rPr>
                <w:rFonts w:hint="eastAsia"/>
              </w:rPr>
              <w:t>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系留悬停高度</w:t>
            </w:r>
          </w:p>
        </w:tc>
        <w:tc>
          <w:tcPr>
            <w:tcW w:w="5997" w:type="dxa"/>
            <w:vAlign w:val="top"/>
          </w:tcPr>
          <w:p>
            <w:pPr>
              <w:pStyle w:val="88"/>
              <w:bidi w:val="0"/>
            </w:pPr>
            <w:r>
              <w:rPr>
                <w:rFonts w:hint="eastAsia"/>
                <w:lang w:val="en-US" w:eastAsia="zh-CN"/>
              </w:rPr>
              <w:t>160</w:t>
            </w:r>
            <w:r>
              <w:rPr>
                <w:rFonts w:hint="eastAsia"/>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螺旋浆</w:t>
            </w:r>
          </w:p>
        </w:tc>
        <w:tc>
          <w:tcPr>
            <w:tcW w:w="5997" w:type="dxa"/>
            <w:vAlign w:val="top"/>
          </w:tcPr>
          <w:p>
            <w:pPr>
              <w:pStyle w:val="88"/>
              <w:bidi w:val="0"/>
            </w:pPr>
            <w:r>
              <w:rPr>
                <w:rFonts w:hint="eastAsia"/>
                <w:lang w:val="en-US" w:eastAsia="zh-CN"/>
              </w:rPr>
              <w:t>49</w:t>
            </w:r>
            <w:r>
              <w:rPr>
                <w:rFonts w:hint="eastAsia"/>
              </w:rPr>
              <w:t>寸折叠浆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标准载重</w:t>
            </w:r>
          </w:p>
        </w:tc>
        <w:tc>
          <w:tcPr>
            <w:tcW w:w="5997" w:type="dxa"/>
            <w:vAlign w:val="top"/>
          </w:tcPr>
          <w:p>
            <w:pPr>
              <w:pStyle w:val="88"/>
              <w:bidi w:val="0"/>
            </w:pPr>
            <w:r>
              <w:rPr>
                <w:rFonts w:hint="eastAsia"/>
                <w:lang w:val="en-US" w:eastAsia="zh-CN"/>
              </w:rPr>
              <w:t>70</w:t>
            </w:r>
            <w:r>
              <w:rPr>
                <w:rFonts w:hint="eastAsia"/>
              </w:rPr>
              <w:t>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定位精度</w:t>
            </w:r>
          </w:p>
        </w:tc>
        <w:tc>
          <w:tcPr>
            <w:tcW w:w="5997" w:type="dxa"/>
            <w:vAlign w:val="top"/>
          </w:tcPr>
          <w:p>
            <w:pPr>
              <w:pStyle w:val="88"/>
              <w:bidi w:val="0"/>
            </w:pPr>
            <w:r>
              <w:rPr>
                <w:rFonts w:hint="eastAsia"/>
              </w:rPr>
              <w:t>±0.05m(RTK)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rPr>
                <w:rFonts w:hint="default" w:eastAsia="仿宋"/>
                <w:lang w:val="en-US" w:eastAsia="zh-CN"/>
              </w:rPr>
            </w:pPr>
            <w:r>
              <w:rPr>
                <w:rFonts w:hint="eastAsia"/>
                <w:lang w:val="en-US" w:eastAsia="zh-CN"/>
              </w:rPr>
              <w:t>载荷扩展</w:t>
            </w:r>
          </w:p>
        </w:tc>
        <w:tc>
          <w:tcPr>
            <w:tcW w:w="5997" w:type="dxa"/>
            <w:vAlign w:val="top"/>
          </w:tcPr>
          <w:p>
            <w:pPr>
              <w:pStyle w:val="88"/>
              <w:bidi w:val="0"/>
              <w:rPr>
                <w:rFonts w:hint="default" w:eastAsia="仿宋"/>
                <w:lang w:val="en-US" w:eastAsia="zh-CN"/>
              </w:rPr>
            </w:pPr>
            <w:r>
              <w:rPr>
                <w:rFonts w:hint="eastAsia"/>
                <w:lang w:val="en-US" w:eastAsia="zh-CN"/>
              </w:rPr>
              <w:t>破窗弹、高压水枪、光电吊舱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续航时间</w:t>
            </w:r>
          </w:p>
        </w:tc>
        <w:tc>
          <w:tcPr>
            <w:tcW w:w="5997" w:type="dxa"/>
            <w:vAlign w:val="top"/>
          </w:tcPr>
          <w:p>
            <w:pPr>
              <w:pStyle w:val="88"/>
              <w:bidi w:val="0"/>
            </w:pPr>
            <w:r>
              <w:rPr>
                <w:rFonts w:hint="eastAsia"/>
                <w:lang w:val="en-US" w:eastAsia="zh-CN"/>
              </w:rPr>
              <w:t>≥</w:t>
            </w:r>
            <w:r>
              <w:rPr>
                <w:rFonts w:hint="eastAsia"/>
              </w:rPr>
              <w:t>12h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定位系统</w:t>
            </w:r>
          </w:p>
        </w:tc>
        <w:tc>
          <w:tcPr>
            <w:tcW w:w="5997" w:type="dxa"/>
            <w:vAlign w:val="top"/>
          </w:tcPr>
          <w:p>
            <w:pPr>
              <w:pStyle w:val="88"/>
              <w:bidi w:val="0"/>
            </w:pPr>
            <w:r>
              <w:rPr>
                <w:rFonts w:hint="eastAsia"/>
              </w:rPr>
              <w:t>GPS/北斗/加利略/格洛纳斯</w:t>
            </w:r>
          </w:p>
        </w:tc>
      </w:tr>
    </w:tbl>
    <w:p>
      <w:pPr>
        <w:pStyle w:val="51"/>
        <w:bidi w:val="0"/>
        <w:rPr>
          <w:rFonts w:hint="default"/>
          <w:lang w:val="en-US" w:eastAsia="zh-CN"/>
        </w:rPr>
      </w:pPr>
      <w:r>
        <w:rPr>
          <w:rFonts w:hint="eastAsia"/>
          <w:lang w:val="en-US" w:eastAsia="zh-CN"/>
        </w:rPr>
        <w:t>应用场景</w:t>
      </w:r>
    </w:p>
    <w:p>
      <w:pPr>
        <w:pStyle w:val="7"/>
        <w:bidi w:val="0"/>
        <w:rPr>
          <w:rFonts w:hint="default"/>
          <w:lang w:val="en-US"/>
        </w:rPr>
      </w:pPr>
      <w:r>
        <w:rPr>
          <w:rFonts w:hint="eastAsia"/>
          <w:lang w:val="en-US" w:eastAsia="zh-CN"/>
        </w:rPr>
        <w:t>高层消防</w:t>
      </w:r>
    </w:p>
    <w:p>
      <w:pPr>
        <w:pStyle w:val="40"/>
        <w:bidi w:val="0"/>
        <w:rPr>
          <w:rFonts w:hint="eastAsia"/>
          <w:lang w:eastAsia="zh-CN"/>
        </w:rPr>
      </w:pPr>
      <w:r>
        <w:rPr>
          <w:rFonts w:hint="eastAsia"/>
          <w:lang w:eastAsia="zh-CN"/>
        </w:rPr>
        <w:drawing>
          <wp:inline distT="0" distB="0" distL="114300" distR="114300">
            <wp:extent cx="5276215" cy="3515995"/>
            <wp:effectExtent l="0" t="0" r="635" b="8255"/>
            <wp:docPr id="2" name="图片 2" descr="系留应急消防"/>
            <wp:cNvGraphicFramePr/>
            <a:graphic xmlns:a="http://schemas.openxmlformats.org/drawingml/2006/main">
              <a:graphicData uri="http://schemas.openxmlformats.org/drawingml/2006/picture">
                <pic:pic xmlns:pic="http://schemas.openxmlformats.org/drawingml/2006/picture">
                  <pic:nvPicPr>
                    <pic:cNvPr id="2" name="图片 2" descr="系留应急消防"/>
                    <pic:cNvPicPr/>
                  </pic:nvPicPr>
                  <pic:blipFill>
                    <a:blip r:embed="rId7"/>
                    <a:stretch>
                      <a:fillRect/>
                    </a:stretch>
                  </pic:blipFill>
                  <pic:spPr>
                    <a:xfrm>
                      <a:off x="0" y="0"/>
                      <a:ext cx="5276215" cy="3515995"/>
                    </a:xfrm>
                    <a:prstGeom prst="rect">
                      <a:avLst/>
                    </a:prstGeom>
                  </pic:spPr>
                </pic:pic>
              </a:graphicData>
            </a:graphic>
          </wp:inline>
        </w:drawing>
      </w:r>
    </w:p>
    <w:p>
      <w:pPr>
        <w:pStyle w:val="40"/>
        <w:bidi w:val="0"/>
        <w:rPr>
          <w:rFonts w:hint="eastAsia"/>
          <w:lang w:eastAsia="zh-CN"/>
        </w:rPr>
      </w:pPr>
      <w:r>
        <w:rPr>
          <w:rFonts w:hint="eastAsia"/>
          <w:lang w:eastAsia="zh-CN"/>
        </w:rPr>
        <w:drawing>
          <wp:inline distT="0" distB="0" distL="114300" distR="114300">
            <wp:extent cx="5276215" cy="3515995"/>
            <wp:effectExtent l="0" t="0" r="635" b="8255"/>
            <wp:docPr id="3" name="图片 3" descr="楼宇消防"/>
            <wp:cNvGraphicFramePr/>
            <a:graphic xmlns:a="http://schemas.openxmlformats.org/drawingml/2006/main">
              <a:graphicData uri="http://schemas.openxmlformats.org/drawingml/2006/picture">
                <pic:pic xmlns:pic="http://schemas.openxmlformats.org/drawingml/2006/picture">
                  <pic:nvPicPr>
                    <pic:cNvPr id="3" name="图片 3" descr="楼宇消防"/>
                    <pic:cNvPicPr/>
                  </pic:nvPicPr>
                  <pic:blipFill>
                    <a:blip r:embed="rId8"/>
                    <a:stretch>
                      <a:fillRect/>
                    </a:stretch>
                  </pic:blipFill>
                  <pic:spPr>
                    <a:xfrm>
                      <a:off x="0" y="0"/>
                      <a:ext cx="5276215" cy="3515995"/>
                    </a:xfrm>
                    <a:prstGeom prst="rect">
                      <a:avLst/>
                    </a:prstGeom>
                  </pic:spPr>
                </pic:pic>
              </a:graphicData>
            </a:graphic>
          </wp:inline>
        </w:drawing>
      </w:r>
    </w:p>
    <w:p>
      <w:pPr>
        <w:pStyle w:val="40"/>
        <w:bidi w:val="0"/>
        <w:rPr>
          <w:rFonts w:hint="eastAsia"/>
          <w:lang w:eastAsia="zh-CN"/>
        </w:rPr>
      </w:pPr>
    </w:p>
    <w:p>
      <w:pPr>
        <w:pStyle w:val="7"/>
        <w:bidi w:val="0"/>
        <w:rPr>
          <w:rFonts w:hint="default"/>
          <w:lang w:val="en-US" w:eastAsia="zh-CN"/>
        </w:rPr>
      </w:pPr>
      <w:r>
        <w:rPr>
          <w:rFonts w:hint="eastAsia"/>
          <w:lang w:val="en-US" w:eastAsia="zh-CN"/>
        </w:rPr>
        <w:t>山火消防</w:t>
      </w:r>
    </w:p>
    <w:p>
      <w:pPr>
        <w:pStyle w:val="40"/>
        <w:bidi w:val="0"/>
        <w:jc w:val="both"/>
        <w:rPr>
          <w:rFonts w:hint="eastAsia"/>
          <w:lang w:eastAsia="zh-CN"/>
        </w:rPr>
      </w:pPr>
      <w:r>
        <w:rPr>
          <w:rFonts w:hint="eastAsia"/>
          <w:lang w:eastAsia="zh-CN"/>
        </w:rPr>
        <w:drawing>
          <wp:inline distT="0" distB="0" distL="114300" distR="114300">
            <wp:extent cx="5276215" cy="3515995"/>
            <wp:effectExtent l="0" t="0" r="635" b="8255"/>
            <wp:docPr id="4" name="图片 4" descr="悬崖火情"/>
            <wp:cNvGraphicFramePr/>
            <a:graphic xmlns:a="http://schemas.openxmlformats.org/drawingml/2006/main">
              <a:graphicData uri="http://schemas.openxmlformats.org/drawingml/2006/picture">
                <pic:pic xmlns:pic="http://schemas.openxmlformats.org/drawingml/2006/picture">
                  <pic:nvPicPr>
                    <pic:cNvPr id="4" name="图片 4" descr="悬崖火情"/>
                    <pic:cNvPicPr/>
                  </pic:nvPicPr>
                  <pic:blipFill>
                    <a:blip r:embed="rId9"/>
                    <a:stretch>
                      <a:fillRect/>
                    </a:stretch>
                  </pic:blipFill>
                  <pic:spPr>
                    <a:xfrm>
                      <a:off x="0" y="0"/>
                      <a:ext cx="5276215" cy="3515995"/>
                    </a:xfrm>
                    <a:prstGeom prst="rect">
                      <a:avLst/>
                    </a:prstGeom>
                  </pic:spPr>
                </pic:pic>
              </a:graphicData>
            </a:graphic>
          </wp:inline>
        </w:drawing>
      </w:r>
    </w:p>
    <w:p>
      <w:pPr>
        <w:pStyle w:val="40"/>
        <w:bidi w:val="0"/>
        <w:jc w:val="both"/>
        <w:rPr>
          <w:rFonts w:hint="eastAsia"/>
          <w:lang w:eastAsia="zh-CN"/>
        </w:rPr>
      </w:pPr>
      <w:r>
        <w:rPr>
          <w:rFonts w:hint="eastAsia"/>
          <w:lang w:eastAsia="zh-CN"/>
        </w:rPr>
        <w:drawing>
          <wp:inline distT="0" distB="0" distL="114300" distR="114300">
            <wp:extent cx="5276215" cy="3515995"/>
            <wp:effectExtent l="0" t="0" r="635" b="8255"/>
            <wp:docPr id="8" name="图片 8" descr="森林消防无人机"/>
            <wp:cNvGraphicFramePr/>
            <a:graphic xmlns:a="http://schemas.openxmlformats.org/drawingml/2006/main">
              <a:graphicData uri="http://schemas.openxmlformats.org/drawingml/2006/picture">
                <pic:pic xmlns:pic="http://schemas.openxmlformats.org/drawingml/2006/picture">
                  <pic:nvPicPr>
                    <pic:cNvPr id="8" name="图片 8" descr="森林消防无人机"/>
                    <pic:cNvPicPr/>
                  </pic:nvPicPr>
                  <pic:blipFill>
                    <a:blip r:embed="rId10"/>
                    <a:stretch>
                      <a:fillRect/>
                    </a:stretch>
                  </pic:blipFill>
                  <pic:spPr>
                    <a:xfrm>
                      <a:off x="0" y="0"/>
                      <a:ext cx="5276215" cy="3515995"/>
                    </a:xfrm>
                    <a:prstGeom prst="rect">
                      <a:avLst/>
                    </a:prstGeom>
                  </pic:spPr>
                </pic:pic>
              </a:graphicData>
            </a:graphic>
          </wp:inline>
        </w:drawing>
      </w:r>
    </w:p>
    <w:p>
      <w:pPr>
        <w:pStyle w:val="40"/>
        <w:bidi w:val="0"/>
        <w:rPr>
          <w:rFonts w:hint="eastAsia"/>
          <w:lang w:eastAsia="zh-CN"/>
        </w:rPr>
      </w:pPr>
    </w:p>
    <w:p>
      <w:pPr>
        <w:pStyle w:val="40"/>
        <w:bidi w:val="0"/>
        <w:rPr>
          <w:rFonts w:hint="eastAsia"/>
          <w:lang w:eastAsia="zh-CN"/>
        </w:rPr>
      </w:pPr>
    </w:p>
    <w:p>
      <w:pPr>
        <w:pStyle w:val="40"/>
        <w:bidi w:val="0"/>
        <w:rPr>
          <w:rFonts w:hint="eastAsia"/>
          <w:lang w:eastAsia="zh-CN"/>
        </w:rPr>
      </w:pPr>
    </w:p>
    <w:p>
      <w:pPr>
        <w:pStyle w:val="40"/>
        <w:bidi w:val="0"/>
        <w:rPr>
          <w:rFonts w:hint="default"/>
          <w:lang w:val="en-US" w:eastAsia="zh-CN"/>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 wne:acdName="acd0" wne:fciIndexBasedOn="0065"/>
    <wne:acd wne:argValue="AgAxAKd+B2iYmA==" wne:acdName="acd1" wne:fciIndexBasedOn="0065"/>
    <wne:acd wne:argValue="AgAyAKd+B2iYmA==" wne:acdName="acd2" wne:fciIndexBasedOn="0065"/>
    <wne:acd wne:argValue="AgAzAKd+B2iYmA==" wne:acdName="acd3" wne:fciIndexBasedOn="0065"/>
    <wne:acd wne:argValue="AgA0AKd+B2iYmA==" wne:acdName="acd4" wne:fciIndexBasedOn="0065"/>
    <wne:acd wne:argValue="AgBja4dlNQCnfg==" wne:acdName="acd5" wne:fciIndexBasedOn="0065"/>
    <wne:acd wne:argValue="AgBja4dlNgCnfg==" wne:acdName="acd6" wne:fciIndexBasedOn="0065"/>
    <wne:acd wne:argValue="AgBoiJiYMQA=" wne:acdName="acd7" wne:fciIndexBasedOn="0065"/>
    <wne:acd wne:argValue="AgDCUwOAh2Uuc0EAbAB0ACsAYwA=" wne:acdName="acd8" wne:fciIndexBasedOn="0065"/>
    <wne:acd wne:argValue="AgAme/dTMQA=" wne:acdName="acd9" wne:fciIndexBasedOn="0065"/>
    <wne:acd wne:argValue="AgBoiDxo" wne:acdName="acd10" wne:fciIndexBasedOn="0065"/>
    <wne:acd wne:argValue="AgAWf/dTF1JoiC0AcGVXWw==" wne:acdName="acd11" wne:fciIndexBasedOn="0065"/>
    <wne:acd wne:argValue="AgAWf/dTF1JoiC0AV1vNaw==" wne:acdName="acd12" wne:fciIndexBasedOn="0065"/>
    <wne:acd wne:argValue="AgD+VpiY" wne:acdName="acd13" wne:fciIndexBasedOn="0065"/>
    <wne:acd wne:argValue="AgBja4dlRVwtTg==" wne:acdName="acd14" wne:fciIndexBasedOn="0065"/>
    <wne:acd wne:argValue="AQAAAAAA" wne:acdName="acd15" wne:fciIndexBasedOn="0065"/>
    <wne:acd wne:argValue="AgAme/dTMgA=" wne:acdName="acd16" wne:fciIndexBasedOn="0065"/>
    <wne:acd wne:argValue="AgAme/dT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方正楷体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苹方 常规">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34</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left="0" w:leftChars="0" w:firstLine="0" w:firstLineChars="0"/>
      <w:jc w:val="left"/>
      <w:rPr>
        <w:sz w:val="16"/>
        <w:szCs w:val="16"/>
      </w:rPr>
    </w:pPr>
    <w:r>
      <w:rPr>
        <w:rFonts w:hint="eastAsia"/>
      </w:rPr>
      <w:t xml:space="preserve">                                                                                </w:t>
    </w:r>
    <w:r>
      <w:rPr>
        <w:rFonts w:hint="eastAsia"/>
      </w:rPr>
      <w:drawing>
        <wp:inline distT="0" distB="0" distL="114300" distR="114300">
          <wp:extent cx="699770" cy="421005"/>
          <wp:effectExtent l="0" t="0" r="5080" b="17145"/>
          <wp:docPr id="1" name="图片 1" descr="公司透明logo（小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透明logo（小尺寸）"/>
                  <pic:cNvPicPr>
                    <a:picLocks noChangeAspect="1"/>
                  </pic:cNvPicPr>
                </pic:nvPicPr>
                <pic:blipFill>
                  <a:blip r:embed="rId1"/>
                  <a:stretch>
                    <a:fillRect/>
                  </a:stretch>
                </pic:blipFill>
                <pic:spPr>
                  <a:xfrm>
                    <a:off x="0" y="0"/>
                    <a:ext cx="699770" cy="421005"/>
                  </a:xfrm>
                  <a:prstGeom prst="rect">
                    <a:avLst/>
                  </a:prstGeom>
                </pic:spPr>
              </pic:pic>
            </a:graphicData>
          </a:graphic>
        </wp:inline>
      </w:drawing>
    </w:r>
    <w:r>
      <w:rPr>
        <w:rFonts w:hint="eastAsia"/>
        <w:sz w:val="16"/>
        <w:szCs w:val="16"/>
      </w:rPr>
      <w:t xml:space="preserve">                            </w:t>
    </w:r>
  </w:p>
  <w:p>
    <w:pPr>
      <w:pStyle w:val="18"/>
      <w:pBdr>
        <w:bottom w:val="none" w:color="auto" w:sz="0" w:space="1"/>
      </w:pBdr>
      <w:ind w:firstLine="360"/>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2"/>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4"/>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1"/>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9"/>
      <w:suff w:val="space"/>
      <w:lvlText w:val="%1.%2.%3.%4"/>
      <w:lvlJc w:val="left"/>
      <w:pPr>
        <w:ind w:left="0" w:firstLine="0"/>
      </w:pPr>
      <w:rPr>
        <w:rFonts w:hint="eastAsia"/>
      </w:rPr>
    </w:lvl>
    <w:lvl w:ilvl="4" w:tentative="0">
      <w:start w:val="1"/>
      <w:numFmt w:val="decimal"/>
      <w:pStyle w:val="78"/>
      <w:suff w:val="space"/>
      <w:lvlText w:val="%1.%2.%3.%4.%5"/>
      <w:lvlJc w:val="left"/>
      <w:pPr>
        <w:ind w:left="0" w:firstLine="0"/>
      </w:pPr>
      <w:rPr>
        <w:rFonts w:hint="eastAsia"/>
      </w:rPr>
    </w:lvl>
    <w:lvl w:ilvl="5" w:tentative="0">
      <w:start w:val="1"/>
      <w:numFmt w:val="decimal"/>
      <w:pStyle w:val="79"/>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5"/>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7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1"/>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7"/>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185E"/>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82F"/>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290E"/>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567A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1EA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B7383"/>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4766C"/>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1D3E"/>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11C6928"/>
    <w:rsid w:val="014E254C"/>
    <w:rsid w:val="01670E6F"/>
    <w:rsid w:val="016B36A9"/>
    <w:rsid w:val="01831098"/>
    <w:rsid w:val="01B80656"/>
    <w:rsid w:val="01F23A22"/>
    <w:rsid w:val="028D1EB2"/>
    <w:rsid w:val="02C046C4"/>
    <w:rsid w:val="030E3B2F"/>
    <w:rsid w:val="03376BF8"/>
    <w:rsid w:val="034019C0"/>
    <w:rsid w:val="034A032F"/>
    <w:rsid w:val="03A77AE9"/>
    <w:rsid w:val="03BD3E08"/>
    <w:rsid w:val="03CE7C1C"/>
    <w:rsid w:val="03D2789A"/>
    <w:rsid w:val="03DE6861"/>
    <w:rsid w:val="04183464"/>
    <w:rsid w:val="04703039"/>
    <w:rsid w:val="04742AD7"/>
    <w:rsid w:val="04757A63"/>
    <w:rsid w:val="04767849"/>
    <w:rsid w:val="04E72612"/>
    <w:rsid w:val="053101BA"/>
    <w:rsid w:val="05FC2524"/>
    <w:rsid w:val="05FD1766"/>
    <w:rsid w:val="06196AC5"/>
    <w:rsid w:val="064430D2"/>
    <w:rsid w:val="066141C6"/>
    <w:rsid w:val="067B10BE"/>
    <w:rsid w:val="067D4421"/>
    <w:rsid w:val="0693012D"/>
    <w:rsid w:val="06AC42A1"/>
    <w:rsid w:val="06AC50FE"/>
    <w:rsid w:val="06CE0798"/>
    <w:rsid w:val="06FF60E1"/>
    <w:rsid w:val="0703718D"/>
    <w:rsid w:val="0707384B"/>
    <w:rsid w:val="07126CD1"/>
    <w:rsid w:val="07333676"/>
    <w:rsid w:val="074048B6"/>
    <w:rsid w:val="07425914"/>
    <w:rsid w:val="074D65E3"/>
    <w:rsid w:val="0761180B"/>
    <w:rsid w:val="076F2E66"/>
    <w:rsid w:val="077456F5"/>
    <w:rsid w:val="078B4BB1"/>
    <w:rsid w:val="079400C9"/>
    <w:rsid w:val="07A03FD7"/>
    <w:rsid w:val="07C13549"/>
    <w:rsid w:val="07C91A41"/>
    <w:rsid w:val="07E749BD"/>
    <w:rsid w:val="08085791"/>
    <w:rsid w:val="08517352"/>
    <w:rsid w:val="08622006"/>
    <w:rsid w:val="087F7CD6"/>
    <w:rsid w:val="08833FD3"/>
    <w:rsid w:val="088E079F"/>
    <w:rsid w:val="08A3340C"/>
    <w:rsid w:val="08C23773"/>
    <w:rsid w:val="0911244A"/>
    <w:rsid w:val="09332B97"/>
    <w:rsid w:val="094E6DD6"/>
    <w:rsid w:val="0954291E"/>
    <w:rsid w:val="09755D05"/>
    <w:rsid w:val="09F12045"/>
    <w:rsid w:val="0A535F24"/>
    <w:rsid w:val="0A5E68B3"/>
    <w:rsid w:val="0A613B0C"/>
    <w:rsid w:val="0A833100"/>
    <w:rsid w:val="0AC548E3"/>
    <w:rsid w:val="0ACE7C64"/>
    <w:rsid w:val="0ADF0514"/>
    <w:rsid w:val="0B2851C9"/>
    <w:rsid w:val="0B3D56FD"/>
    <w:rsid w:val="0B6B34DE"/>
    <w:rsid w:val="0B6B6299"/>
    <w:rsid w:val="0B8D25F4"/>
    <w:rsid w:val="0BD2087D"/>
    <w:rsid w:val="0C233000"/>
    <w:rsid w:val="0C5F719F"/>
    <w:rsid w:val="0C6E7B1F"/>
    <w:rsid w:val="0CA05784"/>
    <w:rsid w:val="0CBA6F64"/>
    <w:rsid w:val="0CC76CD9"/>
    <w:rsid w:val="0CEA4E6D"/>
    <w:rsid w:val="0CF40BB7"/>
    <w:rsid w:val="0CFA3F4E"/>
    <w:rsid w:val="0D423A44"/>
    <w:rsid w:val="0D6B58F5"/>
    <w:rsid w:val="0DA34AA8"/>
    <w:rsid w:val="0DB16126"/>
    <w:rsid w:val="0DB729CA"/>
    <w:rsid w:val="0DB9746D"/>
    <w:rsid w:val="0DBC2B59"/>
    <w:rsid w:val="0DE63293"/>
    <w:rsid w:val="0DEF2866"/>
    <w:rsid w:val="0DF34BC5"/>
    <w:rsid w:val="0E061210"/>
    <w:rsid w:val="0E1A6795"/>
    <w:rsid w:val="0E9D136D"/>
    <w:rsid w:val="0EBD4CDD"/>
    <w:rsid w:val="0EE534A3"/>
    <w:rsid w:val="0EEE1DB7"/>
    <w:rsid w:val="0EF511A2"/>
    <w:rsid w:val="0F1C5A5A"/>
    <w:rsid w:val="0F271833"/>
    <w:rsid w:val="0F490959"/>
    <w:rsid w:val="0F621498"/>
    <w:rsid w:val="0F85618D"/>
    <w:rsid w:val="10484D74"/>
    <w:rsid w:val="10760D27"/>
    <w:rsid w:val="108A66D9"/>
    <w:rsid w:val="10E24A35"/>
    <w:rsid w:val="10E70CDE"/>
    <w:rsid w:val="11047E84"/>
    <w:rsid w:val="11064120"/>
    <w:rsid w:val="110B5219"/>
    <w:rsid w:val="111B4E69"/>
    <w:rsid w:val="111E16AE"/>
    <w:rsid w:val="117D072B"/>
    <w:rsid w:val="11881C0E"/>
    <w:rsid w:val="11AB6FCE"/>
    <w:rsid w:val="11B32B61"/>
    <w:rsid w:val="11BB325C"/>
    <w:rsid w:val="11E01A6A"/>
    <w:rsid w:val="11ED51E3"/>
    <w:rsid w:val="120230AA"/>
    <w:rsid w:val="121E660E"/>
    <w:rsid w:val="123F4A98"/>
    <w:rsid w:val="126C3234"/>
    <w:rsid w:val="12A52E09"/>
    <w:rsid w:val="12E95F7E"/>
    <w:rsid w:val="139549CC"/>
    <w:rsid w:val="13D1413C"/>
    <w:rsid w:val="13E46A39"/>
    <w:rsid w:val="13EF045D"/>
    <w:rsid w:val="140E38F5"/>
    <w:rsid w:val="142477F4"/>
    <w:rsid w:val="14B359F7"/>
    <w:rsid w:val="14E54CBE"/>
    <w:rsid w:val="14ED4087"/>
    <w:rsid w:val="15145890"/>
    <w:rsid w:val="151853D7"/>
    <w:rsid w:val="15223BE0"/>
    <w:rsid w:val="15261B76"/>
    <w:rsid w:val="155C6E24"/>
    <w:rsid w:val="15940A9D"/>
    <w:rsid w:val="1622290C"/>
    <w:rsid w:val="163860FD"/>
    <w:rsid w:val="16444670"/>
    <w:rsid w:val="166F3295"/>
    <w:rsid w:val="168F35D2"/>
    <w:rsid w:val="1690672B"/>
    <w:rsid w:val="1696480A"/>
    <w:rsid w:val="16B37629"/>
    <w:rsid w:val="16CC0F53"/>
    <w:rsid w:val="16CC74AC"/>
    <w:rsid w:val="16DD1CAA"/>
    <w:rsid w:val="16ED632F"/>
    <w:rsid w:val="170E3474"/>
    <w:rsid w:val="171067D4"/>
    <w:rsid w:val="17190B6E"/>
    <w:rsid w:val="17467C18"/>
    <w:rsid w:val="174D3E68"/>
    <w:rsid w:val="17550287"/>
    <w:rsid w:val="175C45F0"/>
    <w:rsid w:val="17691A67"/>
    <w:rsid w:val="17E7728B"/>
    <w:rsid w:val="17EC5F76"/>
    <w:rsid w:val="181264FD"/>
    <w:rsid w:val="18446AB7"/>
    <w:rsid w:val="18515016"/>
    <w:rsid w:val="18BD0621"/>
    <w:rsid w:val="18C103E7"/>
    <w:rsid w:val="18CA3762"/>
    <w:rsid w:val="19191C0D"/>
    <w:rsid w:val="191E2463"/>
    <w:rsid w:val="193B6D88"/>
    <w:rsid w:val="19400222"/>
    <w:rsid w:val="1956628B"/>
    <w:rsid w:val="19784F28"/>
    <w:rsid w:val="19893C54"/>
    <w:rsid w:val="19B456A8"/>
    <w:rsid w:val="19CD2A03"/>
    <w:rsid w:val="1A23346A"/>
    <w:rsid w:val="1A4226DC"/>
    <w:rsid w:val="1A4B309B"/>
    <w:rsid w:val="1A57419D"/>
    <w:rsid w:val="1A5D6575"/>
    <w:rsid w:val="1B0D61A7"/>
    <w:rsid w:val="1B5A4936"/>
    <w:rsid w:val="1B633778"/>
    <w:rsid w:val="1BE91D0D"/>
    <w:rsid w:val="1C487F56"/>
    <w:rsid w:val="1C563D16"/>
    <w:rsid w:val="1C8D5EDA"/>
    <w:rsid w:val="1C935057"/>
    <w:rsid w:val="1CA22DD2"/>
    <w:rsid w:val="1CAB7E2E"/>
    <w:rsid w:val="1CB31BDC"/>
    <w:rsid w:val="1CC75104"/>
    <w:rsid w:val="1CE90894"/>
    <w:rsid w:val="1CFF214A"/>
    <w:rsid w:val="1CFF6D32"/>
    <w:rsid w:val="1D495445"/>
    <w:rsid w:val="1D5E5032"/>
    <w:rsid w:val="1D864C87"/>
    <w:rsid w:val="1DA20E79"/>
    <w:rsid w:val="1DD36B55"/>
    <w:rsid w:val="1DF84FE5"/>
    <w:rsid w:val="1E291633"/>
    <w:rsid w:val="1E2B7C25"/>
    <w:rsid w:val="1ED10AE6"/>
    <w:rsid w:val="1ED40348"/>
    <w:rsid w:val="1EE31E32"/>
    <w:rsid w:val="1EF35BE7"/>
    <w:rsid w:val="1EFA4B8A"/>
    <w:rsid w:val="1F31165F"/>
    <w:rsid w:val="1F476840"/>
    <w:rsid w:val="1F4A55B2"/>
    <w:rsid w:val="1F4B11BC"/>
    <w:rsid w:val="1F5302DC"/>
    <w:rsid w:val="1FAA4F0A"/>
    <w:rsid w:val="1FB9325C"/>
    <w:rsid w:val="1FD61130"/>
    <w:rsid w:val="1FD85680"/>
    <w:rsid w:val="2005532A"/>
    <w:rsid w:val="201724E8"/>
    <w:rsid w:val="20371ED5"/>
    <w:rsid w:val="2037671F"/>
    <w:rsid w:val="203B6403"/>
    <w:rsid w:val="208A7E11"/>
    <w:rsid w:val="209E52A9"/>
    <w:rsid w:val="21060F76"/>
    <w:rsid w:val="214B452F"/>
    <w:rsid w:val="218B5452"/>
    <w:rsid w:val="219D2D8F"/>
    <w:rsid w:val="21DB203A"/>
    <w:rsid w:val="21EE6277"/>
    <w:rsid w:val="21F16AB3"/>
    <w:rsid w:val="21F33D56"/>
    <w:rsid w:val="21F8552A"/>
    <w:rsid w:val="21F9656D"/>
    <w:rsid w:val="221D1DB5"/>
    <w:rsid w:val="22524CB3"/>
    <w:rsid w:val="225C2538"/>
    <w:rsid w:val="22787D84"/>
    <w:rsid w:val="227950C3"/>
    <w:rsid w:val="22900095"/>
    <w:rsid w:val="229C62FC"/>
    <w:rsid w:val="22F40D39"/>
    <w:rsid w:val="230E3D91"/>
    <w:rsid w:val="231815C9"/>
    <w:rsid w:val="236F68B7"/>
    <w:rsid w:val="23BA47C3"/>
    <w:rsid w:val="23CE5E6A"/>
    <w:rsid w:val="23F11FA5"/>
    <w:rsid w:val="243F0F82"/>
    <w:rsid w:val="24524208"/>
    <w:rsid w:val="24532ED7"/>
    <w:rsid w:val="245F00F5"/>
    <w:rsid w:val="248B6A97"/>
    <w:rsid w:val="24910A68"/>
    <w:rsid w:val="24E5561D"/>
    <w:rsid w:val="24E820F5"/>
    <w:rsid w:val="24EA6C6D"/>
    <w:rsid w:val="251527E5"/>
    <w:rsid w:val="25413F9E"/>
    <w:rsid w:val="25473006"/>
    <w:rsid w:val="25483AD3"/>
    <w:rsid w:val="25602F6A"/>
    <w:rsid w:val="25736F9E"/>
    <w:rsid w:val="2588382B"/>
    <w:rsid w:val="25A42303"/>
    <w:rsid w:val="25CA595E"/>
    <w:rsid w:val="25CE797B"/>
    <w:rsid w:val="25D02383"/>
    <w:rsid w:val="25DE1548"/>
    <w:rsid w:val="25F162D7"/>
    <w:rsid w:val="25F83CB0"/>
    <w:rsid w:val="261647DD"/>
    <w:rsid w:val="26261FD7"/>
    <w:rsid w:val="262C3B85"/>
    <w:rsid w:val="262C4877"/>
    <w:rsid w:val="262D59D4"/>
    <w:rsid w:val="26485C02"/>
    <w:rsid w:val="26545D6A"/>
    <w:rsid w:val="26734901"/>
    <w:rsid w:val="26805233"/>
    <w:rsid w:val="2682007F"/>
    <w:rsid w:val="26BE07E2"/>
    <w:rsid w:val="27147422"/>
    <w:rsid w:val="27287392"/>
    <w:rsid w:val="27374BBE"/>
    <w:rsid w:val="273A2C95"/>
    <w:rsid w:val="274E6050"/>
    <w:rsid w:val="27701C71"/>
    <w:rsid w:val="27B93B1A"/>
    <w:rsid w:val="280E4EBC"/>
    <w:rsid w:val="2812359B"/>
    <w:rsid w:val="282C3FF6"/>
    <w:rsid w:val="28552EC2"/>
    <w:rsid w:val="285E3B8C"/>
    <w:rsid w:val="28633BE6"/>
    <w:rsid w:val="287B5AA5"/>
    <w:rsid w:val="28B0438F"/>
    <w:rsid w:val="28BA3F4C"/>
    <w:rsid w:val="28E21D31"/>
    <w:rsid w:val="2949647E"/>
    <w:rsid w:val="297B7E98"/>
    <w:rsid w:val="29A378BC"/>
    <w:rsid w:val="29A61302"/>
    <w:rsid w:val="29AB6C48"/>
    <w:rsid w:val="29D847E2"/>
    <w:rsid w:val="29DC306D"/>
    <w:rsid w:val="29E20AE4"/>
    <w:rsid w:val="2A1C0729"/>
    <w:rsid w:val="2A44456D"/>
    <w:rsid w:val="2A4F10C7"/>
    <w:rsid w:val="2A79336E"/>
    <w:rsid w:val="2AAD467D"/>
    <w:rsid w:val="2AC044CE"/>
    <w:rsid w:val="2AFF7BCD"/>
    <w:rsid w:val="2B263784"/>
    <w:rsid w:val="2B3C3242"/>
    <w:rsid w:val="2B3C6151"/>
    <w:rsid w:val="2B86568B"/>
    <w:rsid w:val="2B8E3AC4"/>
    <w:rsid w:val="2BDB21B3"/>
    <w:rsid w:val="2BF1515D"/>
    <w:rsid w:val="2C3A2E40"/>
    <w:rsid w:val="2C4F2879"/>
    <w:rsid w:val="2C5722D5"/>
    <w:rsid w:val="2CEF738E"/>
    <w:rsid w:val="2CFE1F3C"/>
    <w:rsid w:val="2D212FA0"/>
    <w:rsid w:val="2D397708"/>
    <w:rsid w:val="2D557FA6"/>
    <w:rsid w:val="2D56047F"/>
    <w:rsid w:val="2D747844"/>
    <w:rsid w:val="2DBB3F3D"/>
    <w:rsid w:val="2DBE16B6"/>
    <w:rsid w:val="2E1F5741"/>
    <w:rsid w:val="2E200961"/>
    <w:rsid w:val="2E5146FE"/>
    <w:rsid w:val="2E7330B8"/>
    <w:rsid w:val="2E936186"/>
    <w:rsid w:val="2EB4742E"/>
    <w:rsid w:val="2EBE45C5"/>
    <w:rsid w:val="2EDD6013"/>
    <w:rsid w:val="2EE83DC9"/>
    <w:rsid w:val="2EEE1680"/>
    <w:rsid w:val="2EF149BF"/>
    <w:rsid w:val="2F0B05D2"/>
    <w:rsid w:val="2F7D0659"/>
    <w:rsid w:val="2FCF17A4"/>
    <w:rsid w:val="30521C61"/>
    <w:rsid w:val="305544E9"/>
    <w:rsid w:val="30722B44"/>
    <w:rsid w:val="3088529E"/>
    <w:rsid w:val="308E54F9"/>
    <w:rsid w:val="30C9155C"/>
    <w:rsid w:val="30CE6515"/>
    <w:rsid w:val="30FB0CF1"/>
    <w:rsid w:val="31823837"/>
    <w:rsid w:val="31A54F2B"/>
    <w:rsid w:val="31B256D9"/>
    <w:rsid w:val="31E9553A"/>
    <w:rsid w:val="32201475"/>
    <w:rsid w:val="32477D0C"/>
    <w:rsid w:val="32536598"/>
    <w:rsid w:val="32552589"/>
    <w:rsid w:val="325E6B33"/>
    <w:rsid w:val="326E1861"/>
    <w:rsid w:val="3278513F"/>
    <w:rsid w:val="32C21A6F"/>
    <w:rsid w:val="32C40954"/>
    <w:rsid w:val="330D59F7"/>
    <w:rsid w:val="335056C0"/>
    <w:rsid w:val="338B380B"/>
    <w:rsid w:val="33FB22E3"/>
    <w:rsid w:val="340D29FB"/>
    <w:rsid w:val="34296CE0"/>
    <w:rsid w:val="34547799"/>
    <w:rsid w:val="345923F3"/>
    <w:rsid w:val="346658A2"/>
    <w:rsid w:val="34901F1D"/>
    <w:rsid w:val="3496647D"/>
    <w:rsid w:val="34AE49CA"/>
    <w:rsid w:val="34B168B4"/>
    <w:rsid w:val="34EF7DE3"/>
    <w:rsid w:val="35675078"/>
    <w:rsid w:val="3572665D"/>
    <w:rsid w:val="3573265D"/>
    <w:rsid w:val="357B5217"/>
    <w:rsid w:val="35B803B1"/>
    <w:rsid w:val="35C53CC8"/>
    <w:rsid w:val="36063A01"/>
    <w:rsid w:val="362372C5"/>
    <w:rsid w:val="36263333"/>
    <w:rsid w:val="364A3673"/>
    <w:rsid w:val="36C602AF"/>
    <w:rsid w:val="36D60EAF"/>
    <w:rsid w:val="36D627E6"/>
    <w:rsid w:val="373411AE"/>
    <w:rsid w:val="379E006A"/>
    <w:rsid w:val="37AC5545"/>
    <w:rsid w:val="37D4087D"/>
    <w:rsid w:val="38107078"/>
    <w:rsid w:val="38274D69"/>
    <w:rsid w:val="38432522"/>
    <w:rsid w:val="38645E43"/>
    <w:rsid w:val="387A4241"/>
    <w:rsid w:val="38E0579F"/>
    <w:rsid w:val="38E455F3"/>
    <w:rsid w:val="39546873"/>
    <w:rsid w:val="39554521"/>
    <w:rsid w:val="395D4C39"/>
    <w:rsid w:val="39B87178"/>
    <w:rsid w:val="39BC341E"/>
    <w:rsid w:val="39C05C0D"/>
    <w:rsid w:val="39CC136D"/>
    <w:rsid w:val="3A104D72"/>
    <w:rsid w:val="3A216CD0"/>
    <w:rsid w:val="3A36322A"/>
    <w:rsid w:val="3A392893"/>
    <w:rsid w:val="3A404F1C"/>
    <w:rsid w:val="3A5B5319"/>
    <w:rsid w:val="3AA43016"/>
    <w:rsid w:val="3ABE44C1"/>
    <w:rsid w:val="3ABF0046"/>
    <w:rsid w:val="3AC82116"/>
    <w:rsid w:val="3B0A258D"/>
    <w:rsid w:val="3B0B21C9"/>
    <w:rsid w:val="3B3A2AEB"/>
    <w:rsid w:val="3B3B0B27"/>
    <w:rsid w:val="3B3E208A"/>
    <w:rsid w:val="3B86140B"/>
    <w:rsid w:val="3B8C6E6D"/>
    <w:rsid w:val="3BA21608"/>
    <w:rsid w:val="3BB16195"/>
    <w:rsid w:val="3BB55755"/>
    <w:rsid w:val="3BCF17B2"/>
    <w:rsid w:val="3C0A3B72"/>
    <w:rsid w:val="3C4A2085"/>
    <w:rsid w:val="3C63011D"/>
    <w:rsid w:val="3C7A7FA8"/>
    <w:rsid w:val="3CC60F3A"/>
    <w:rsid w:val="3CF25516"/>
    <w:rsid w:val="3D4E5477"/>
    <w:rsid w:val="3DB611A5"/>
    <w:rsid w:val="3DC0018C"/>
    <w:rsid w:val="3DDC69B0"/>
    <w:rsid w:val="3DE3448C"/>
    <w:rsid w:val="3DEE08C0"/>
    <w:rsid w:val="3E2D59A1"/>
    <w:rsid w:val="3E6A1D2D"/>
    <w:rsid w:val="3E830167"/>
    <w:rsid w:val="3EBC30A4"/>
    <w:rsid w:val="3ED407DA"/>
    <w:rsid w:val="3EED0FCE"/>
    <w:rsid w:val="3F29024D"/>
    <w:rsid w:val="3F531465"/>
    <w:rsid w:val="3F534098"/>
    <w:rsid w:val="3F736204"/>
    <w:rsid w:val="3F8816CF"/>
    <w:rsid w:val="3FA46FE0"/>
    <w:rsid w:val="3FC315FD"/>
    <w:rsid w:val="3FC608A0"/>
    <w:rsid w:val="3FD70FF9"/>
    <w:rsid w:val="3FDD626B"/>
    <w:rsid w:val="400D42CC"/>
    <w:rsid w:val="400D588F"/>
    <w:rsid w:val="400D62F3"/>
    <w:rsid w:val="402275AF"/>
    <w:rsid w:val="402F7C49"/>
    <w:rsid w:val="40892650"/>
    <w:rsid w:val="409C7786"/>
    <w:rsid w:val="4122173A"/>
    <w:rsid w:val="413968EE"/>
    <w:rsid w:val="416F4E6C"/>
    <w:rsid w:val="41761543"/>
    <w:rsid w:val="419777DF"/>
    <w:rsid w:val="41B249E0"/>
    <w:rsid w:val="41D36894"/>
    <w:rsid w:val="42037411"/>
    <w:rsid w:val="42136E7E"/>
    <w:rsid w:val="42180354"/>
    <w:rsid w:val="423D40BA"/>
    <w:rsid w:val="42453993"/>
    <w:rsid w:val="42466BB8"/>
    <w:rsid w:val="42497BC2"/>
    <w:rsid w:val="427461D4"/>
    <w:rsid w:val="42901815"/>
    <w:rsid w:val="42982C26"/>
    <w:rsid w:val="42F27AA2"/>
    <w:rsid w:val="42FA332D"/>
    <w:rsid w:val="430717BB"/>
    <w:rsid w:val="43082FAF"/>
    <w:rsid w:val="432D17D7"/>
    <w:rsid w:val="43332955"/>
    <w:rsid w:val="435B78BC"/>
    <w:rsid w:val="43621ADF"/>
    <w:rsid w:val="438D3648"/>
    <w:rsid w:val="439E6CF0"/>
    <w:rsid w:val="43AB5EDC"/>
    <w:rsid w:val="43C727EC"/>
    <w:rsid w:val="44073B5A"/>
    <w:rsid w:val="443705EB"/>
    <w:rsid w:val="44597B3E"/>
    <w:rsid w:val="44CD700E"/>
    <w:rsid w:val="44D8792E"/>
    <w:rsid w:val="44FA085E"/>
    <w:rsid w:val="45255FAC"/>
    <w:rsid w:val="4530244D"/>
    <w:rsid w:val="45386FCA"/>
    <w:rsid w:val="45420B07"/>
    <w:rsid w:val="45754E03"/>
    <w:rsid w:val="458C1426"/>
    <w:rsid w:val="45D82595"/>
    <w:rsid w:val="461A76A7"/>
    <w:rsid w:val="46412ED4"/>
    <w:rsid w:val="464A1FC0"/>
    <w:rsid w:val="4654702E"/>
    <w:rsid w:val="46734652"/>
    <w:rsid w:val="467A3136"/>
    <w:rsid w:val="46A52D2D"/>
    <w:rsid w:val="46C624CB"/>
    <w:rsid w:val="46E91146"/>
    <w:rsid w:val="46F12FD0"/>
    <w:rsid w:val="46F56CA0"/>
    <w:rsid w:val="476C52CA"/>
    <w:rsid w:val="47950E31"/>
    <w:rsid w:val="47C20A34"/>
    <w:rsid w:val="47C72456"/>
    <w:rsid w:val="47DC19C6"/>
    <w:rsid w:val="483A069A"/>
    <w:rsid w:val="4884010F"/>
    <w:rsid w:val="48A3515D"/>
    <w:rsid w:val="48AC3846"/>
    <w:rsid w:val="48B565C3"/>
    <w:rsid w:val="48FE1712"/>
    <w:rsid w:val="494C6BCC"/>
    <w:rsid w:val="495033D6"/>
    <w:rsid w:val="49564E69"/>
    <w:rsid w:val="497845C6"/>
    <w:rsid w:val="49E34DA0"/>
    <w:rsid w:val="4A315B3C"/>
    <w:rsid w:val="4A3A3DFB"/>
    <w:rsid w:val="4A411DDD"/>
    <w:rsid w:val="4A4350AB"/>
    <w:rsid w:val="4A5F5718"/>
    <w:rsid w:val="4A965285"/>
    <w:rsid w:val="4A9E25A7"/>
    <w:rsid w:val="4AE0160C"/>
    <w:rsid w:val="4AE56B1C"/>
    <w:rsid w:val="4AEB77A8"/>
    <w:rsid w:val="4B0501D8"/>
    <w:rsid w:val="4B1D0F68"/>
    <w:rsid w:val="4B2D0D07"/>
    <w:rsid w:val="4B301BAD"/>
    <w:rsid w:val="4B334932"/>
    <w:rsid w:val="4B492D3A"/>
    <w:rsid w:val="4B5B2B85"/>
    <w:rsid w:val="4B5C3CAD"/>
    <w:rsid w:val="4B8E32ED"/>
    <w:rsid w:val="4BFE527D"/>
    <w:rsid w:val="4C261872"/>
    <w:rsid w:val="4C3F13C6"/>
    <w:rsid w:val="4C596688"/>
    <w:rsid w:val="4C5B3C0D"/>
    <w:rsid w:val="4C640917"/>
    <w:rsid w:val="4C74738E"/>
    <w:rsid w:val="4C811DAA"/>
    <w:rsid w:val="4CDF793A"/>
    <w:rsid w:val="4CED3992"/>
    <w:rsid w:val="4D284769"/>
    <w:rsid w:val="4D347D9D"/>
    <w:rsid w:val="4D385E0D"/>
    <w:rsid w:val="4D3D6477"/>
    <w:rsid w:val="4D8847EA"/>
    <w:rsid w:val="4D8D1DD3"/>
    <w:rsid w:val="4D972159"/>
    <w:rsid w:val="4DDC3DD4"/>
    <w:rsid w:val="4DE3112D"/>
    <w:rsid w:val="4DE44A80"/>
    <w:rsid w:val="4DF850D3"/>
    <w:rsid w:val="4E1B039C"/>
    <w:rsid w:val="4E296718"/>
    <w:rsid w:val="4E3A48C5"/>
    <w:rsid w:val="4E4E5FE7"/>
    <w:rsid w:val="4E4F3E6C"/>
    <w:rsid w:val="4E60329C"/>
    <w:rsid w:val="4E796AE6"/>
    <w:rsid w:val="4E8A6097"/>
    <w:rsid w:val="4EAC31F8"/>
    <w:rsid w:val="4EBE394C"/>
    <w:rsid w:val="4ECE607F"/>
    <w:rsid w:val="4F0C3319"/>
    <w:rsid w:val="4F413538"/>
    <w:rsid w:val="4F416A88"/>
    <w:rsid w:val="4F794ED6"/>
    <w:rsid w:val="4F870C80"/>
    <w:rsid w:val="4F895870"/>
    <w:rsid w:val="4F9661E2"/>
    <w:rsid w:val="4FE45FD8"/>
    <w:rsid w:val="4FFA63E8"/>
    <w:rsid w:val="50130DBA"/>
    <w:rsid w:val="50254388"/>
    <w:rsid w:val="5057473D"/>
    <w:rsid w:val="506C5943"/>
    <w:rsid w:val="50B46038"/>
    <w:rsid w:val="50BB19B1"/>
    <w:rsid w:val="50D256D9"/>
    <w:rsid w:val="50E437E5"/>
    <w:rsid w:val="50F9032F"/>
    <w:rsid w:val="50FB6A7A"/>
    <w:rsid w:val="512D5239"/>
    <w:rsid w:val="51464692"/>
    <w:rsid w:val="51A5428D"/>
    <w:rsid w:val="51AA62D7"/>
    <w:rsid w:val="51C96DF2"/>
    <w:rsid w:val="51CD295B"/>
    <w:rsid w:val="51DA3E9A"/>
    <w:rsid w:val="51DC1F17"/>
    <w:rsid w:val="51E46757"/>
    <w:rsid w:val="51F27657"/>
    <w:rsid w:val="521A5E6E"/>
    <w:rsid w:val="523A71A4"/>
    <w:rsid w:val="526136A3"/>
    <w:rsid w:val="528027FF"/>
    <w:rsid w:val="52AD6BC8"/>
    <w:rsid w:val="5303670F"/>
    <w:rsid w:val="53312264"/>
    <w:rsid w:val="539B374C"/>
    <w:rsid w:val="53A20A73"/>
    <w:rsid w:val="53AE7C61"/>
    <w:rsid w:val="53AF67B8"/>
    <w:rsid w:val="53F224D7"/>
    <w:rsid w:val="54751FBC"/>
    <w:rsid w:val="54BB3BAA"/>
    <w:rsid w:val="54EE203B"/>
    <w:rsid w:val="54F821ED"/>
    <w:rsid w:val="55221044"/>
    <w:rsid w:val="552F2E38"/>
    <w:rsid w:val="5532171E"/>
    <w:rsid w:val="556A3F8B"/>
    <w:rsid w:val="55830C7B"/>
    <w:rsid w:val="55B51AE6"/>
    <w:rsid w:val="55B55812"/>
    <w:rsid w:val="55BB0DBD"/>
    <w:rsid w:val="55BE1066"/>
    <w:rsid w:val="55D1126E"/>
    <w:rsid w:val="55DB773B"/>
    <w:rsid w:val="55F74ACD"/>
    <w:rsid w:val="562F3504"/>
    <w:rsid w:val="56636665"/>
    <w:rsid w:val="56C84325"/>
    <w:rsid w:val="572039F6"/>
    <w:rsid w:val="57502D3F"/>
    <w:rsid w:val="579A3CE3"/>
    <w:rsid w:val="579E2536"/>
    <w:rsid w:val="57A10BD6"/>
    <w:rsid w:val="57BF1171"/>
    <w:rsid w:val="57D32DC7"/>
    <w:rsid w:val="583862D2"/>
    <w:rsid w:val="5848316F"/>
    <w:rsid w:val="588D262E"/>
    <w:rsid w:val="589D4805"/>
    <w:rsid w:val="58D675C3"/>
    <w:rsid w:val="58DD6999"/>
    <w:rsid w:val="5917704B"/>
    <w:rsid w:val="59244393"/>
    <w:rsid w:val="5976231E"/>
    <w:rsid w:val="59840C2D"/>
    <w:rsid w:val="59F32B15"/>
    <w:rsid w:val="5A135DF5"/>
    <w:rsid w:val="5A47607C"/>
    <w:rsid w:val="5A4C4285"/>
    <w:rsid w:val="5AA7134E"/>
    <w:rsid w:val="5ABC1FA0"/>
    <w:rsid w:val="5ABF7A09"/>
    <w:rsid w:val="5ADC5096"/>
    <w:rsid w:val="5AE0663C"/>
    <w:rsid w:val="5B0D1817"/>
    <w:rsid w:val="5B2133DE"/>
    <w:rsid w:val="5B4453AA"/>
    <w:rsid w:val="5B724273"/>
    <w:rsid w:val="5B7D60FC"/>
    <w:rsid w:val="5BD013E0"/>
    <w:rsid w:val="5C1A5E5C"/>
    <w:rsid w:val="5C560A3E"/>
    <w:rsid w:val="5C863B7A"/>
    <w:rsid w:val="5C927501"/>
    <w:rsid w:val="5CF70CC7"/>
    <w:rsid w:val="5D19334B"/>
    <w:rsid w:val="5D2E006B"/>
    <w:rsid w:val="5D661FF1"/>
    <w:rsid w:val="5D7C48B1"/>
    <w:rsid w:val="5D8631EF"/>
    <w:rsid w:val="5D9561A2"/>
    <w:rsid w:val="5DAA756F"/>
    <w:rsid w:val="5DF260CC"/>
    <w:rsid w:val="5E23469F"/>
    <w:rsid w:val="5E3679D2"/>
    <w:rsid w:val="5E386BCA"/>
    <w:rsid w:val="5E3A0028"/>
    <w:rsid w:val="5EAE398E"/>
    <w:rsid w:val="5ED34E2B"/>
    <w:rsid w:val="5EE73EFE"/>
    <w:rsid w:val="5F1219CC"/>
    <w:rsid w:val="5F1539F5"/>
    <w:rsid w:val="5F2204AE"/>
    <w:rsid w:val="5F42666D"/>
    <w:rsid w:val="5F5013E0"/>
    <w:rsid w:val="5F622CFD"/>
    <w:rsid w:val="5F962A23"/>
    <w:rsid w:val="5FF31395"/>
    <w:rsid w:val="5FFB0021"/>
    <w:rsid w:val="6008414D"/>
    <w:rsid w:val="608F3369"/>
    <w:rsid w:val="609045BD"/>
    <w:rsid w:val="60A16FAE"/>
    <w:rsid w:val="60A614DE"/>
    <w:rsid w:val="60F81D85"/>
    <w:rsid w:val="61002900"/>
    <w:rsid w:val="610E416B"/>
    <w:rsid w:val="611A437A"/>
    <w:rsid w:val="6120127D"/>
    <w:rsid w:val="615362FE"/>
    <w:rsid w:val="61874839"/>
    <w:rsid w:val="618B18F1"/>
    <w:rsid w:val="61CB6E84"/>
    <w:rsid w:val="61FE43A1"/>
    <w:rsid w:val="62120D30"/>
    <w:rsid w:val="622D74C4"/>
    <w:rsid w:val="622F671A"/>
    <w:rsid w:val="62371697"/>
    <w:rsid w:val="624647A9"/>
    <w:rsid w:val="625A3077"/>
    <w:rsid w:val="626D1153"/>
    <w:rsid w:val="62754049"/>
    <w:rsid w:val="627C1419"/>
    <w:rsid w:val="62866B6B"/>
    <w:rsid w:val="6295434E"/>
    <w:rsid w:val="629648F5"/>
    <w:rsid w:val="62A56B53"/>
    <w:rsid w:val="62D113F0"/>
    <w:rsid w:val="62DA11C1"/>
    <w:rsid w:val="6300381C"/>
    <w:rsid w:val="63153C25"/>
    <w:rsid w:val="634D0C87"/>
    <w:rsid w:val="636A2922"/>
    <w:rsid w:val="63D15F7F"/>
    <w:rsid w:val="63DB0B9A"/>
    <w:rsid w:val="64221F80"/>
    <w:rsid w:val="643C5660"/>
    <w:rsid w:val="644529DC"/>
    <w:rsid w:val="644A1AC3"/>
    <w:rsid w:val="64530BA9"/>
    <w:rsid w:val="64834A86"/>
    <w:rsid w:val="649F58D0"/>
    <w:rsid w:val="64AC6128"/>
    <w:rsid w:val="64CC3B13"/>
    <w:rsid w:val="64D67C53"/>
    <w:rsid w:val="65057059"/>
    <w:rsid w:val="653F29A1"/>
    <w:rsid w:val="654B57EE"/>
    <w:rsid w:val="65660B83"/>
    <w:rsid w:val="656B0D15"/>
    <w:rsid w:val="656C67E9"/>
    <w:rsid w:val="65E20BF1"/>
    <w:rsid w:val="660D447B"/>
    <w:rsid w:val="660F77AA"/>
    <w:rsid w:val="661039B6"/>
    <w:rsid w:val="666765A2"/>
    <w:rsid w:val="669752F5"/>
    <w:rsid w:val="66BF54E5"/>
    <w:rsid w:val="673744AD"/>
    <w:rsid w:val="674C55E4"/>
    <w:rsid w:val="67591D57"/>
    <w:rsid w:val="679C2554"/>
    <w:rsid w:val="67A5118F"/>
    <w:rsid w:val="67AB760F"/>
    <w:rsid w:val="67B90601"/>
    <w:rsid w:val="67CE5C81"/>
    <w:rsid w:val="67EE6600"/>
    <w:rsid w:val="67FF1A24"/>
    <w:rsid w:val="680F0A10"/>
    <w:rsid w:val="681475E2"/>
    <w:rsid w:val="683C50AE"/>
    <w:rsid w:val="6856228A"/>
    <w:rsid w:val="686D79BE"/>
    <w:rsid w:val="690538D6"/>
    <w:rsid w:val="69296BD7"/>
    <w:rsid w:val="69362837"/>
    <w:rsid w:val="696E7E9E"/>
    <w:rsid w:val="69A12A72"/>
    <w:rsid w:val="69A34402"/>
    <w:rsid w:val="69F75CE2"/>
    <w:rsid w:val="6A256A50"/>
    <w:rsid w:val="6A831FAD"/>
    <w:rsid w:val="6ACD2CF6"/>
    <w:rsid w:val="6AD37093"/>
    <w:rsid w:val="6B030C3A"/>
    <w:rsid w:val="6B3371B9"/>
    <w:rsid w:val="6B39651F"/>
    <w:rsid w:val="6B876FF1"/>
    <w:rsid w:val="6BEF7535"/>
    <w:rsid w:val="6BF85B7D"/>
    <w:rsid w:val="6BFC7B1C"/>
    <w:rsid w:val="6C6F263D"/>
    <w:rsid w:val="6C8470C2"/>
    <w:rsid w:val="6CA6014D"/>
    <w:rsid w:val="6CA81287"/>
    <w:rsid w:val="6CC43FFD"/>
    <w:rsid w:val="6CDC1447"/>
    <w:rsid w:val="6CE8438F"/>
    <w:rsid w:val="6D070EDA"/>
    <w:rsid w:val="6D075B65"/>
    <w:rsid w:val="6D991130"/>
    <w:rsid w:val="6DD7044D"/>
    <w:rsid w:val="6DE04022"/>
    <w:rsid w:val="6E0F1CB4"/>
    <w:rsid w:val="6E2A289D"/>
    <w:rsid w:val="6E367B9F"/>
    <w:rsid w:val="6E4E2803"/>
    <w:rsid w:val="6E5820DA"/>
    <w:rsid w:val="6E6009DC"/>
    <w:rsid w:val="6E6C7C8C"/>
    <w:rsid w:val="6E803D5A"/>
    <w:rsid w:val="6E9C20B5"/>
    <w:rsid w:val="6ED92BFA"/>
    <w:rsid w:val="6ED93FD1"/>
    <w:rsid w:val="6EE77786"/>
    <w:rsid w:val="6EED515B"/>
    <w:rsid w:val="6F0279D1"/>
    <w:rsid w:val="6F154AE9"/>
    <w:rsid w:val="6F31054B"/>
    <w:rsid w:val="6F9B0F81"/>
    <w:rsid w:val="701123FF"/>
    <w:rsid w:val="70E017CB"/>
    <w:rsid w:val="70F23524"/>
    <w:rsid w:val="7101772C"/>
    <w:rsid w:val="71165043"/>
    <w:rsid w:val="71176408"/>
    <w:rsid w:val="713037FB"/>
    <w:rsid w:val="71531C06"/>
    <w:rsid w:val="71743B57"/>
    <w:rsid w:val="71B13DD7"/>
    <w:rsid w:val="71C9744D"/>
    <w:rsid w:val="71D31C89"/>
    <w:rsid w:val="71F12F01"/>
    <w:rsid w:val="72051E62"/>
    <w:rsid w:val="723A5B93"/>
    <w:rsid w:val="724C698D"/>
    <w:rsid w:val="72913BB9"/>
    <w:rsid w:val="72980242"/>
    <w:rsid w:val="72C47F54"/>
    <w:rsid w:val="72D215C8"/>
    <w:rsid w:val="730D2DC7"/>
    <w:rsid w:val="73774189"/>
    <w:rsid w:val="73A9102E"/>
    <w:rsid w:val="73CB263F"/>
    <w:rsid w:val="73F27E9D"/>
    <w:rsid w:val="73FB2419"/>
    <w:rsid w:val="73FE519F"/>
    <w:rsid w:val="7426566E"/>
    <w:rsid w:val="74296CF1"/>
    <w:rsid w:val="742E76D4"/>
    <w:rsid w:val="74771224"/>
    <w:rsid w:val="74821E40"/>
    <w:rsid w:val="74DE123A"/>
    <w:rsid w:val="74E50D42"/>
    <w:rsid w:val="74E522C7"/>
    <w:rsid w:val="74EA4745"/>
    <w:rsid w:val="74F578D5"/>
    <w:rsid w:val="750F2C90"/>
    <w:rsid w:val="752A17AB"/>
    <w:rsid w:val="75761BC8"/>
    <w:rsid w:val="75921F5C"/>
    <w:rsid w:val="7597629A"/>
    <w:rsid w:val="75A042C8"/>
    <w:rsid w:val="75A3783B"/>
    <w:rsid w:val="76032DDA"/>
    <w:rsid w:val="760363EB"/>
    <w:rsid w:val="76040AEF"/>
    <w:rsid w:val="76090296"/>
    <w:rsid w:val="761E5F1E"/>
    <w:rsid w:val="763D2D71"/>
    <w:rsid w:val="768874AD"/>
    <w:rsid w:val="768F54EE"/>
    <w:rsid w:val="768F619C"/>
    <w:rsid w:val="76AA7C98"/>
    <w:rsid w:val="76F862B3"/>
    <w:rsid w:val="770F58D3"/>
    <w:rsid w:val="77216B07"/>
    <w:rsid w:val="77290AD1"/>
    <w:rsid w:val="772B55A4"/>
    <w:rsid w:val="775E5CBF"/>
    <w:rsid w:val="77703C3E"/>
    <w:rsid w:val="77714811"/>
    <w:rsid w:val="777C323A"/>
    <w:rsid w:val="7797125E"/>
    <w:rsid w:val="77AA0FEA"/>
    <w:rsid w:val="77AF19A9"/>
    <w:rsid w:val="77B52754"/>
    <w:rsid w:val="77BE0871"/>
    <w:rsid w:val="77CD2200"/>
    <w:rsid w:val="77D057A3"/>
    <w:rsid w:val="781A125E"/>
    <w:rsid w:val="78467AE9"/>
    <w:rsid w:val="78686D4D"/>
    <w:rsid w:val="78706A41"/>
    <w:rsid w:val="787E18FA"/>
    <w:rsid w:val="78926EA4"/>
    <w:rsid w:val="78DC24F6"/>
    <w:rsid w:val="78E03B43"/>
    <w:rsid w:val="78E50E43"/>
    <w:rsid w:val="78F3562C"/>
    <w:rsid w:val="790C3F62"/>
    <w:rsid w:val="794D71F9"/>
    <w:rsid w:val="79790185"/>
    <w:rsid w:val="79856BF1"/>
    <w:rsid w:val="798C38EC"/>
    <w:rsid w:val="79DC1146"/>
    <w:rsid w:val="7A4B4F93"/>
    <w:rsid w:val="7A612760"/>
    <w:rsid w:val="7A6C19C9"/>
    <w:rsid w:val="7AB251D1"/>
    <w:rsid w:val="7AB83AE2"/>
    <w:rsid w:val="7B014AC4"/>
    <w:rsid w:val="7B320671"/>
    <w:rsid w:val="7B6C3698"/>
    <w:rsid w:val="7B867E3D"/>
    <w:rsid w:val="7BC435A5"/>
    <w:rsid w:val="7BEC6FF9"/>
    <w:rsid w:val="7C4473F2"/>
    <w:rsid w:val="7C4C7F08"/>
    <w:rsid w:val="7C6D32A8"/>
    <w:rsid w:val="7C6D49C8"/>
    <w:rsid w:val="7C894407"/>
    <w:rsid w:val="7C950207"/>
    <w:rsid w:val="7CA56E88"/>
    <w:rsid w:val="7CB548A1"/>
    <w:rsid w:val="7CD663E0"/>
    <w:rsid w:val="7D066F98"/>
    <w:rsid w:val="7D34029C"/>
    <w:rsid w:val="7D3628BF"/>
    <w:rsid w:val="7D4308A0"/>
    <w:rsid w:val="7D752E15"/>
    <w:rsid w:val="7D9558DF"/>
    <w:rsid w:val="7D9B6E4C"/>
    <w:rsid w:val="7DE26F7F"/>
    <w:rsid w:val="7E5F4C6C"/>
    <w:rsid w:val="7E760731"/>
    <w:rsid w:val="7E96579F"/>
    <w:rsid w:val="7EA0465D"/>
    <w:rsid w:val="7EB90364"/>
    <w:rsid w:val="7EF71630"/>
    <w:rsid w:val="7F263B24"/>
    <w:rsid w:val="7F3B5AE5"/>
    <w:rsid w:val="7F5F0A91"/>
    <w:rsid w:val="7F77719C"/>
    <w:rsid w:val="7FBD1077"/>
    <w:rsid w:val="7FC16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6"/>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9"/>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7"/>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8"/>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6"/>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
    <w:basedOn w:val="7"/>
    <w:next w:val="1"/>
    <w:link w:val="54"/>
    <w:qFormat/>
    <w:uiPriority w:val="0"/>
    <w:pPr>
      <w:keepNext w:val="0"/>
      <w:numPr>
        <w:ilvl w:val="2"/>
      </w:numPr>
      <w:outlineLvl w:val="2"/>
    </w:pPr>
  </w:style>
  <w:style w:type="paragraph" w:customStyle="1" w:styleId="7">
    <w:name w:val="2级标题"/>
    <w:basedOn w:val="3"/>
    <w:link w:val="52"/>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1"/>
    <w:unhideWhenUsed/>
    <w:qFormat/>
    <w:uiPriority w:val="0"/>
    <w:rPr>
      <w:rFonts w:ascii="等线 Light" w:hAnsi="等线 Light" w:eastAsia="黑体"/>
      <w:sz w:val="20"/>
      <w:szCs w:val="20"/>
    </w:rPr>
  </w:style>
  <w:style w:type="paragraph" w:styleId="11">
    <w:name w:val="annotation text"/>
    <w:basedOn w:val="1"/>
    <w:link w:val="55"/>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8"/>
    <w:semiHidden/>
    <w:unhideWhenUsed/>
    <w:qFormat/>
    <w:uiPriority w:val="99"/>
    <w:pPr>
      <w:jc w:val="left"/>
    </w:pPr>
  </w:style>
  <w:style w:type="paragraph" w:styleId="16">
    <w:name w:val="Balloon Text"/>
    <w:basedOn w:val="1"/>
    <w:link w:val="57"/>
    <w:semiHidden/>
    <w:unhideWhenUsed/>
    <w:qFormat/>
    <w:uiPriority w:val="99"/>
    <w:pPr>
      <w:spacing w:line="240" w:lineRule="auto"/>
    </w:pPr>
    <w:rPr>
      <w:sz w:val="18"/>
      <w:szCs w:val="18"/>
    </w:rPr>
  </w:style>
  <w:style w:type="paragraph" w:styleId="17">
    <w:name w:val="footer"/>
    <w:basedOn w:val="1"/>
    <w:link w:val="43"/>
    <w:unhideWhenUsed/>
    <w:qFormat/>
    <w:uiPriority w:val="99"/>
    <w:pPr>
      <w:tabs>
        <w:tab w:val="center" w:pos="4153"/>
        <w:tab w:val="right" w:pos="8306"/>
      </w:tabs>
      <w:jc w:val="left"/>
    </w:pPr>
    <w:rPr>
      <w:sz w:val="18"/>
      <w:szCs w:val="18"/>
    </w:rPr>
  </w:style>
  <w:style w:type="paragraph" w:styleId="18">
    <w:name w:val="header"/>
    <w:basedOn w:val="1"/>
    <w:link w:val="42"/>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9"/>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6"/>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Emphasis"/>
    <w:basedOn w:val="29"/>
    <w:qFormat/>
    <w:uiPriority w:val="20"/>
    <w:rPr>
      <w:i/>
    </w:rPr>
  </w:style>
  <w:style w:type="character" w:styleId="34">
    <w:name w:val="Hyperlink"/>
    <w:unhideWhenUsed/>
    <w:qFormat/>
    <w:uiPriority w:val="99"/>
    <w:rPr>
      <w:color w:val="0563C1"/>
      <w:u w:val="single"/>
    </w:rPr>
  </w:style>
  <w:style w:type="character" w:styleId="35">
    <w:name w:val="annotation reference"/>
    <w:semiHidden/>
    <w:unhideWhenUsed/>
    <w:qFormat/>
    <w:uiPriority w:val="99"/>
    <w:rPr>
      <w:sz w:val="21"/>
      <w:szCs w:val="21"/>
    </w:rPr>
  </w:style>
  <w:style w:type="character" w:customStyle="1" w:styleId="36">
    <w:name w:val="标题 1 字符"/>
    <w:link w:val="2"/>
    <w:qFormat/>
    <w:uiPriority w:val="0"/>
    <w:rPr>
      <w:rFonts w:eastAsia="黑体"/>
      <w:b/>
      <w:bCs/>
      <w:kern w:val="44"/>
      <w:sz w:val="32"/>
      <w:szCs w:val="44"/>
    </w:rPr>
  </w:style>
  <w:style w:type="character" w:customStyle="1" w:styleId="37">
    <w:name w:val="标题 3 字符"/>
    <w:link w:val="4"/>
    <w:qFormat/>
    <w:uiPriority w:val="0"/>
    <w:rPr>
      <w:rFonts w:ascii="Times New Roman" w:hAnsi="Times New Roman" w:eastAsia="黑体"/>
      <w:bCs/>
      <w:sz w:val="28"/>
      <w:szCs w:val="32"/>
    </w:rPr>
  </w:style>
  <w:style w:type="character" w:customStyle="1" w:styleId="38">
    <w:name w:val="标题 4 字符"/>
    <w:link w:val="5"/>
    <w:qFormat/>
    <w:uiPriority w:val="0"/>
    <w:rPr>
      <w:rFonts w:ascii="等线 Light" w:hAnsi="等线 Light" w:eastAsia="黑体" w:cs="Times New Roman"/>
      <w:sz w:val="28"/>
      <w:szCs w:val="28"/>
    </w:rPr>
  </w:style>
  <w:style w:type="character" w:customStyle="1" w:styleId="39">
    <w:name w:val="标题 2 字符"/>
    <w:link w:val="3"/>
    <w:qFormat/>
    <w:uiPriority w:val="0"/>
    <w:rPr>
      <w:rFonts w:ascii="等线 Light" w:hAnsi="等线 Light" w:eastAsia="黑体" w:cs="Times New Roman"/>
      <w:b/>
      <w:bCs/>
      <w:sz w:val="30"/>
      <w:szCs w:val="32"/>
    </w:rPr>
  </w:style>
  <w:style w:type="paragraph" w:customStyle="1" w:styleId="40">
    <w:name w:val="图（居中）"/>
    <w:basedOn w:val="1"/>
    <w:link w:val="41"/>
    <w:qFormat/>
    <w:uiPriority w:val="0"/>
    <w:pPr>
      <w:keepNext/>
      <w:ind w:firstLine="0" w:firstLineChars="0"/>
      <w:jc w:val="center"/>
    </w:pPr>
    <w:rPr>
      <w:sz w:val="21"/>
    </w:rPr>
  </w:style>
  <w:style w:type="character" w:customStyle="1" w:styleId="41">
    <w:name w:val="图（居中）F2 字符"/>
    <w:link w:val="40"/>
    <w:qFormat/>
    <w:uiPriority w:val="0"/>
    <w:rPr>
      <w:rFonts w:ascii="Times New Roman" w:hAnsi="Times New Roman" w:eastAsia="宋体"/>
      <w:kern w:val="2"/>
      <w:sz w:val="21"/>
      <w:szCs w:val="22"/>
    </w:rPr>
  </w:style>
  <w:style w:type="character" w:customStyle="1" w:styleId="42">
    <w:name w:val="页眉 字符"/>
    <w:link w:val="18"/>
    <w:qFormat/>
    <w:uiPriority w:val="99"/>
    <w:rPr>
      <w:rFonts w:eastAsia="宋体"/>
      <w:sz w:val="18"/>
      <w:szCs w:val="18"/>
    </w:rPr>
  </w:style>
  <w:style w:type="character" w:customStyle="1" w:styleId="43">
    <w:name w:val="页脚 字符"/>
    <w:link w:val="17"/>
    <w:qFormat/>
    <w:uiPriority w:val="99"/>
    <w:rPr>
      <w:rFonts w:eastAsia="宋体"/>
      <w:sz w:val="18"/>
      <w:szCs w:val="18"/>
    </w:rPr>
  </w:style>
  <w:style w:type="paragraph" w:customStyle="1" w:styleId="44">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5">
    <w:name w:val="TOC 标题1"/>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6">
    <w:name w:val="标题 6 字符"/>
    <w:link w:val="8"/>
    <w:semiHidden/>
    <w:qFormat/>
    <w:uiPriority w:val="9"/>
    <w:rPr>
      <w:rFonts w:ascii="等线 Light" w:hAnsi="等线 Light" w:eastAsia="等线 Light" w:cs="Times New Roman"/>
      <w:b/>
      <w:bCs/>
      <w:sz w:val="24"/>
      <w:szCs w:val="24"/>
    </w:rPr>
  </w:style>
  <w:style w:type="paragraph" w:styleId="47">
    <w:name w:val="No Spacing"/>
    <w:link w:val="48"/>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8">
    <w:name w:val="无间隔 字符"/>
    <w:link w:val="47"/>
    <w:qFormat/>
    <w:uiPriority w:val="1"/>
    <w:rPr>
      <w:rFonts w:ascii="Times New Roman" w:hAnsi="Times New Roman" w:eastAsia="宋体" w:cs="Times New Roman"/>
      <w:szCs w:val="24"/>
    </w:rPr>
  </w:style>
  <w:style w:type="character" w:customStyle="1" w:styleId="49">
    <w:name w:val="正文文本 2 字符"/>
    <w:link w:val="24"/>
    <w:qFormat/>
    <w:uiPriority w:val="99"/>
    <w:rPr>
      <w:rFonts w:eastAsia="仿宋"/>
      <w:sz w:val="28"/>
    </w:rPr>
  </w:style>
  <w:style w:type="paragraph" w:styleId="50">
    <w:name w:val="List Paragraph"/>
    <w:basedOn w:val="1"/>
    <w:link w:val="63"/>
    <w:qFormat/>
    <w:uiPriority w:val="34"/>
    <w:pPr>
      <w:ind w:firstLine="420"/>
    </w:pPr>
  </w:style>
  <w:style w:type="paragraph" w:customStyle="1" w:styleId="51">
    <w:name w:val="1级标题"/>
    <w:basedOn w:val="3"/>
    <w:link w:val="53"/>
    <w:qFormat/>
    <w:uiPriority w:val="0"/>
    <w:pPr>
      <w:keepLines w:val="0"/>
      <w:numPr>
        <w:ilvl w:val="0"/>
        <w:numId w:val="1"/>
      </w:numPr>
      <w:ind w:left="200" w:hanging="200" w:hangingChars="200"/>
      <w:outlineLvl w:val="0"/>
    </w:pPr>
    <w:rPr>
      <w:rFonts w:ascii="Times New Roman" w:hAnsi="Times New Roman"/>
    </w:rPr>
  </w:style>
  <w:style w:type="character" w:customStyle="1" w:styleId="52">
    <w:name w:val="2级标题Alt+2 字符"/>
    <w:link w:val="7"/>
    <w:qFormat/>
    <w:uiPriority w:val="0"/>
    <w:rPr>
      <w:rFonts w:ascii="Times New Roman" w:hAnsi="Times New Roman" w:eastAsia="黑体"/>
      <w:b/>
      <w:bCs/>
      <w:kern w:val="2"/>
      <w:sz w:val="28"/>
      <w:szCs w:val="32"/>
    </w:rPr>
  </w:style>
  <w:style w:type="character" w:customStyle="1" w:styleId="53">
    <w:name w:val="1级标题Alt+1 字符"/>
    <w:link w:val="51"/>
    <w:qFormat/>
    <w:uiPriority w:val="0"/>
    <w:rPr>
      <w:rFonts w:ascii="Times New Roman" w:hAnsi="Times New Roman" w:eastAsia="黑体"/>
      <w:b/>
      <w:bCs/>
      <w:kern w:val="2"/>
      <w:sz w:val="30"/>
      <w:szCs w:val="32"/>
    </w:rPr>
  </w:style>
  <w:style w:type="character" w:customStyle="1" w:styleId="54">
    <w:name w:val="3级标题Alt+3 字符"/>
    <w:link w:val="6"/>
    <w:qFormat/>
    <w:uiPriority w:val="0"/>
    <w:rPr>
      <w:rFonts w:ascii="Times New Roman" w:hAnsi="Times New Roman" w:eastAsia="黑体"/>
      <w:b/>
      <w:bCs/>
      <w:kern w:val="2"/>
      <w:sz w:val="28"/>
      <w:szCs w:val="32"/>
    </w:rPr>
  </w:style>
  <w:style w:type="character" w:customStyle="1" w:styleId="55">
    <w:name w:val="批注文字 字符"/>
    <w:link w:val="11"/>
    <w:semiHidden/>
    <w:qFormat/>
    <w:uiPriority w:val="99"/>
    <w:rPr>
      <w:rFonts w:ascii="Times New Roman" w:hAnsi="Times New Roman" w:eastAsia="宋体"/>
      <w:sz w:val="28"/>
    </w:rPr>
  </w:style>
  <w:style w:type="character" w:customStyle="1" w:styleId="56">
    <w:name w:val="批注主题 字符"/>
    <w:link w:val="26"/>
    <w:semiHidden/>
    <w:qFormat/>
    <w:uiPriority w:val="99"/>
    <w:rPr>
      <w:rFonts w:ascii="Times New Roman" w:hAnsi="Times New Roman" w:eastAsia="宋体"/>
      <w:b/>
      <w:bCs/>
      <w:sz w:val="28"/>
    </w:rPr>
  </w:style>
  <w:style w:type="character" w:customStyle="1" w:styleId="57">
    <w:name w:val="批注框文本 字符"/>
    <w:link w:val="16"/>
    <w:semiHidden/>
    <w:qFormat/>
    <w:uiPriority w:val="99"/>
    <w:rPr>
      <w:rFonts w:ascii="Times New Roman" w:hAnsi="Times New Roman" w:eastAsia="宋体"/>
      <w:sz w:val="18"/>
      <w:szCs w:val="18"/>
    </w:rPr>
  </w:style>
  <w:style w:type="character" w:customStyle="1" w:styleId="58">
    <w:name w:val="尾注文本 字符"/>
    <w:link w:val="15"/>
    <w:semiHidden/>
    <w:qFormat/>
    <w:uiPriority w:val="99"/>
    <w:rPr>
      <w:rFonts w:ascii="Times New Roman" w:hAnsi="Times New Roman" w:eastAsia="宋体"/>
      <w:sz w:val="28"/>
    </w:rPr>
  </w:style>
  <w:style w:type="paragraph" w:customStyle="1" w:styleId="59">
    <w:name w:val="4级标题"/>
    <w:basedOn w:val="6"/>
    <w:link w:val="60"/>
    <w:qFormat/>
    <w:uiPriority w:val="0"/>
    <w:pPr>
      <w:numPr>
        <w:ilvl w:val="3"/>
      </w:numPr>
      <w:outlineLvl w:val="3"/>
    </w:pPr>
  </w:style>
  <w:style w:type="character" w:customStyle="1" w:styleId="60">
    <w:name w:val="4级标题Alt+4 字符"/>
    <w:link w:val="59"/>
    <w:qFormat/>
    <w:uiPriority w:val="0"/>
    <w:rPr>
      <w:rFonts w:ascii="Times New Roman" w:hAnsi="Times New Roman" w:eastAsia="黑体"/>
      <w:b/>
      <w:bCs/>
      <w:kern w:val="2"/>
      <w:sz w:val="28"/>
      <w:szCs w:val="32"/>
    </w:rPr>
  </w:style>
  <w:style w:type="paragraph" w:customStyle="1" w:styleId="61">
    <w:name w:val="符号1"/>
    <w:basedOn w:val="50"/>
    <w:link w:val="64"/>
    <w:qFormat/>
    <w:uiPriority w:val="0"/>
    <w:pPr>
      <w:numPr>
        <w:ilvl w:val="0"/>
        <w:numId w:val="2"/>
      </w:numPr>
      <w:ind w:left="200" w:hanging="200" w:hangingChars="200"/>
    </w:pPr>
  </w:style>
  <w:style w:type="paragraph" w:customStyle="1" w:styleId="62">
    <w:name w:val="三级标题"/>
    <w:basedOn w:val="7"/>
    <w:next w:val="1"/>
    <w:qFormat/>
    <w:uiPriority w:val="0"/>
    <w:pPr>
      <w:keepNext w:val="0"/>
      <w:numPr>
        <w:ilvl w:val="0"/>
        <w:numId w:val="0"/>
      </w:numPr>
      <w:ind w:firstLine="200" w:firstLineChars="200"/>
      <w:outlineLvl w:val="2"/>
    </w:pPr>
  </w:style>
  <w:style w:type="character" w:customStyle="1" w:styleId="63">
    <w:name w:val="列出段落 字符"/>
    <w:link w:val="50"/>
    <w:qFormat/>
    <w:uiPriority w:val="34"/>
    <w:rPr>
      <w:rFonts w:ascii="Times New Roman" w:hAnsi="Times New Roman" w:eastAsia="宋体"/>
      <w:sz w:val="28"/>
    </w:rPr>
  </w:style>
  <w:style w:type="character" w:customStyle="1" w:styleId="64">
    <w:name w:val="符号1Alt+F 字符"/>
    <w:link w:val="61"/>
    <w:qFormat/>
    <w:uiPriority w:val="0"/>
    <w:rPr>
      <w:rFonts w:ascii="Times New Roman" w:hAnsi="Times New Roman" w:eastAsia="宋体"/>
      <w:kern w:val="2"/>
      <w:sz w:val="28"/>
      <w:szCs w:val="22"/>
    </w:rPr>
  </w:style>
  <w:style w:type="paragraph" w:customStyle="1" w:styleId="65">
    <w:name w:val="表题1"/>
    <w:basedOn w:val="66"/>
    <w:qFormat/>
    <w:uiPriority w:val="0"/>
    <w:pPr>
      <w:keepNext/>
    </w:pPr>
    <w:rPr>
      <w:b/>
      <w:sz w:val="24"/>
      <w:szCs w:val="24"/>
    </w:rPr>
  </w:style>
  <w:style w:type="paragraph" w:customStyle="1" w:styleId="66">
    <w:name w:val="图题"/>
    <w:basedOn w:val="1"/>
    <w:next w:val="1"/>
    <w:link w:val="67"/>
    <w:qFormat/>
    <w:uiPriority w:val="0"/>
    <w:pPr>
      <w:widowControl/>
      <w:ind w:firstLine="0" w:firstLineChars="0"/>
      <w:jc w:val="center"/>
    </w:pPr>
    <w:rPr>
      <w:rFonts w:eastAsia="仿宋"/>
      <w:sz w:val="21"/>
      <w:szCs w:val="28"/>
    </w:rPr>
  </w:style>
  <w:style w:type="character" w:customStyle="1" w:styleId="67">
    <w:name w:val="图题Alt+T 字符"/>
    <w:link w:val="66"/>
    <w:qFormat/>
    <w:uiPriority w:val="0"/>
    <w:rPr>
      <w:rFonts w:ascii="Times New Roman" w:hAnsi="Times New Roman" w:eastAsia="仿宋"/>
      <w:kern w:val="2"/>
      <w:sz w:val="21"/>
      <w:szCs w:val="28"/>
    </w:rPr>
  </w:style>
  <w:style w:type="paragraph" w:customStyle="1" w:styleId="68">
    <w:name w:val="表题"/>
    <w:basedOn w:val="66"/>
    <w:link w:val="69"/>
    <w:qFormat/>
    <w:uiPriority w:val="0"/>
    <w:pPr>
      <w:keepNext/>
    </w:pPr>
  </w:style>
  <w:style w:type="character" w:customStyle="1" w:styleId="69">
    <w:name w:val="表题 字符"/>
    <w:basedOn w:val="67"/>
    <w:link w:val="68"/>
    <w:qFormat/>
    <w:uiPriority w:val="0"/>
    <w:rPr>
      <w:rFonts w:ascii="仿宋" w:hAnsi="仿宋" w:eastAsia="仿宋"/>
      <w:kern w:val="2"/>
      <w:sz w:val="24"/>
      <w:szCs w:val="28"/>
    </w:rPr>
  </w:style>
  <w:style w:type="paragraph" w:customStyle="1" w:styleId="70">
    <w:name w:val="符号删"/>
    <w:basedOn w:val="61"/>
    <w:qFormat/>
    <w:uiPriority w:val="0"/>
    <w:pPr>
      <w:numPr>
        <w:numId w:val="3"/>
      </w:numPr>
      <w:ind w:left="500" w:leftChars="400" w:hanging="100" w:hangingChars="100"/>
    </w:pPr>
  </w:style>
  <w:style w:type="character" w:customStyle="1" w:styleId="71">
    <w:name w:val="题注 字符"/>
    <w:link w:val="10"/>
    <w:qFormat/>
    <w:locked/>
    <w:uiPriority w:val="0"/>
    <w:rPr>
      <w:rFonts w:ascii="等线 Light" w:hAnsi="等线 Light" w:eastAsia="黑体"/>
      <w:kern w:val="2"/>
    </w:rPr>
  </w:style>
  <w:style w:type="character" w:customStyle="1" w:styleId="72">
    <w:name w:val="报告正文 Char"/>
    <w:link w:val="73"/>
    <w:qFormat/>
    <w:locked/>
    <w:uiPriority w:val="0"/>
    <w:rPr>
      <w:rFonts w:ascii="宋体" w:hAnsi="宋体" w:eastAsia="宋体"/>
      <w:sz w:val="24"/>
      <w:szCs w:val="28"/>
    </w:rPr>
  </w:style>
  <w:style w:type="paragraph" w:customStyle="1" w:styleId="73">
    <w:name w:val="报告正文"/>
    <w:basedOn w:val="1"/>
    <w:link w:val="72"/>
    <w:qFormat/>
    <w:locked/>
    <w:uiPriority w:val="0"/>
    <w:pPr>
      <w:ind w:firstLine="560"/>
    </w:pPr>
    <w:rPr>
      <w:rFonts w:ascii="宋体" w:hAnsi="宋体"/>
      <w:kern w:val="0"/>
      <w:sz w:val="24"/>
      <w:szCs w:val="28"/>
    </w:rPr>
  </w:style>
  <w:style w:type="paragraph" w:customStyle="1" w:styleId="74">
    <w:name w:val="符号3"/>
    <w:basedOn w:val="50"/>
    <w:qFormat/>
    <w:uiPriority w:val="0"/>
    <w:pPr>
      <w:numPr>
        <w:ilvl w:val="2"/>
        <w:numId w:val="4"/>
      </w:numPr>
      <w:ind w:left="400" w:leftChars="400" w:firstLine="0" w:firstLineChars="0"/>
    </w:pPr>
  </w:style>
  <w:style w:type="paragraph" w:customStyle="1" w:styleId="75">
    <w:name w:val="符号2"/>
    <w:basedOn w:val="50"/>
    <w:qFormat/>
    <w:uiPriority w:val="0"/>
    <w:pPr>
      <w:numPr>
        <w:ilvl w:val="1"/>
        <w:numId w:val="5"/>
      </w:numPr>
      <w:ind w:left="620" w:leftChars="200" w:firstLine="0" w:firstLineChars="0"/>
    </w:pPr>
  </w:style>
  <w:style w:type="paragraph" w:customStyle="1" w:styleId="76">
    <w:name w:val="表格"/>
    <w:basedOn w:val="66"/>
    <w:qFormat/>
    <w:uiPriority w:val="0"/>
    <w:pPr>
      <w:spacing w:line="240" w:lineRule="auto"/>
    </w:pPr>
    <w:rPr>
      <w:sz w:val="24"/>
    </w:rPr>
  </w:style>
  <w:style w:type="paragraph" w:customStyle="1" w:styleId="77">
    <w:name w:val="参考文献Alt+c"/>
    <w:basedOn w:val="50"/>
    <w:qFormat/>
    <w:uiPriority w:val="0"/>
    <w:pPr>
      <w:numPr>
        <w:ilvl w:val="0"/>
        <w:numId w:val="6"/>
      </w:numPr>
      <w:ind w:left="561" w:firstLine="0" w:firstLineChars="0"/>
    </w:pPr>
    <w:rPr>
      <w:sz w:val="21"/>
      <w:szCs w:val="21"/>
    </w:rPr>
  </w:style>
  <w:style w:type="paragraph" w:customStyle="1" w:styleId="78">
    <w:name w:val="正文5级"/>
    <w:basedOn w:val="1"/>
    <w:qFormat/>
    <w:uiPriority w:val="0"/>
    <w:pPr>
      <w:numPr>
        <w:ilvl w:val="4"/>
        <w:numId w:val="1"/>
      </w:numPr>
      <w:ind w:firstLineChars="0"/>
    </w:pPr>
  </w:style>
  <w:style w:type="paragraph" w:customStyle="1" w:styleId="79">
    <w:name w:val="正文6级"/>
    <w:basedOn w:val="1"/>
    <w:qFormat/>
    <w:uiPriority w:val="0"/>
    <w:pPr>
      <w:numPr>
        <w:ilvl w:val="5"/>
        <w:numId w:val="1"/>
      </w:numPr>
      <w:ind w:firstLineChars="0"/>
    </w:pPr>
  </w:style>
  <w:style w:type="paragraph" w:customStyle="1" w:styleId="80">
    <w:name w:val="正文居中"/>
    <w:basedOn w:val="1"/>
    <w:qFormat/>
    <w:uiPriority w:val="0"/>
    <w:pPr>
      <w:ind w:firstLine="0" w:firstLineChars="0"/>
      <w:jc w:val="center"/>
    </w:pPr>
    <w:rPr>
      <w:color w:val="000000" w:themeColor="text1"/>
      <w14:textFill>
        <w14:solidFill>
          <w14:schemeClr w14:val="tx1"/>
        </w14:solidFill>
      </w14:textFill>
    </w:rPr>
  </w:style>
  <w:style w:type="paragraph" w:customStyle="1" w:styleId="81">
    <w:name w:val="编号列表-数字"/>
    <w:basedOn w:val="50"/>
    <w:qFormat/>
    <w:uiPriority w:val="0"/>
    <w:pPr>
      <w:numPr>
        <w:ilvl w:val="0"/>
        <w:numId w:val="7"/>
      </w:numPr>
      <w:ind w:left="788" w:hanging="227" w:firstLineChars="0"/>
    </w:pPr>
  </w:style>
  <w:style w:type="paragraph" w:customStyle="1" w:styleId="82">
    <w:name w:val="编号列表-字母"/>
    <w:basedOn w:val="50"/>
    <w:qFormat/>
    <w:uiPriority w:val="0"/>
    <w:pPr>
      <w:numPr>
        <w:ilvl w:val="0"/>
        <w:numId w:val="8"/>
      </w:numPr>
      <w:ind w:left="788" w:hanging="227" w:firstLineChars="0"/>
    </w:pPr>
  </w:style>
  <w:style w:type="paragraph" w:customStyle="1" w:styleId="83">
    <w:name w:val="WPSOffice手动目录 1"/>
    <w:qFormat/>
    <w:uiPriority w:val="0"/>
    <w:rPr>
      <w:rFonts w:ascii="Times New Roman" w:hAnsi="Times New Roman" w:cs="Times New Roman" w:eastAsiaTheme="minorEastAsia"/>
      <w:lang w:val="en-US" w:eastAsia="zh-CN" w:bidi="ar-SA"/>
    </w:rPr>
  </w:style>
  <w:style w:type="paragraph" w:customStyle="1" w:styleId="84">
    <w:name w:val="WPSOffice手动目录 2"/>
    <w:qFormat/>
    <w:uiPriority w:val="0"/>
    <w:pPr>
      <w:ind w:left="200" w:leftChars="200"/>
    </w:pPr>
    <w:rPr>
      <w:rFonts w:ascii="Times New Roman" w:hAnsi="Times New Roman" w:cs="Times New Roman" w:eastAsiaTheme="minorEastAsia"/>
      <w:lang w:val="en-US" w:eastAsia="zh-CN" w:bidi="ar-SA"/>
    </w:rPr>
  </w:style>
  <w:style w:type="paragraph" w:customStyle="1" w:styleId="85">
    <w:name w:val="WPSOffice手动目录 3"/>
    <w:qFormat/>
    <w:uiPriority w:val="0"/>
    <w:pPr>
      <w:ind w:left="400" w:leftChars="400"/>
    </w:pPr>
    <w:rPr>
      <w:rFonts w:ascii="Times New Roman" w:hAnsi="Times New Roman" w:cs="Times New Roman" w:eastAsiaTheme="minorEastAsia"/>
      <w:lang w:val="en-US" w:eastAsia="zh-CN" w:bidi="ar-SA"/>
    </w:rPr>
  </w:style>
  <w:style w:type="paragraph" w:customStyle="1" w:styleId="86">
    <w:name w:val="表题Alt+B"/>
    <w:basedOn w:val="87"/>
    <w:qFormat/>
    <w:uiPriority w:val="0"/>
    <w:pPr>
      <w:keepNext/>
    </w:pPr>
    <w:rPr>
      <w:b/>
      <w:sz w:val="24"/>
      <w:szCs w:val="24"/>
    </w:rPr>
  </w:style>
  <w:style w:type="paragraph" w:customStyle="1" w:styleId="87">
    <w:name w:val="图题Alt+T"/>
    <w:basedOn w:val="1"/>
    <w:next w:val="1"/>
    <w:qFormat/>
    <w:uiPriority w:val="0"/>
    <w:pPr>
      <w:widowControl/>
      <w:ind w:firstLine="0" w:firstLineChars="0"/>
      <w:jc w:val="center"/>
    </w:pPr>
    <w:rPr>
      <w:rFonts w:eastAsia="仿宋"/>
      <w:sz w:val="21"/>
      <w:szCs w:val="28"/>
    </w:rPr>
  </w:style>
  <w:style w:type="paragraph" w:customStyle="1" w:styleId="88">
    <w:name w:val="表格Alt+g"/>
    <w:basedOn w:val="87"/>
    <w:qFormat/>
    <w:uiPriority w:val="0"/>
    <w:pPr>
      <w:spacing w:line="240" w:lineRule="auto"/>
    </w:pPr>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1776EC-8BEA-44D8-91D0-6830FD95B6DE}">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38</Pages>
  <Words>1347</Words>
  <Characters>7679</Characters>
  <Lines>63</Lines>
  <Paragraphs>18</Paragraphs>
  <TotalTime>18</TotalTime>
  <ScaleCrop>false</ScaleCrop>
  <LinksUpToDate>false</LinksUpToDate>
  <CharactersWithSpaces>9008</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2026-03-11T06:24:34Z</dcterms:modified>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