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rPr>
          <w:rFonts w:hint="default"/>
          <w:lang w:val="en-US" w:eastAsia="zh-CN"/>
        </w:rPr>
      </w:pPr>
      <w:r>
        <w:rPr>
          <w:rFonts w:hint="eastAsia"/>
          <w:lang w:val="en-US" w:eastAsia="zh-CN"/>
        </w:rPr>
        <w:t>产品简介</w:t>
      </w:r>
    </w:p>
    <w:p>
      <w:pPr>
        <w:bidi w:val="0"/>
        <w:rPr>
          <w:rFonts w:hint="eastAsia"/>
          <w:lang w:eastAsia="zh-CN"/>
        </w:rPr>
      </w:pPr>
      <w:r>
        <w:rPr>
          <w:rFonts w:hint="eastAsia"/>
          <w:lang w:eastAsia="zh-CN"/>
        </w:rPr>
        <w:t>手提式无线电侦测设备具有300MHz</w:t>
      </w:r>
      <w:r>
        <w:rPr>
          <w:rFonts w:hint="eastAsia"/>
          <w:lang w:val="en-US" w:eastAsia="zh-CN"/>
        </w:rPr>
        <w:t xml:space="preserve"> </w:t>
      </w:r>
      <w:r>
        <w:rPr>
          <w:rFonts w:hint="eastAsia"/>
          <w:lang w:eastAsia="zh-CN"/>
        </w:rPr>
        <w:t>~</w:t>
      </w:r>
      <w:r>
        <w:rPr>
          <w:rFonts w:hint="eastAsia"/>
          <w:lang w:val="en-US" w:eastAsia="zh-CN"/>
        </w:rPr>
        <w:t xml:space="preserve"> </w:t>
      </w:r>
      <w:r>
        <w:rPr>
          <w:rFonts w:hint="eastAsia"/>
          <w:lang w:eastAsia="zh-CN"/>
        </w:rPr>
        <w:t>6000MHz全频段探测能力，可实现对探测范围内无人机的侦测、识别、定位、跟踪、声光报警等功能。设备在开启后，可自动进入工作状态。设备具有便携性、机动性、快速部署等特点。</w:t>
      </w:r>
    </w:p>
    <w:p>
      <w:pPr>
        <w:pStyle w:val="39"/>
        <w:bidi w:val="0"/>
        <w:rPr>
          <w:rFonts w:hint="eastAsia" w:eastAsia="宋体"/>
          <w:lang w:eastAsia="zh-CN"/>
        </w:rPr>
      </w:pPr>
      <w:r>
        <w:rPr>
          <w:rFonts w:hint="eastAsia" w:eastAsia="宋体"/>
          <w:lang w:eastAsia="zh-CN"/>
        </w:rPr>
        <w:drawing>
          <wp:inline distT="0" distB="0" distL="114300" distR="114300">
            <wp:extent cx="2503170" cy="3284855"/>
            <wp:effectExtent l="0" t="0" r="11430" b="10795"/>
            <wp:docPr id="1" name="图片 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3"/>
                    <pic:cNvPicPr>
                      <a:picLocks noChangeAspect="1"/>
                    </pic:cNvPicPr>
                  </pic:nvPicPr>
                  <pic:blipFill>
                    <a:blip r:embed="rId6"/>
                    <a:stretch>
                      <a:fillRect/>
                    </a:stretch>
                  </pic:blipFill>
                  <pic:spPr>
                    <a:xfrm>
                      <a:off x="0" y="0"/>
                      <a:ext cx="2503170" cy="3284855"/>
                    </a:xfrm>
                    <a:prstGeom prst="rect">
                      <a:avLst/>
                    </a:prstGeom>
                  </pic:spPr>
                </pic:pic>
              </a:graphicData>
            </a:graphic>
          </wp:inline>
        </w:drawing>
      </w:r>
    </w:p>
    <w:p>
      <w:pPr>
        <w:pStyle w:val="65"/>
        <w:bidi w:val="0"/>
        <w:rPr>
          <w:rFonts w:hint="eastAsia"/>
          <w:lang w:val="en-US" w:eastAsia="zh-CN"/>
        </w:rPr>
      </w:pPr>
      <w:r>
        <w:rPr>
          <w:rFonts w:hint="eastAsia"/>
          <w:lang w:val="en-US" w:eastAsia="zh-CN"/>
        </w:rPr>
        <w:t>图1手提式无线电侦测设备</w:t>
      </w:r>
    </w:p>
    <w:p>
      <w:pPr>
        <w:pStyle w:val="50"/>
        <w:bidi w:val="0"/>
        <w:rPr>
          <w:rFonts w:hint="eastAsia"/>
        </w:rPr>
      </w:pPr>
      <w:r>
        <w:rPr>
          <w:rFonts w:hint="eastAsia"/>
        </w:rPr>
        <w:t>功能特点</w:t>
      </w:r>
    </w:p>
    <w:p>
      <w:pPr>
        <w:pStyle w:val="60"/>
        <w:bidi w:val="0"/>
        <w:rPr>
          <w:rFonts w:hint="eastAsia"/>
          <w:lang w:eastAsia="zh-CN"/>
        </w:rPr>
      </w:pPr>
      <w:r>
        <w:rPr>
          <w:rFonts w:hint="eastAsia"/>
        </w:rPr>
        <w:t>无源检测</w:t>
      </w:r>
    </w:p>
    <w:p>
      <w:pPr>
        <w:rPr>
          <w:rFonts w:hint="eastAsia" w:eastAsia="宋体"/>
          <w:lang w:eastAsia="zh-CN"/>
        </w:rPr>
      </w:pPr>
      <w:r>
        <w:rPr>
          <w:rFonts w:hint="eastAsia"/>
        </w:rPr>
        <w:t>只被动接收不发射任何电磁信号对环境无影响</w:t>
      </w:r>
      <w:r>
        <w:rPr>
          <w:rFonts w:hint="eastAsia"/>
          <w:lang w:eastAsia="zh-CN"/>
        </w:rPr>
        <w:t>。</w:t>
      </w:r>
    </w:p>
    <w:p>
      <w:pPr>
        <w:pStyle w:val="60"/>
        <w:bidi w:val="0"/>
        <w:rPr>
          <w:rFonts w:hint="eastAsia"/>
          <w:lang w:eastAsia="zh-CN"/>
        </w:rPr>
      </w:pPr>
      <w:r>
        <w:rPr>
          <w:rFonts w:hint="eastAsia"/>
        </w:rPr>
        <w:t>多模式识别</w:t>
      </w:r>
    </w:p>
    <w:p>
      <w:pPr>
        <w:rPr>
          <w:rFonts w:hint="eastAsia" w:eastAsia="宋体"/>
          <w:lang w:eastAsia="zh-CN"/>
        </w:rPr>
      </w:pPr>
      <w:r>
        <w:rPr>
          <w:rFonts w:hint="eastAsia"/>
        </w:rPr>
        <w:t>支持频谱识别、报文解析识别</w:t>
      </w:r>
      <w:r>
        <w:rPr>
          <w:rFonts w:hint="eastAsia"/>
          <w:lang w:eastAsia="zh-CN"/>
        </w:rPr>
        <w:t>。</w:t>
      </w:r>
    </w:p>
    <w:p>
      <w:pPr>
        <w:pStyle w:val="60"/>
        <w:bidi w:val="0"/>
        <w:rPr>
          <w:rFonts w:hint="eastAsia"/>
          <w:lang w:eastAsia="zh-CN"/>
        </w:rPr>
      </w:pPr>
      <w:r>
        <w:rPr>
          <w:rFonts w:hint="eastAsia"/>
        </w:rPr>
        <w:t>精准识别</w:t>
      </w:r>
    </w:p>
    <w:p>
      <w:pPr>
        <w:rPr>
          <w:rFonts w:hint="eastAsia" w:eastAsia="宋体"/>
          <w:lang w:eastAsia="zh-CN"/>
        </w:rPr>
      </w:pPr>
      <w:r>
        <w:rPr>
          <w:rFonts w:hint="eastAsia"/>
        </w:rPr>
        <w:t>可精准识别主流品牌无人机的序列号、型号、位置、速度、高度、航迹及遥控器（飞手）位置信息</w:t>
      </w:r>
      <w:r>
        <w:rPr>
          <w:rFonts w:hint="eastAsia"/>
          <w:lang w:eastAsia="zh-CN"/>
        </w:rPr>
        <w:t>。</w:t>
      </w:r>
    </w:p>
    <w:p>
      <w:pPr>
        <w:pStyle w:val="60"/>
        <w:bidi w:val="0"/>
        <w:rPr>
          <w:rFonts w:hint="eastAsia"/>
          <w:lang w:eastAsia="zh-CN"/>
        </w:rPr>
      </w:pPr>
      <w:r>
        <w:rPr>
          <w:rFonts w:hint="eastAsia"/>
        </w:rPr>
        <w:t>黑白名单</w:t>
      </w:r>
    </w:p>
    <w:p>
      <w:pPr>
        <w:rPr>
          <w:rFonts w:hint="eastAsia" w:eastAsia="宋体"/>
          <w:lang w:eastAsia="zh-CN"/>
        </w:rPr>
      </w:pPr>
      <w:r>
        <w:rPr>
          <w:rFonts w:hint="eastAsia"/>
        </w:rPr>
        <w:t>可一键标记黑白名单白名单无人机不报警侦测识别机型多</w:t>
      </w:r>
      <w:r>
        <w:rPr>
          <w:rFonts w:hint="eastAsia"/>
          <w:lang w:eastAsia="zh-CN"/>
        </w:rPr>
        <w:t>，</w:t>
      </w:r>
      <w:r>
        <w:rPr>
          <w:rFonts w:hint="eastAsia"/>
        </w:rPr>
        <w:t>支持市场主流品牌、WiFi机及DIY无人机</w:t>
      </w:r>
      <w:r>
        <w:rPr>
          <w:rFonts w:hint="eastAsia"/>
          <w:lang w:eastAsia="zh-CN"/>
        </w:rPr>
        <w:t>。</w:t>
      </w:r>
    </w:p>
    <w:p>
      <w:pPr>
        <w:pStyle w:val="60"/>
        <w:bidi w:val="0"/>
        <w:rPr>
          <w:rFonts w:hint="eastAsia"/>
          <w:lang w:eastAsia="zh-CN"/>
        </w:rPr>
      </w:pPr>
      <w:r>
        <w:rPr>
          <w:rFonts w:hint="eastAsia"/>
        </w:rPr>
        <w:t>目标定位</w:t>
      </w:r>
    </w:p>
    <w:p>
      <w:pPr>
        <w:rPr>
          <w:rFonts w:hint="eastAsia" w:eastAsia="宋体"/>
          <w:lang w:eastAsia="zh-CN"/>
        </w:rPr>
      </w:pPr>
      <w:r>
        <w:rPr>
          <w:rFonts w:hint="eastAsia"/>
        </w:rPr>
        <w:t>可精准定位主流品牌无人机/遥控器（飞手）位置</w:t>
      </w:r>
      <w:r>
        <w:rPr>
          <w:rFonts w:hint="eastAsia"/>
          <w:lang w:eastAsia="zh-CN"/>
        </w:rPr>
        <w:t>。</w:t>
      </w:r>
    </w:p>
    <w:p>
      <w:pPr>
        <w:pStyle w:val="60"/>
        <w:bidi w:val="0"/>
        <w:rPr>
          <w:rFonts w:hint="eastAsia"/>
          <w:lang w:eastAsia="zh-CN"/>
        </w:rPr>
      </w:pPr>
      <w:r>
        <w:rPr>
          <w:rFonts w:hint="eastAsia"/>
        </w:rPr>
        <w:t>全频段探测</w:t>
      </w:r>
    </w:p>
    <w:p>
      <w:pPr>
        <w:rPr>
          <w:rFonts w:hint="eastAsia" w:eastAsia="宋体"/>
          <w:lang w:eastAsia="zh-CN"/>
        </w:rPr>
      </w:pPr>
      <w:r>
        <w:rPr>
          <w:rFonts w:hint="eastAsia"/>
        </w:rPr>
        <w:t>对300MHz~6000MHz全频段探测</w:t>
      </w:r>
      <w:r>
        <w:rPr>
          <w:rFonts w:hint="eastAsia"/>
          <w:lang w:eastAsia="zh-CN"/>
        </w:rPr>
        <w:t>。</w:t>
      </w:r>
    </w:p>
    <w:p>
      <w:pPr>
        <w:pStyle w:val="60"/>
        <w:bidi w:val="0"/>
        <w:rPr>
          <w:rFonts w:hint="eastAsia"/>
          <w:lang w:eastAsia="zh-CN"/>
        </w:rPr>
      </w:pPr>
      <w:r>
        <w:rPr>
          <w:rFonts w:hint="eastAsia"/>
        </w:rPr>
        <w:t>联网上报</w:t>
      </w:r>
    </w:p>
    <w:p>
      <w:pPr>
        <w:rPr>
          <w:rFonts w:hint="eastAsia" w:eastAsia="宋体"/>
          <w:lang w:eastAsia="zh-CN"/>
        </w:rPr>
      </w:pPr>
      <w:r>
        <w:rPr>
          <w:rFonts w:hint="eastAsia"/>
        </w:rPr>
        <w:t>支持联网接入后端指挥平台</w:t>
      </w:r>
      <w:r>
        <w:rPr>
          <w:rFonts w:hint="eastAsia"/>
          <w:lang w:eastAsia="zh-CN"/>
        </w:rPr>
        <w:t>。</w:t>
      </w:r>
    </w:p>
    <w:p>
      <w:pPr>
        <w:pStyle w:val="60"/>
        <w:bidi w:val="0"/>
        <w:rPr>
          <w:rFonts w:hint="eastAsia"/>
          <w:lang w:eastAsia="zh-CN"/>
        </w:rPr>
      </w:pPr>
      <w:r>
        <w:rPr>
          <w:rFonts w:hint="eastAsia"/>
        </w:rPr>
        <w:t>轨迹跟踪</w:t>
      </w:r>
    </w:p>
    <w:p>
      <w:pPr>
        <w:rPr>
          <w:rFonts w:hint="eastAsia" w:eastAsia="宋体"/>
          <w:lang w:eastAsia="zh-CN"/>
        </w:rPr>
      </w:pPr>
      <w:r>
        <w:rPr>
          <w:rFonts w:hint="eastAsia"/>
        </w:rPr>
        <w:t>具备多目标轨迹跟踪功能同时探测到多台无人机时能够以不同颜色显示其飞行轨迹</w:t>
      </w:r>
      <w:r>
        <w:rPr>
          <w:rFonts w:hint="eastAsia"/>
          <w:lang w:eastAsia="zh-CN"/>
        </w:rPr>
        <w:t>。</w:t>
      </w:r>
    </w:p>
    <w:p>
      <w:pPr>
        <w:pStyle w:val="60"/>
        <w:bidi w:val="0"/>
        <w:rPr>
          <w:rFonts w:hint="eastAsia"/>
          <w:lang w:eastAsia="zh-CN"/>
        </w:rPr>
      </w:pPr>
      <w:r>
        <w:rPr>
          <w:rFonts w:hint="eastAsia"/>
        </w:rPr>
        <w:t>机动性</w:t>
      </w:r>
    </w:p>
    <w:p>
      <w:pPr>
        <w:rPr>
          <w:rFonts w:hint="eastAsia" w:eastAsia="宋体"/>
          <w:lang w:eastAsia="zh-CN"/>
        </w:rPr>
      </w:pPr>
      <w:r>
        <w:rPr>
          <w:rFonts w:hint="eastAsia"/>
        </w:rPr>
        <w:t>满足机动单兵携行的使用场景需求</w:t>
      </w:r>
      <w:r>
        <w:rPr>
          <w:rFonts w:hint="eastAsia"/>
          <w:lang w:eastAsia="zh-CN"/>
        </w:rPr>
        <w:t>。</w:t>
      </w:r>
    </w:p>
    <w:p>
      <w:pPr>
        <w:bidi w:val="0"/>
        <w:rPr>
          <w:rFonts w:hint="eastAsia" w:eastAsia="宋体"/>
          <w:lang w:eastAsia="zh-CN"/>
        </w:rPr>
      </w:pP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5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4"/>
              <w:bidi w:val="0"/>
              <w:rPr>
                <w:rFonts w:hint="default"/>
                <w:lang w:val="en-US" w:eastAsia="zh-CN"/>
              </w:rPr>
            </w:pPr>
            <w:r>
              <w:rPr>
                <w:rFonts w:hint="eastAsia"/>
                <w:lang w:val="en-US" w:eastAsia="zh-CN"/>
              </w:rPr>
              <w:t>基本参数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工作频率</w:t>
            </w:r>
          </w:p>
        </w:tc>
        <w:tc>
          <w:tcPr>
            <w:tcW w:w="5804" w:type="dxa"/>
          </w:tcPr>
          <w:p>
            <w:pPr>
              <w:pStyle w:val="75"/>
              <w:bidi w:val="0"/>
            </w:pPr>
            <w:r>
              <w:rPr>
                <w:rFonts w:hint="eastAsia"/>
              </w:rPr>
              <w:t xml:space="preserve"> 300MHz~6000MHz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探测模式</w:t>
            </w:r>
          </w:p>
        </w:tc>
        <w:tc>
          <w:tcPr>
            <w:tcW w:w="5804" w:type="dxa"/>
          </w:tcPr>
          <w:p>
            <w:pPr>
              <w:pStyle w:val="75"/>
              <w:bidi w:val="0"/>
            </w:pPr>
            <w:r>
              <w:rPr>
                <w:rFonts w:hint="eastAsia"/>
              </w:rPr>
              <w:t xml:space="preserve"> 无源侦测、频谱分析、报文解析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探测角度</w:t>
            </w:r>
          </w:p>
        </w:tc>
        <w:tc>
          <w:tcPr>
            <w:tcW w:w="5804" w:type="dxa"/>
          </w:tcPr>
          <w:p>
            <w:pPr>
              <w:pStyle w:val="75"/>
              <w:bidi w:val="0"/>
            </w:pPr>
            <w:r>
              <w:rPr>
                <w:rFonts w:hint="eastAsia"/>
              </w:rPr>
              <w:t xml:space="preserve"> 水平角度360°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探测范围半径</w:t>
            </w:r>
          </w:p>
        </w:tc>
        <w:tc>
          <w:tcPr>
            <w:tcW w:w="5804" w:type="dxa"/>
          </w:tcPr>
          <w:p>
            <w:pPr>
              <w:pStyle w:val="75"/>
              <w:bidi w:val="0"/>
            </w:pPr>
            <w:r>
              <w:rPr>
                <w:rFonts w:hint="eastAsia"/>
              </w:rPr>
              <w:t xml:space="preserve"> 5km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测向精度</w:t>
            </w:r>
          </w:p>
        </w:tc>
        <w:tc>
          <w:tcPr>
            <w:tcW w:w="5804" w:type="dxa"/>
          </w:tcPr>
          <w:p>
            <w:pPr>
              <w:pStyle w:val="75"/>
              <w:bidi w:val="0"/>
            </w:pPr>
            <w:r>
              <w:rPr>
                <w:rFonts w:hint="eastAsia"/>
              </w:rPr>
              <w:t xml:space="preserve"> ≤3°(RMS)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探测识别时间</w:t>
            </w:r>
          </w:p>
        </w:tc>
        <w:tc>
          <w:tcPr>
            <w:tcW w:w="5804" w:type="dxa"/>
          </w:tcPr>
          <w:p>
            <w:pPr>
              <w:pStyle w:val="75"/>
              <w:bidi w:val="0"/>
              <w:rPr>
                <w:rFonts w:hint="eastAsia" w:eastAsia="仿宋"/>
                <w:lang w:val="en-US" w:eastAsia="zh-CN"/>
              </w:rPr>
            </w:pPr>
            <w:r>
              <w:rPr>
                <w:rFonts w:hint="eastAsia"/>
              </w:rPr>
              <w:t xml:space="preserve"> ≤3</w:t>
            </w:r>
            <w:r>
              <w:rPr>
                <w:rFonts w:hint="eastAsia"/>
                <w:lang w:val="en-US" w:eastAsia="zh-CN"/>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屏幕尺寸</w:t>
            </w:r>
          </w:p>
        </w:tc>
        <w:tc>
          <w:tcPr>
            <w:tcW w:w="5804" w:type="dxa"/>
          </w:tcPr>
          <w:p>
            <w:pPr>
              <w:pStyle w:val="75"/>
              <w:bidi w:val="0"/>
            </w:pPr>
            <w:r>
              <w:rPr>
                <w:rFonts w:hint="eastAsia"/>
              </w:rPr>
              <w:t xml:space="preserve"> 13.3寸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电源</w:t>
            </w:r>
          </w:p>
        </w:tc>
        <w:tc>
          <w:tcPr>
            <w:tcW w:w="5804" w:type="dxa"/>
          </w:tcPr>
          <w:p>
            <w:pPr>
              <w:pStyle w:val="75"/>
              <w:bidi w:val="0"/>
            </w:pPr>
            <w:r>
              <w:rPr>
                <w:rFonts w:hint="eastAsia"/>
              </w:rPr>
              <w:t xml:space="preserve"> 电池供电/适配器供电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防护等级</w:t>
            </w:r>
          </w:p>
        </w:tc>
        <w:tc>
          <w:tcPr>
            <w:tcW w:w="5804" w:type="dxa"/>
          </w:tcPr>
          <w:p>
            <w:pPr>
              <w:pStyle w:val="75"/>
              <w:bidi w:val="0"/>
            </w:pPr>
            <w:r>
              <w:rPr>
                <w:rFonts w:hint="eastAsia"/>
              </w:rPr>
              <w:t xml:space="preserve"> IP65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最大功耗</w:t>
            </w:r>
          </w:p>
        </w:tc>
        <w:tc>
          <w:tcPr>
            <w:tcW w:w="5804" w:type="dxa"/>
          </w:tcPr>
          <w:p>
            <w:pPr>
              <w:pStyle w:val="75"/>
              <w:bidi w:val="0"/>
            </w:pPr>
            <w:r>
              <w:rPr>
                <w:rFonts w:hint="eastAsia"/>
              </w:rPr>
              <w:t xml:space="preserve"> 80W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电池续航时间</w:t>
            </w:r>
          </w:p>
        </w:tc>
        <w:tc>
          <w:tcPr>
            <w:tcW w:w="5804" w:type="dxa"/>
          </w:tcPr>
          <w:p>
            <w:pPr>
              <w:pStyle w:val="75"/>
              <w:bidi w:val="0"/>
            </w:pPr>
            <w:r>
              <w:rPr>
                <w:rFonts w:hint="eastAsia"/>
              </w:rPr>
              <w:t xml:space="preserve"> 5h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重量</w:t>
            </w:r>
          </w:p>
        </w:tc>
        <w:tc>
          <w:tcPr>
            <w:tcW w:w="5804" w:type="dxa"/>
          </w:tcPr>
          <w:p>
            <w:pPr>
              <w:pStyle w:val="75"/>
              <w:bidi w:val="0"/>
            </w:pPr>
            <w:r>
              <w:rPr>
                <w:rFonts w:hint="eastAsia"/>
              </w:rPr>
              <w:t xml:space="preserve"> 16kg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8" w:type="dxa"/>
          </w:tcPr>
          <w:p>
            <w:pPr>
              <w:pStyle w:val="75"/>
              <w:bidi w:val="0"/>
            </w:pPr>
            <w:r>
              <w:rPr>
                <w:rFonts w:hint="eastAsia"/>
              </w:rPr>
              <w:t>工作温度</w:t>
            </w:r>
          </w:p>
        </w:tc>
        <w:tc>
          <w:tcPr>
            <w:tcW w:w="5804" w:type="dxa"/>
          </w:tcPr>
          <w:p>
            <w:pPr>
              <w:pStyle w:val="75"/>
              <w:bidi w:val="0"/>
            </w:pPr>
            <w:r>
              <w:rPr>
                <w:rFonts w:hint="eastAsia"/>
              </w:rPr>
              <w:t xml:space="preserve"> -20℃~+55</w:t>
            </w:r>
            <w:bookmarkStart w:id="0" w:name="_GoBack"/>
            <w:bookmarkEnd w:id="0"/>
            <w:r>
              <w:rPr>
                <w:rFonts w:hint="eastAsia"/>
              </w:rPr>
              <w:t>℃</w:t>
            </w:r>
          </w:p>
        </w:tc>
      </w:tr>
    </w:tbl>
    <w:p>
      <w:pPr>
        <w:ind w:firstLine="198" w:firstLineChars="71"/>
        <w:rPr>
          <w:rFonts w:hint="eastAsia"/>
        </w:rPr>
      </w:pPr>
    </w:p>
    <w:p>
      <w:pPr>
        <w:ind w:firstLine="198" w:firstLineChars="71"/>
        <w:rPr>
          <w:rFonts w:hint="eastAsia"/>
        </w:rPr>
      </w:pPr>
    </w:p>
    <w:p>
      <w:pPr>
        <w:ind w:firstLine="198" w:firstLineChars="71"/>
        <w:rPr>
          <w:rFonts w:hint="eastAsia"/>
        </w:rPr>
      </w:pPr>
    </w:p>
    <w:p>
      <w:pPr>
        <w:ind w:firstLine="198" w:firstLineChars="71"/>
        <w:rPr>
          <w:rFonts w:hint="eastAsia"/>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1"/>
  <w:bordersDoNotSurroundFooter w:val="1"/>
  <w:attachedTemplate r:id="rId1"/>
  <w:documentProtection w:enforcement="0"/>
  <w:defaultTabStop w:val="42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367F35"/>
    <w:rsid w:val="048A69FB"/>
    <w:rsid w:val="052F0109"/>
    <w:rsid w:val="094E6DD6"/>
    <w:rsid w:val="0AC548E3"/>
    <w:rsid w:val="0D6B58F5"/>
    <w:rsid w:val="0D943E5D"/>
    <w:rsid w:val="0F271833"/>
    <w:rsid w:val="14ED4087"/>
    <w:rsid w:val="155C6E24"/>
    <w:rsid w:val="172D4169"/>
    <w:rsid w:val="19191C0D"/>
    <w:rsid w:val="1A23346A"/>
    <w:rsid w:val="1C487F56"/>
    <w:rsid w:val="1CAB7E2E"/>
    <w:rsid w:val="1DA20E79"/>
    <w:rsid w:val="1DE82174"/>
    <w:rsid w:val="1EF35BE7"/>
    <w:rsid w:val="207F4376"/>
    <w:rsid w:val="225C2538"/>
    <w:rsid w:val="25483AD3"/>
    <w:rsid w:val="2588382B"/>
    <w:rsid w:val="280E4EBC"/>
    <w:rsid w:val="29AB6C48"/>
    <w:rsid w:val="2B3723FE"/>
    <w:rsid w:val="308724CC"/>
    <w:rsid w:val="325E6B33"/>
    <w:rsid w:val="37AC5545"/>
    <w:rsid w:val="3B3E208A"/>
    <w:rsid w:val="416F4E6C"/>
    <w:rsid w:val="42037411"/>
    <w:rsid w:val="44073B5A"/>
    <w:rsid w:val="48266B10"/>
    <w:rsid w:val="48AC3846"/>
    <w:rsid w:val="4D8D1DD3"/>
    <w:rsid w:val="4FDA4867"/>
    <w:rsid w:val="5057473D"/>
    <w:rsid w:val="526136A3"/>
    <w:rsid w:val="54A4476C"/>
    <w:rsid w:val="5976231E"/>
    <w:rsid w:val="5B84786A"/>
    <w:rsid w:val="5E056D81"/>
    <w:rsid w:val="60F81D85"/>
    <w:rsid w:val="61CB6E84"/>
    <w:rsid w:val="61CD6CD4"/>
    <w:rsid w:val="62120D30"/>
    <w:rsid w:val="62DA11C1"/>
    <w:rsid w:val="67FF1A24"/>
    <w:rsid w:val="708A1B18"/>
    <w:rsid w:val="76040AEF"/>
    <w:rsid w:val="77553826"/>
    <w:rsid w:val="78706A41"/>
    <w:rsid w:val="7E5F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21</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2025-12-19T03:02:31Z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