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便携式无人机察打一体设备集侦测、跟踪、定位、反制、联网功能于一体，单设备即可实现无人机管控全</w:t>
      </w:r>
      <w:r>
        <w:rPr>
          <w:rFonts w:hint="eastAsia"/>
          <w:lang w:val="en-US" w:eastAsia="zh-CN"/>
        </w:rPr>
        <w:t>流程</w:t>
      </w:r>
      <w:r>
        <w:rPr>
          <w:rFonts w:hint="eastAsia"/>
          <w:lang w:eastAsia="zh-CN"/>
        </w:rPr>
        <w:t>工作；系统续航充足、重量轻、加固设计，非常适合背负/手持。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设备通过无线电频率扫描无人机频谱特征、报文协议解析，侦测非法入侵的无人机，能够识别无人机与遥控器之间的控制信号、图传信号；并通过电磁压制技术，实现对无人机遥控链路、图传链路和导航信号的干扰阻断，迫使无人机返航或降落。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814195" cy="2676525"/>
            <wp:effectExtent l="0" t="0" r="14605" b="9525"/>
            <wp:docPr id="1" name="图片 1" descr="图片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图1便携式无人机察打一体设备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察打</w:t>
      </w:r>
      <w:r>
        <w:rPr>
          <w:rFonts w:hint="eastAsia"/>
          <w:lang w:eastAsia="zh-CN"/>
        </w:rPr>
        <w:t xml:space="preserve">一体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探测与打击一体化设计，高度集成，单台设备即可完成无人机的探测和打击。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探测机型</w:t>
      </w:r>
      <w:r>
        <w:rPr>
          <w:rFonts w:hint="eastAsia"/>
          <w:lang w:eastAsia="zh-CN"/>
        </w:rPr>
        <w:t xml:space="preserve">全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支持复杂电磁环境下消费机、行业类及非标无人机的探测识别，虚警率、漏警率低。 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打击距离</w:t>
      </w:r>
      <w:r>
        <w:rPr>
          <w:rFonts w:hint="eastAsia"/>
          <w:lang w:eastAsia="zh-CN"/>
        </w:rPr>
        <w:t xml:space="preserve">远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空旷环境下可达3km（典型目标：御3）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定向</w:t>
      </w:r>
      <w:r>
        <w:rPr>
          <w:rFonts w:hint="eastAsia"/>
          <w:lang w:eastAsia="zh-CN"/>
        </w:rPr>
        <w:t xml:space="preserve">搜寻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采用无线电无源探测技术，静止条件下即可实现360°全向探测，预警后可切换定向探测确定无人机来向。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精准</w:t>
      </w:r>
      <w:r>
        <w:rPr>
          <w:rFonts w:hint="eastAsia"/>
          <w:lang w:eastAsia="zh-CN"/>
        </w:rPr>
        <w:t xml:space="preserve">识别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可精准识别主流品牌无人机机身序列号、型号、位置、速度、高度、航迹及遥控器位置信息。 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多种打击</w:t>
      </w:r>
      <w:r>
        <w:rPr>
          <w:rFonts w:hint="eastAsia"/>
          <w:lang w:eastAsia="zh-CN"/>
        </w:rPr>
        <w:t xml:space="preserve">效果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具备多个频段无线电</w:t>
      </w:r>
      <w:r>
        <w:rPr>
          <w:rFonts w:hint="eastAsia" w:eastAsiaTheme="minorEastAsia"/>
          <w:lang w:val="en-US" w:eastAsia="zh-CN"/>
        </w:rPr>
        <w:t>干</w:t>
      </w:r>
      <w:r>
        <w:rPr>
          <w:rFonts w:hint="eastAsia" w:eastAsiaTheme="minorEastAsia"/>
          <w:lang w:eastAsia="zh-CN"/>
        </w:rPr>
        <w:t>扰能力，使无人机产生返航、</w:t>
      </w:r>
      <w:r>
        <w:rPr>
          <w:rFonts w:hint="eastAsia" w:eastAsiaTheme="minorEastAsia"/>
          <w:lang w:val="en-US" w:eastAsia="zh-CN"/>
        </w:rPr>
        <w:t>迫</w:t>
      </w:r>
      <w:bookmarkStart w:id="0" w:name="_GoBack"/>
      <w:bookmarkEnd w:id="0"/>
      <w:r>
        <w:rPr>
          <w:rFonts w:hint="eastAsia" w:eastAsiaTheme="minorEastAsia"/>
          <w:lang w:eastAsia="zh-CN"/>
        </w:rPr>
        <w:t>降、悬停效果。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操作</w:t>
      </w:r>
      <w:r>
        <w:rPr>
          <w:rFonts w:hint="eastAsia"/>
          <w:lang w:eastAsia="zh-CN"/>
        </w:rPr>
        <w:t xml:space="preserve">便携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体积小、重量轻、易于携带。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超长</w:t>
      </w:r>
      <w:r>
        <w:rPr>
          <w:rFonts w:hint="eastAsia"/>
          <w:lang w:eastAsia="zh-CN"/>
        </w:rPr>
        <w:t xml:space="preserve">续航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可配备大容量可充电电池，续航时间长。</w:t>
      </w:r>
    </w:p>
    <w:p>
      <w:pPr>
        <w:pStyle w:val="60"/>
        <w:numPr>
          <w:ilvl w:val="0"/>
          <w:numId w:val="0"/>
        </w:numPr>
        <w:bidi w:val="0"/>
        <w:ind w:leftChars="-200"/>
        <w:rPr>
          <w:rFonts w:hint="eastAsia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6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侦测模式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能够提供全向探测和定向测向两种模式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探测频段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433M/800M/900M/1.4G/2.4G/5.2G/5.8G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测向精度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≤30°（定向侦测）≤0.5°（协议解析）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最大探测/测向距离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≥3km（净空环境下）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反制频段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433M/800M/900M/1.2G/1.4G/1.6G/2.4G/5.2G/5.8G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最</w:t>
            </w:r>
            <w:r>
              <w:rPr>
                <w:rFonts w:hint="eastAsia"/>
                <w:lang w:val="en-US" w:eastAsia="zh-CN"/>
              </w:rPr>
              <w:t>大</w:t>
            </w:r>
            <w:r>
              <w:rPr>
                <w:rFonts w:hint="eastAsia"/>
                <w:lang w:eastAsia="zh-CN"/>
              </w:rPr>
              <w:t>有效干扰距离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 ≥3km（通视条件）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干通比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≥20:1（典型值：MAVIC2）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工作时间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侦测待机时间≥4h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eastAsia="zh-CN"/>
              </w:rPr>
              <w:t>反制连续不间断工作时间≥30min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供电方式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内置锂电池/外置适配器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工作温度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-20℃~+55℃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产品形态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采用盾型设计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联网方式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能够接入统一的无人机平台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工作湿度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≤95%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操控方式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10.1寸触屏操作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整机最大功耗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防护等级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IP65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重量</w:t>
            </w:r>
          </w:p>
        </w:tc>
        <w:tc>
          <w:tcPr>
            <w:tcW w:w="62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8KG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94E6DD6"/>
    <w:rsid w:val="0A833100"/>
    <w:rsid w:val="0AC548E3"/>
    <w:rsid w:val="0D6B58F5"/>
    <w:rsid w:val="0F271833"/>
    <w:rsid w:val="13E46A39"/>
    <w:rsid w:val="14ED4087"/>
    <w:rsid w:val="155C6E24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25C2538"/>
    <w:rsid w:val="22FB181B"/>
    <w:rsid w:val="25483AD3"/>
    <w:rsid w:val="2588382B"/>
    <w:rsid w:val="25F162D7"/>
    <w:rsid w:val="27374BBE"/>
    <w:rsid w:val="280E4EBC"/>
    <w:rsid w:val="282C3FF6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8204658"/>
    <w:rsid w:val="39CC136D"/>
    <w:rsid w:val="3A404F1C"/>
    <w:rsid w:val="3B3E208A"/>
    <w:rsid w:val="3B594E08"/>
    <w:rsid w:val="3F29024D"/>
    <w:rsid w:val="3FC608A0"/>
    <w:rsid w:val="400D42CC"/>
    <w:rsid w:val="40892650"/>
    <w:rsid w:val="416F4E6C"/>
    <w:rsid w:val="42037411"/>
    <w:rsid w:val="42982C26"/>
    <w:rsid w:val="44073B5A"/>
    <w:rsid w:val="44FA085E"/>
    <w:rsid w:val="48AC3846"/>
    <w:rsid w:val="4D8D1DD3"/>
    <w:rsid w:val="4F9661E2"/>
    <w:rsid w:val="5057473D"/>
    <w:rsid w:val="526136A3"/>
    <w:rsid w:val="57A10BD6"/>
    <w:rsid w:val="5976231E"/>
    <w:rsid w:val="5B3A3834"/>
    <w:rsid w:val="5F1539F5"/>
    <w:rsid w:val="60F81D85"/>
    <w:rsid w:val="61CB6E84"/>
    <w:rsid w:val="62120D30"/>
    <w:rsid w:val="62DA11C1"/>
    <w:rsid w:val="67591D57"/>
    <w:rsid w:val="67FF1A24"/>
    <w:rsid w:val="686D79BE"/>
    <w:rsid w:val="6B030C3A"/>
    <w:rsid w:val="6B3371B9"/>
    <w:rsid w:val="6B39651F"/>
    <w:rsid w:val="7426566E"/>
    <w:rsid w:val="74296CF1"/>
    <w:rsid w:val="742E76D4"/>
    <w:rsid w:val="753B3872"/>
    <w:rsid w:val="7597629A"/>
    <w:rsid w:val="75A3783B"/>
    <w:rsid w:val="76040AEF"/>
    <w:rsid w:val="768F54EE"/>
    <w:rsid w:val="78706A41"/>
    <w:rsid w:val="7C894407"/>
    <w:rsid w:val="7E5F4C6C"/>
    <w:rsid w:val="7EF26687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16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2025-12-22T06:26:41Z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