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5412"/>
        </w:tabs>
        <w:bidi w:val="0"/>
        <w:ind w:left="0" w:leftChars="-200" w:hanging="420" w:hangingChars="20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312" w:afterLines="100" w:line="360" w:lineRule="auto"/>
        <w:jc w:val="center"/>
        <w:textAlignment w:val="auto"/>
        <w:rPr>
          <w:rFonts w:hint="eastAsia" w:eastAsia="楷体_GB2312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48"/>
          <w:szCs w:val="48"/>
          <w:lang w:val="en-US" w:eastAsia="zh-CN"/>
        </w:rPr>
        <w:t>防爆罐FBG-G1.5-FC06</w:t>
      </w:r>
    </w:p>
    <w:p>
      <w:pPr>
        <w:pStyle w:val="2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784475" cy="3711575"/>
            <wp:effectExtent l="0" t="0" r="15875" b="3175"/>
            <wp:docPr id="3" name="图片 3" descr="图片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3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447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pStyle w:val="6"/>
        <w:kinsoku/>
        <w:ind w:left="0"/>
        <w:jc w:val="left"/>
        <w:rPr>
          <w:rFonts w:hint="default" w:eastAsia="微软雅黑" w:cs="微软雅黑" w:asciiTheme="minorAscii" w:hAnsiTheme="minorAscii"/>
          <w:b/>
          <w:bCs/>
          <w:sz w:val="32"/>
          <w:szCs w:val="32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-476885</wp:posOffset>
                </wp:positionH>
                <wp:positionV relativeFrom="paragraph">
                  <wp:posOffset>108585</wp:posOffset>
                </wp:positionV>
                <wp:extent cx="440690" cy="610870"/>
                <wp:effectExtent l="0" t="0" r="16510" b="17780"/>
                <wp:wrapNone/>
                <wp:docPr id="6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610870"/>
                        </a:xfrm>
                        <a:prstGeom prst="rect">
                          <a:avLst/>
                        </a:prstGeom>
                        <a:solidFill>
                          <a:srgbClr val="E11F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7.55pt;margin-top:8.55pt;height:48.1pt;width:34.7pt;z-index:251661312;v-text-anchor:middle;mso-width-relative:page;mso-height-relative:page;" fillcolor="#E11F20" filled="t" stroked="f" coordsize="21600,21600" o:gfxdata="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PIQtQtgAAAAJAQAADwAAAAAAAAAB&#10;ACAAAAAiAAAAZHJzL2Rvd25yZXYueG1sUEsBAhQAFAAAAAgAh07iQHYzkYPXAQAAhQMAAA4AAAAA&#10;AAAAAQAgAAAAJw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="微软雅黑" w:cs="微软雅黑" w:asciiTheme="minorAscii" w:hAnsiTheme="minorAscii"/>
          <w:b/>
          <w:bCs/>
          <w:sz w:val="32"/>
          <w:szCs w:val="32"/>
          <w:lang w:val="en-US" w:eastAsia="zh-CN"/>
        </w:rPr>
        <w:t>产品介绍</w:t>
      </w:r>
    </w:p>
    <w:p>
      <w:pPr>
        <w:pStyle w:val="6"/>
        <w:kinsoku/>
        <w:ind w:left="0"/>
        <w:jc w:val="left"/>
        <w:rPr>
          <w:rFonts w:hint="default" w:eastAsia="微软雅黑" w:cs="微软雅黑" w:asciiTheme="minorAscii" w:hAnsiTheme="minorAscii"/>
          <w:b/>
          <w:bCs/>
          <w:sz w:val="32"/>
          <w:szCs w:val="32"/>
        </w:rPr>
      </w:pPr>
      <w:r>
        <w:rPr>
          <w:rFonts w:hint="default" w:eastAsia="微软雅黑" w:cs="微软雅黑" w:asciiTheme="minorAscii" w:hAnsiTheme="minorAscii"/>
          <w:b/>
          <w:bCs/>
          <w:sz w:val="32"/>
          <w:szCs w:val="32"/>
        </w:rPr>
        <w:t xml:space="preserve">Product </w:t>
      </w:r>
      <w:r>
        <w:rPr>
          <w:rFonts w:hint="default" w:eastAsia="微软雅黑" w:cs="微软雅黑" w:asciiTheme="minorAscii" w:hAnsiTheme="minorAscii"/>
          <w:b/>
          <w:bCs/>
          <w:sz w:val="32"/>
          <w:szCs w:val="32"/>
          <w:lang w:val="en-US" w:eastAsia="zh-CN"/>
        </w:rPr>
        <w:t>Introduction</w:t>
      </w:r>
    </w:p>
    <w:p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5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适用范围：公安、机场、火车站、海关、重要场所及大型活动的安全检查部门。室内使用，要求空间高度4米以上。</w:t>
      </w:r>
    </w:p>
    <w:p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  <w:tab w:val="clear" w:pos="45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它由三重结构，四种抗爆材料组合而成，外包不锈钢。上有抗爆盖。</w:t>
      </w:r>
    </w:p>
    <w:p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5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三重结构为：外罐、花罐、填充层(使用年限需五年进行更换).</w:t>
      </w:r>
    </w:p>
    <w:p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  <w:tab w:val="clear" w:pos="45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四种填充材料为：进口抗爆纤维布、抗老化抗爆胶板、特制蓬松层、抗爆多孔聚肽酸脂板。</w:t>
      </w:r>
    </w:p>
    <w:p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5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防爆盖一件、罐一件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微软雅黑" w:eastAsia="微软雅黑" w:hAnsiTheme="minorBidi" w:cstheme="minorBidi"/>
          <w:b/>
          <w:color w:val="auto"/>
          <w:kern w:val="24"/>
          <w:sz w:val="36"/>
          <w:szCs w:val="36"/>
          <w:lang w:val="en-US" w:eastAsia="zh-CN" w:bidi="ar-SA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-489585</wp:posOffset>
                </wp:positionH>
                <wp:positionV relativeFrom="paragraph">
                  <wp:posOffset>106680</wp:posOffset>
                </wp:positionV>
                <wp:extent cx="440690" cy="610870"/>
                <wp:effectExtent l="0" t="0" r="16510" b="17780"/>
                <wp:wrapNone/>
                <wp:docPr id="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610870"/>
                        </a:xfrm>
                        <a:prstGeom prst="rect">
                          <a:avLst/>
                        </a:prstGeom>
                        <a:solidFill>
                          <a:srgbClr val="E11F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8.55pt;margin-top:8.4pt;height:48.1pt;width:34.7pt;z-index:251662336;v-text-anchor:middle;mso-width-relative:page;mso-height-relative:page;" fillcolor="#E11F20" filled="t" stroked="f" coordsize="21600,21600" o:gfxdata="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oJQJ3tYAAAAJAQAADwAAAAAAAAABACAA&#10;AAAiAAAAZHJzL2Rvd25yZXYueG1sUEsBAhQAFAAAAAgAh07iQBrRaU3WAQAAhQMAAA4AAAAAAAAA&#10;AQAgAAAAJQEAAGRycy9lMm9Eb2MueG1sUEsFBgAAAAAGAAYAWQEAAG0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微软雅黑" w:eastAsia="微软雅黑" w:hAnsiTheme="minorBidi" w:cstheme="minorBidi"/>
          <w:b/>
          <w:color w:val="auto"/>
          <w:kern w:val="24"/>
          <w:sz w:val="36"/>
          <w:szCs w:val="36"/>
          <w:lang w:val="en-US" w:eastAsia="zh-CN" w:bidi="ar-SA"/>
        </w:rPr>
        <w:t>技术指标</w:t>
      </w:r>
    </w:p>
    <w:p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0"/>
        <w:jc w:val="left"/>
        <w:textAlignment w:val="auto"/>
        <w:rPr>
          <w:rFonts w:hint="default" w:eastAsia="微软雅黑" w:cs="微软雅黑" w:asciiTheme="minorAscii" w:hAnsiTheme="minorAscii"/>
          <w:b/>
          <w:bCs/>
          <w:sz w:val="32"/>
          <w:szCs w:val="32"/>
        </w:rPr>
      </w:pPr>
      <w:r>
        <w:rPr>
          <w:rFonts w:hint="default" w:eastAsia="微软雅黑" w:cs="微软雅黑" w:asciiTheme="minorAscii" w:hAnsiTheme="minorAscii"/>
          <w:b/>
          <w:bCs/>
          <w:sz w:val="32"/>
          <w:szCs w:val="32"/>
        </w:rPr>
        <w:t xml:space="preserve">Technical </w:t>
      </w:r>
      <w:r>
        <w:rPr>
          <w:rFonts w:hint="eastAsia" w:eastAsia="微软雅黑" w:cs="微软雅黑" w:asciiTheme="minorAscii" w:hAnsiTheme="minorAscii"/>
          <w:b/>
          <w:bCs/>
          <w:sz w:val="32"/>
          <w:szCs w:val="32"/>
          <w:lang w:val="en-US" w:eastAsia="zh-CN"/>
        </w:rPr>
        <w:t>I</w:t>
      </w:r>
      <w:r>
        <w:rPr>
          <w:rFonts w:hint="default" w:eastAsia="微软雅黑" w:cs="微软雅黑" w:asciiTheme="minorAscii" w:hAnsiTheme="minorAscii"/>
          <w:b/>
          <w:bCs/>
          <w:sz w:val="32"/>
          <w:szCs w:val="32"/>
        </w:rPr>
        <w:t>ndicators</w:t>
      </w:r>
    </w:p>
    <w:p>
      <w:pPr>
        <w:pStyle w:val="2"/>
        <w:rPr>
          <w:lang w:val="en-US" w:eastAsia="zh-CN"/>
        </w:rPr>
      </w:pPr>
    </w:p>
    <w:tbl>
      <w:tblPr>
        <w:tblStyle w:val="7"/>
        <w:tblpPr w:leftFromText="180" w:rightFromText="180" w:vertAnchor="text" w:horzAnchor="page" w:tblpX="1531" w:tblpY="6"/>
        <w:tblOverlap w:val="never"/>
        <w:tblW w:w="90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7"/>
        <w:gridCol w:w="2430"/>
        <w:gridCol w:w="1215"/>
        <w:gridCol w:w="1260"/>
        <w:gridCol w:w="1035"/>
        <w:gridCol w:w="1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9" w:hRule="atLeast"/>
        </w:trPr>
        <w:tc>
          <w:tcPr>
            <w:tcW w:w="2067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108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63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型号</w:t>
            </w:r>
          </w:p>
        </w:tc>
        <w:tc>
          <w:tcPr>
            <w:tcW w:w="243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108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63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抗爆指标（TNT）</w:t>
            </w:r>
          </w:p>
        </w:tc>
        <w:tc>
          <w:tcPr>
            <w:tcW w:w="3510" w:type="dxa"/>
            <w:gridSpan w:val="3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108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63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外型尺寸（mm）</w:t>
            </w:r>
          </w:p>
        </w:tc>
        <w:tc>
          <w:tcPr>
            <w:tcW w:w="1030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108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63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自重（KG）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067" w:type="dxa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108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63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sz w:val="24"/>
              </w:rPr>
            </w:pPr>
          </w:p>
        </w:tc>
        <w:tc>
          <w:tcPr>
            <w:tcW w:w="2430" w:type="dxa"/>
            <w:vMerge w:val="restar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108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63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sz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tabs>
                <w:tab w:val="left" w:pos="108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63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1500g</w:t>
            </w:r>
          </w:p>
        </w:tc>
        <w:tc>
          <w:tcPr>
            <w:tcW w:w="121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108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63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外径</w:t>
            </w:r>
          </w:p>
        </w:tc>
        <w:tc>
          <w:tcPr>
            <w:tcW w:w="126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108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63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内径</w:t>
            </w:r>
          </w:p>
        </w:tc>
        <w:tc>
          <w:tcPr>
            <w:tcW w:w="103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108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63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高</w:t>
            </w:r>
          </w:p>
        </w:tc>
        <w:tc>
          <w:tcPr>
            <w:tcW w:w="1030" w:type="dxa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108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63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206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108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63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微软雅黑" w:hAnsi="微软雅黑" w:eastAsia="微软雅黑" w:cs="微软雅黑"/>
                <w:sz w:val="24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sz w:val="24"/>
                <w:lang w:val="en-US" w:eastAsia="zh-CN"/>
              </w:rPr>
              <w:t>FBG-G1.5-FC06</w:t>
            </w:r>
          </w:p>
        </w:tc>
        <w:tc>
          <w:tcPr>
            <w:tcW w:w="2430" w:type="dxa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108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63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sz w:val="24"/>
              </w:rPr>
            </w:pPr>
          </w:p>
        </w:tc>
        <w:tc>
          <w:tcPr>
            <w:tcW w:w="121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108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63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Φ5</w:t>
            </w:r>
            <w:r>
              <w:rPr>
                <w:rFonts w:hint="eastAsia" w:ascii="微软雅黑" w:hAnsi="微软雅黑" w:eastAsia="微软雅黑" w:cs="微软雅黑"/>
                <w:sz w:val="24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sz w:val="24"/>
              </w:rPr>
              <w:t>0</w:t>
            </w:r>
          </w:p>
        </w:tc>
        <w:tc>
          <w:tcPr>
            <w:tcW w:w="126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108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63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</w:rPr>
              <w:t>Φ4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</w:rPr>
              <w:t>0</w:t>
            </w:r>
          </w:p>
        </w:tc>
        <w:tc>
          <w:tcPr>
            <w:tcW w:w="103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108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63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lang w:val="en-US" w:eastAsia="zh-CN"/>
              </w:rPr>
              <w:t>650</w:t>
            </w:r>
          </w:p>
        </w:tc>
        <w:tc>
          <w:tcPr>
            <w:tcW w:w="103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108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63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color w:val="000000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lang w:val="en-US" w:eastAsia="zh-CN"/>
              </w:rPr>
              <w:t>240</w:t>
            </w:r>
          </w:p>
        </w:tc>
      </w:tr>
    </w:tbl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jc w:val="both"/>
        <w:textAlignment w:val="auto"/>
        <w:rPr>
          <w:rFonts w:hint="eastAsia" w:ascii="微软雅黑" w:hAnsi="微软雅黑" w:eastAsia="微软雅黑" w:cs="微软雅黑"/>
          <w:kern w:val="2"/>
          <w:sz w:val="32"/>
          <w:szCs w:val="32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我公司研发的FC06抗1.5公斤TNT防爆罐在高铁，地铁中广泛应用。其中高铁：石武线、宁杭线、杭甬线等等，地铁：天津地铁2号线 天津地铁3号线等等。</w: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tabs>
          <w:tab w:val="left" w:pos="706"/>
        </w:tabs>
        <w:bidi w:val="0"/>
        <w:jc w:val="left"/>
        <w:rPr>
          <w:lang w:val="en-US" w:eastAsia="zh-CN"/>
        </w:rPr>
      </w:pPr>
    </w:p>
    <w:p/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803" w:bottom="1440" w:left="1803" w:header="227" w:footer="964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titlePg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  <w:rPr>
        <w:rFonts w:hint="eastAsia" w:ascii="微软雅黑" w:hAnsi="微软雅黑" w:eastAsia="微软雅黑" w:cs="微软雅黑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  <w:rPr>
        <w:rFonts w:hint="eastAsia" w:ascii="微软雅黑" w:hAnsi="微软雅黑" w:eastAsia="微软雅黑" w:cs="微软雅黑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311D008"/>
    <w:multiLevelType w:val="singleLevel"/>
    <w:tmpl w:val="8311D00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AwYTY1N2MyODlmMWI4OTdjNjdkMDdkZDY0MTJjZTMifQ=="/>
  </w:docVars>
  <w:rsids>
    <w:rsidRoot w:val="1E2A7376"/>
    <w:rsid w:val="05926390"/>
    <w:rsid w:val="17FD6848"/>
    <w:rsid w:val="1A78551C"/>
    <w:rsid w:val="1E2A7376"/>
    <w:rsid w:val="29886365"/>
    <w:rsid w:val="2F6352C5"/>
    <w:rsid w:val="4EC56E94"/>
    <w:rsid w:val="50571C18"/>
    <w:rsid w:val="55216416"/>
    <w:rsid w:val="74B6588D"/>
    <w:rsid w:val="77E85F6F"/>
    <w:rsid w:val="7E8A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next w:val="1"/>
    <w:qFormat/>
    <w:uiPriority w:val="0"/>
    <w:pPr>
      <w:widowControl w:val="0"/>
      <w:jc w:val="both"/>
    </w:pPr>
    <w:rPr>
      <w:rFonts w:eastAsia="楷体_GB2312" w:asciiTheme="minorHAnsi" w:hAnsiTheme="minorHAnsi" w:cstheme="minorBidi"/>
      <w:b/>
      <w:kern w:val="2"/>
      <w:sz w:val="32"/>
      <w:szCs w:val="24"/>
      <w:lang w:val="en-US" w:eastAsia="zh-CN" w:bidi="ar-SA"/>
    </w:rPr>
  </w:style>
  <w:style w:type="paragraph" w:styleId="3">
    <w:name w:val="Body Text Indent 2"/>
    <w:qFormat/>
    <w:uiPriority w:val="0"/>
    <w:pPr>
      <w:widowControl w:val="0"/>
      <w:tabs>
        <w:tab w:val="left" w:pos="4500"/>
      </w:tabs>
      <w:spacing w:line="360" w:lineRule="auto"/>
      <w:ind w:left="1" w:firstLine="2" w:firstLineChars="1"/>
      <w:jc w:val="both"/>
    </w:pPr>
    <w:rPr>
      <w:rFonts w:ascii="仿宋_GB2312" w:hAnsi="Times New Roman" w:eastAsia="仿宋_GB2312" w:cs="Times New Roman"/>
      <w:kern w:val="2"/>
      <w:sz w:val="24"/>
      <w:szCs w:val="24"/>
      <w:lang w:val="en-US" w:eastAsia="zh-CN" w:bidi="ar-SA"/>
    </w:rPr>
  </w:style>
  <w:style w:type="paragraph" w:styleId="4">
    <w:name w:val="footer"/>
    <w:qFormat/>
    <w:uiPriority w:val="0"/>
    <w:pPr>
      <w:widowControl w:val="0"/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24"/>
      <w:lang w:val="en-US" w:eastAsia="zh-CN" w:bidi="ar-SA"/>
    </w:rPr>
  </w:style>
  <w:style w:type="paragraph" w:styleId="5">
    <w:name w:val="header"/>
    <w:qFormat/>
    <w:uiPriority w:val="0"/>
    <w:pPr>
      <w:widowControl w:val="0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Theme="minorHAnsi" w:hAnsiTheme="minorHAnsi" w:eastAsiaTheme="minorEastAsia" w:cstheme="minorBidi"/>
      <w:kern w:val="2"/>
      <w:sz w:val="18"/>
      <w:szCs w:val="24"/>
      <w:lang w:val="en-US" w:eastAsia="zh-CN" w:bidi="ar-SA"/>
    </w:rPr>
  </w:style>
  <w:style w:type="paragraph" w:styleId="6">
    <w:name w:val="Normal (Web)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278</Words>
  <Characters>366</Characters>
  <Lines>0</Lines>
  <Paragraphs>0</Paragraphs>
  <TotalTime>0</TotalTime>
  <ScaleCrop>false</ScaleCrop>
  <LinksUpToDate>false</LinksUpToDate>
  <CharactersWithSpaces>369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2023-03-03T08:03:00Z</dcterms:created>
  <dc:creator>소영해</dc:creator>
  <cp:lastModifiedBy>admin</cp:lastModifiedBy>
  <dcterms:modified xsi:type="dcterms:W3CDTF">2026-01-26T06:30:06Z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  <property fmtid="{D5CDD505-2E9C-101B-9397-08002B2CF9AE}" pid="3" name="ICV">
    <vt:lpwstr>98DD1FF48A9844F38F3BDC519C5B63FB</vt:lpwstr>
  </property>
</Properties>
</file>