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807" w:firstLineChars="500"/>
        <w:rPr>
          <w:rFonts w:hint="eastAsia" w:ascii="宋体" w:hAnsi="宋体" w:eastAsia="宋体" w:cs="宋体"/>
          <w:b/>
          <w:color w:val="000000"/>
          <w:sz w:val="36"/>
          <w:szCs w:val="36"/>
        </w:rPr>
      </w:pPr>
      <w:r>
        <w:rPr>
          <w:rFonts w:hint="eastAsia" w:ascii="宋体" w:hAnsi="宋体" w:cs="宋体"/>
          <w:b/>
          <w:color w:val="000000"/>
          <w:kern w:val="0"/>
          <w:sz w:val="36"/>
          <w:szCs w:val="36"/>
          <w:lang w:val="en-US" w:eastAsia="zh-CN"/>
        </w:rPr>
        <w:t>FC1800T</w:t>
      </w:r>
      <w:r>
        <w:rPr>
          <w:rFonts w:hint="eastAsia" w:ascii="宋体" w:hAnsi="宋体" w:eastAsia="宋体" w:cs="宋体"/>
          <w:b/>
          <w:color w:val="000000"/>
          <w:kern w:val="0"/>
          <w:sz w:val="36"/>
          <w:szCs w:val="36"/>
          <w:lang w:val="en-US" w:eastAsia="zh-CN"/>
        </w:rPr>
        <w:t>台式爆炸物毒品探测仪</w:t>
      </w:r>
      <w:r>
        <w:rPr>
          <w:rFonts w:hint="eastAsia" w:ascii="宋体" w:hAnsi="宋体" w:eastAsia="宋体" w:cs="宋体"/>
          <w:b/>
          <w:color w:val="000000"/>
          <w:kern w:val="0"/>
          <w:sz w:val="36"/>
          <w:szCs w:val="36"/>
        </w:rPr>
        <w:t xml:space="preserve"> </w:t>
      </w:r>
    </w:p>
    <w:p>
      <w:pPr>
        <w:widowControl/>
        <w:shd w:val="clear" w:color="auto" w:fill="FFFFFF"/>
        <w:spacing w:line="375" w:lineRule="atLeast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641215" cy="3234690"/>
            <wp:effectExtent l="0" t="0" r="6985" b="3810"/>
            <wp:docPr id="1" name="图片 1" descr="图片1_enh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_enhanc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2336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8hC1C2AAAAAkBAAAPAAAAAAAAAAEA&#10;IAAAACIAAABkcnMvZG93bnJldi54bWxQSwECFAAUAAAACACHTuJArDwTr9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产品特点</w:t>
      </w:r>
    </w:p>
    <w:p>
      <w:pPr>
        <w:pStyle w:val="2"/>
        <w:rPr>
          <w:rFonts w:hint="eastAsi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1）不含放射性源真空紫外光电离源，使用更安全、方便，能同时准备分析爆炸物和毒品成份；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）黑火药纳克级检测性能，包括烟花爆竹、民用土制炸药等；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）检测分析速度快，6秒以内就能出结果；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）正、负双模式，可同时检测爆炸物和毒品；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）内循环可再生气体净化系统；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）一键式检测，操作简单；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）配备10.4寸TFT彩色触摸屏，中文操作界面，可检测出被检测物品的名称和量值，遇到危险物品时，以不同的颜色在显示器上显示，同时发出警报声音，以谱图、柱状条形图等方式显示检测结果；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）内置打印机可随时打印检测结果；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）系统具有深度清洗功能；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）具有自检校准功能；仪器开机预热界面直接显示仪器运行条件参数值，用户可依据此参数判断仪器能否能够正常运行；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）开放式数据库，随时可添加新的样品库信息，报警阈值参数可由授权用户设置修改；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）具有实时数据存储、检索、导出等功能，存储量不少于10万条；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支持有线网络（lan）、无线网络（wifi），具有蓝牙连接、USB接口等功能；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）具有声、光、字符灯报警显示，报警模式选择开关、可选声光报警，或不引起恐慌的隐蔽报警模式；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）具有自洁清洗功能，每次检测后能快速自动清洗，检测到100ngTNT正常报警后，恢复时间不大于6s；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）仪器进样口具有防尘、防污染的保护装置。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</w:pPr>
      <w:r>
        <w:rPr>
          <w:sz w:val="20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9504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/KJbXXAQAAhg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fyiW1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  <w:t>基本参数</w:t>
      </w:r>
    </w:p>
    <w:p>
      <w:pPr>
        <w:bidi w:val="0"/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 xml:space="preserve">Basic </w:t>
      </w:r>
      <w:r>
        <w:rPr>
          <w:rFonts w:hint="eastAsia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P</w:t>
      </w: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arameters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显示屏：10.4寸TFT彩屏                                                                                                                                                                                                            电源：AC220V  50Hz                                                                                                                                                                                                           外观尺寸：380 mm(W)×400 mm(L)×180 mm(H)                                                                                                                                                                                     重量：＜ 15公斤</w:t>
      </w:r>
    </w:p>
    <w:p>
      <w:pPr>
        <w:pStyle w:val="2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</w:pPr>
      <w:r>
        <w:rPr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75648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VxLBP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  <w:t>技术指标</w:t>
      </w:r>
    </w:p>
    <w:p>
      <w:pPr>
        <w:pStyle w:val="2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I</w:t>
      </w: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ndicators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 xml:space="preserve">可检爆炸物：黑火药（Black Powder）、硝酸铵（AN）、梯恩梯（TNT）1纳克、奥克托今（HMX）、二硝基甲苯（DNT）、三硝基苯甲硝胺（Tetryl），太安（PETN）、黑索金(RDX)、六硝基芪（HNS）、硝化甘油（NG）、吉纳（NA）及各种民用和土制炸药等。                                                                                                                                                                                                                             可检毒品：可卡因、海洛因、大麻、冰毒、K粉、吗啡等                                                                                                                                                                          取样方式：试纸擦拭取样，痕量颗粒                                                                                                                                                                                               数据库：开放式数据库，可随时更新                                                                                                                                                                                                     报警模式：声、光、电报警可选                                                                                                                                                                                                               灵敏度：纳克级（爆炸物）                                                                                                                                                                                                        分析时间：6秒                                                                                                                                                                                                                          预热时间：＜ 20 分钟                                                                                                                                                                                                              </w:t>
      </w:r>
    </w:p>
    <w:p>
      <w:pPr>
        <w:widowControl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7ACAB"/>
    <w:multiLevelType w:val="multilevel"/>
    <w:tmpl w:val="58C7ACAB"/>
    <w:lvl w:ilvl="0" w:tentative="0">
      <w:start w:val="1"/>
      <w:numFmt w:val="decimal"/>
      <w:pStyle w:val="12"/>
      <w:lvlText w:val="%1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09"/>
        </w:tabs>
        <w:ind w:left="709" w:hanging="709"/>
      </w:pPr>
      <w:rPr>
        <w:rFonts w:hint="eastAsia" w:ascii="宋体" w:hAnsi="宋体" w:eastAsia="宋体"/>
      </w:rPr>
    </w:lvl>
    <w:lvl w:ilvl="2" w:tentative="0">
      <w:start w:val="1"/>
      <w:numFmt w:val="decimal"/>
      <w:lvlText w:val="%1.%2.%3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58C89EFC"/>
    <w:multiLevelType w:val="singleLevel"/>
    <w:tmpl w:val="58C89EFC"/>
    <w:lvl w:ilvl="0" w:tentative="0">
      <w:start w:val="1"/>
      <w:numFmt w:val="chineseCounting"/>
      <w:pStyle w:val="3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">
    <w:nsid w:val="58C8A141"/>
    <w:multiLevelType w:val="multilevel"/>
    <w:tmpl w:val="58C8A141"/>
    <w:lvl w:ilvl="0" w:tentative="0">
      <w:start w:val="1"/>
      <w:numFmt w:val="chineseCounting"/>
      <w:suff w:val="nothing"/>
      <w:lvlText w:val="%1、"/>
      <w:lvlJc w:val="left"/>
      <w:pPr>
        <w:ind w:left="0" w:leftChars="0" w:firstLine="400" w:firstLineChars="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leftChars="0" w:firstLine="400" w:firstLineChars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（%3）"/>
      <w:lvlJc w:val="left"/>
      <w:pPr>
        <w:ind w:left="0" w:leftChars="0" w:firstLine="402" w:firstLineChars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leftChars="0" w:firstLine="402" w:firstLineChars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leftChars="0" w:firstLine="402" w:firstLineChars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leftChars="0" w:firstLine="402" w:firstLineChars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leftChars="0" w:firstLine="402" w:firstLineChars="0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leftChars="0" w:firstLine="402" w:firstLineChars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leftChars="0" w:firstLine="402" w:firstLineChars="0"/>
      </w:pPr>
      <w:rPr>
        <w:rFonts w:hint="eastAsia"/>
      </w:rPr>
    </w:lvl>
  </w:abstractNum>
  <w:abstractNum w:abstractNumId="3">
    <w:nsid w:val="58C8A158"/>
    <w:multiLevelType w:val="multilevel"/>
    <w:tmpl w:val="58C8A158"/>
    <w:lvl w:ilvl="0" w:tentative="0">
      <w:start w:val="1"/>
      <w:numFmt w:val="chineseCounting"/>
      <w:suff w:val="nothing"/>
      <w:lvlText w:val="%1、"/>
      <w:lvlJc w:val="left"/>
      <w:pPr>
        <w:ind w:left="0" w:leftChars="0" w:firstLine="400" w:firstLineChars="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ind w:left="0" w:leftChars="0" w:firstLine="400" w:firstLineChars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leftChars="0" w:firstLine="402" w:firstLineChars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leftChars="0" w:firstLine="402" w:firstLineChars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leftChars="0" w:firstLine="402" w:firstLineChars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leftChars="0" w:firstLine="402" w:firstLineChars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leftChars="0" w:firstLine="402" w:firstLineChars="0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leftChars="0" w:firstLine="402" w:firstLineChars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leftChars="0" w:firstLine="402" w:firstLineChars="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97EDE"/>
    <w:rsid w:val="00E9423B"/>
    <w:rsid w:val="027074CD"/>
    <w:rsid w:val="03836FBE"/>
    <w:rsid w:val="05D470F3"/>
    <w:rsid w:val="081D5787"/>
    <w:rsid w:val="0BF0231F"/>
    <w:rsid w:val="15606B69"/>
    <w:rsid w:val="163E1A21"/>
    <w:rsid w:val="165D16AD"/>
    <w:rsid w:val="2086259B"/>
    <w:rsid w:val="209C121D"/>
    <w:rsid w:val="2271130C"/>
    <w:rsid w:val="268010D5"/>
    <w:rsid w:val="2BE30F7B"/>
    <w:rsid w:val="2C1A2218"/>
    <w:rsid w:val="2D750A96"/>
    <w:rsid w:val="36C67A6F"/>
    <w:rsid w:val="38D57E86"/>
    <w:rsid w:val="38E409B2"/>
    <w:rsid w:val="3ADC01FE"/>
    <w:rsid w:val="3AF73D65"/>
    <w:rsid w:val="3EA97EDE"/>
    <w:rsid w:val="3F56627D"/>
    <w:rsid w:val="410F5EEA"/>
    <w:rsid w:val="48314984"/>
    <w:rsid w:val="4BD24C2C"/>
    <w:rsid w:val="4DC95146"/>
    <w:rsid w:val="4FA44E0A"/>
    <w:rsid w:val="501C4631"/>
    <w:rsid w:val="517332E8"/>
    <w:rsid w:val="519005EB"/>
    <w:rsid w:val="576031B0"/>
    <w:rsid w:val="58305CFA"/>
    <w:rsid w:val="5A8F0F05"/>
    <w:rsid w:val="5DB76F8A"/>
    <w:rsid w:val="5F932FE1"/>
    <w:rsid w:val="62DB20C2"/>
    <w:rsid w:val="6405260B"/>
    <w:rsid w:val="6661110E"/>
    <w:rsid w:val="67990379"/>
    <w:rsid w:val="690027DE"/>
    <w:rsid w:val="69A13190"/>
    <w:rsid w:val="69D3158C"/>
    <w:rsid w:val="6D5A24F8"/>
    <w:rsid w:val="6F156971"/>
    <w:rsid w:val="6FFC0597"/>
    <w:rsid w:val="74A552DD"/>
    <w:rsid w:val="74AB3E10"/>
    <w:rsid w:val="74BA2CA1"/>
    <w:rsid w:val="75BC2604"/>
    <w:rsid w:val="760B4B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tabs>
        <w:tab w:val="left" w:pos="420"/>
      </w:tabs>
      <w:spacing w:before="100" w:after="9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4">
    <w:name w:val="heading 2"/>
    <w:basedOn w:val="1"/>
    <w:next w:val="1"/>
    <w:link w:val="13"/>
    <w:unhideWhenUsed/>
    <w:qFormat/>
    <w:uiPriority w:val="0"/>
    <w:pPr>
      <w:keepNext/>
      <w:keepLines/>
      <w:numPr>
        <w:ilvl w:val="1"/>
        <w:numId w:val="2"/>
      </w:numPr>
      <w:spacing w:line="416" w:lineRule="atLeast"/>
      <w:ind w:left="0"/>
      <w:outlineLvl w:val="1"/>
    </w:pPr>
    <w:rPr>
      <w:rFonts w:ascii="Arial" w:hAnsi="Arial" w:eastAsia="宋体"/>
      <w:sz w:val="28"/>
    </w:rPr>
  </w:style>
  <w:style w:type="paragraph" w:styleId="5">
    <w:name w:val="heading 3"/>
    <w:basedOn w:val="1"/>
    <w:next w:val="1"/>
    <w:link w:val="10"/>
    <w:unhideWhenUsed/>
    <w:qFormat/>
    <w:uiPriority w:val="0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="宋体"/>
      <w:kern w:val="2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customStyle="1" w:styleId="10">
    <w:name w:val="标题 3 Char"/>
    <w:link w:val="5"/>
    <w:qFormat/>
    <w:uiPriority w:val="0"/>
    <w:rPr>
      <w:rFonts w:eastAsia="宋体" w:asciiTheme="minorAscii" w:hAnsiTheme="minorAscii"/>
      <w:b/>
      <w:kern w:val="2"/>
      <w:sz w:val="24"/>
      <w:lang w:val="en-US" w:eastAsia="zh-CN"/>
    </w:rPr>
  </w:style>
  <w:style w:type="character" w:customStyle="1" w:styleId="11">
    <w:name w:val="样式2"/>
    <w:basedOn w:val="9"/>
    <w:qFormat/>
    <w:uiPriority w:val="0"/>
    <w:rPr>
      <w:rFonts w:ascii="Calibri" w:hAnsi="Calibri"/>
    </w:rPr>
  </w:style>
  <w:style w:type="paragraph" w:customStyle="1" w:styleId="12">
    <w:name w:val="样式1"/>
    <w:basedOn w:val="1"/>
    <w:qFormat/>
    <w:uiPriority w:val="0"/>
    <w:pPr>
      <w:numPr>
        <w:ilvl w:val="0"/>
        <w:numId w:val="4"/>
      </w:numPr>
      <w:spacing w:line="240" w:lineRule="auto"/>
      <w:jc w:val="both"/>
    </w:pPr>
    <w:rPr>
      <w:rFonts w:ascii="宋体" w:hAnsi="宋体"/>
      <w:sz w:val="28"/>
      <w:szCs w:val="22"/>
    </w:rPr>
  </w:style>
  <w:style w:type="character" w:customStyle="1" w:styleId="13">
    <w:name w:val="标题 2 Char"/>
    <w:link w:val="4"/>
    <w:qFormat/>
    <w:uiPriority w:val="0"/>
    <w:rPr>
      <w:rFonts w:ascii="Arial" w:hAnsi="Arial" w:eastAsia="宋体"/>
      <w:b/>
      <w:sz w:val="28"/>
    </w:rPr>
  </w:style>
  <w:style w:type="character" w:customStyle="1" w:styleId="14">
    <w:name w:val="样式3"/>
    <w:basedOn w:val="9"/>
    <w:qFormat/>
    <w:uiPriority w:val="0"/>
    <w:rPr>
      <w:rFonts w:ascii="Calibri" w:hAnsi="Calibri"/>
      <w:b/>
    </w:rPr>
  </w:style>
  <w:style w:type="character" w:customStyle="1" w:styleId="15">
    <w:name w:val="标题 1 Char"/>
    <w:link w:val="3"/>
    <w:qFormat/>
    <w:uiPriority w:val="0"/>
    <w:rPr>
      <w:rFonts w:eastAsia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2020-07-30T02:49:00Z</dcterms:created>
  <dc:creator>༻黎花络༺</dc:creator>
  <cp:lastModifiedBy>admin</cp:lastModifiedBy>
  <dcterms:modified xsi:type="dcterms:W3CDTF">2026-01-22T06:13:57Z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