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5412"/>
        </w:tabs>
        <w:bidi w:val="0"/>
        <w:ind w:left="0" w:leftChars="-200" w:hanging="420" w:hangingChars="200"/>
        <w:jc w:val="left"/>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 xml:space="preserve"> </w:t>
      </w:r>
    </w:p>
    <w:p>
      <w:pPr>
        <w:bidi w:val="0"/>
        <w:rPr>
          <w:rFonts w:hint="eastAsia" w:asciiTheme="minorHAnsi" w:hAnsiTheme="minorHAnsi" w:eastAsiaTheme="minorEastAsia" w:cstheme="minorBidi"/>
          <w:kern w:val="2"/>
          <w:sz w:val="21"/>
          <w:szCs w:val="24"/>
          <w:lang w:val="en-US" w:eastAsia="zh-CN" w:bidi="ar-SA"/>
        </w:rPr>
      </w:pPr>
    </w:p>
    <w:p>
      <w:pPr>
        <w:keepNext w:val="0"/>
        <w:keepLines w:val="0"/>
        <w:pageBreakBefore w:val="0"/>
        <w:widowControl w:val="0"/>
        <w:kinsoku/>
        <w:wordWrap/>
        <w:overflowPunct/>
        <w:topLinePunct w:val="0"/>
        <w:autoSpaceDE/>
        <w:autoSpaceDN/>
        <w:bidi w:val="0"/>
        <w:adjustRightInd/>
        <w:snapToGrid/>
        <w:spacing w:line="120" w:lineRule="auto"/>
        <w:ind w:left="0" w:leftChars="0" w:firstLine="0" w:firstLineChars="0"/>
        <w:jc w:val="center"/>
        <w:textAlignment w:val="auto"/>
        <w:rPr>
          <w:rFonts w:hint="eastAsia" w:ascii="微软雅黑" w:hAnsi="微软雅黑" w:eastAsia="微软雅黑" w:cs="微软雅黑"/>
          <w:b/>
          <w:bCs/>
          <w:sz w:val="44"/>
          <w:szCs w:val="44"/>
          <w:lang w:val="en-US" w:eastAsia="zh-CN"/>
        </w:rPr>
      </w:pPr>
      <w:r>
        <w:rPr>
          <w:rFonts w:hint="eastAsia" w:ascii="微软雅黑" w:hAnsi="微软雅黑" w:eastAsia="微软雅黑" w:cs="微软雅黑"/>
          <w:b/>
          <w:bCs/>
          <w:sz w:val="44"/>
          <w:szCs w:val="44"/>
          <w:lang w:val="en-US" w:eastAsia="zh-CN"/>
        </w:rPr>
        <w:t>FC</w:t>
      </w:r>
      <w:bookmarkStart w:id="0" w:name="_GoBack"/>
      <w:bookmarkEnd w:id="0"/>
      <w:r>
        <w:rPr>
          <w:rFonts w:hint="eastAsia" w:ascii="微软雅黑" w:hAnsi="微软雅黑" w:eastAsia="微软雅黑" w:cs="微软雅黑"/>
          <w:b/>
          <w:bCs/>
          <w:sz w:val="44"/>
          <w:szCs w:val="44"/>
          <w:lang w:val="en-US" w:eastAsia="zh-CN"/>
        </w:rPr>
        <w:t>2088手持金属探测器</w:t>
      </w:r>
    </w:p>
    <w:p>
      <w:pPr>
        <w:pStyle w:val="2"/>
        <w:rPr>
          <w:rFonts w:hint="default"/>
          <w:lang w:val="en-US" w:eastAsia="zh-CN"/>
        </w:rPr>
      </w:pPr>
    </w:p>
    <w:p>
      <w:pPr>
        <w:pStyle w:val="2"/>
        <w:jc w:val="center"/>
        <w:rPr>
          <w:rFonts w:hint="eastAsia"/>
          <w:lang w:val="en-US" w:eastAsia="zh-CN"/>
        </w:rPr>
      </w:pPr>
      <w:r>
        <w:rPr>
          <w:rFonts w:hint="eastAsia" w:ascii="宋体" w:hAnsi="宋体" w:eastAsia="宋体" w:cs="宋体"/>
          <w:b/>
          <w:sz w:val="24"/>
          <w:szCs w:val="24"/>
          <w:lang w:eastAsia="zh-CN"/>
        </w:rPr>
        <w:drawing>
          <wp:inline distT="0" distB="0" distL="114300" distR="114300">
            <wp:extent cx="3884295" cy="2605405"/>
            <wp:effectExtent l="0" t="0" r="0" b="0"/>
            <wp:docPr id="8" name="图片 1" descr="201708021412191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201708021412191219"/>
                    <pic:cNvPicPr>
                      <a:picLocks noChangeAspect="1"/>
                    </pic:cNvPicPr>
                  </pic:nvPicPr>
                  <pic:blipFill>
                    <a:blip r:embed="rId4"/>
                    <a:stretch>
                      <a:fillRect/>
                    </a:stretch>
                  </pic:blipFill>
                  <pic:spPr>
                    <a:xfrm>
                      <a:off x="0" y="0"/>
                      <a:ext cx="3884295" cy="2605405"/>
                    </a:xfrm>
                    <a:prstGeom prst="rect">
                      <a:avLst/>
                    </a:prstGeom>
                    <a:noFill/>
                    <a:ln>
                      <a:noFill/>
                    </a:ln>
                  </pic:spPr>
                </pic:pic>
              </a:graphicData>
            </a:graphic>
          </wp:inline>
        </w:drawing>
      </w:r>
      <w:r>
        <w:rPr>
          <w:rFonts w:hint="eastAsia" w:ascii="宋体" w:hAnsi="宋体" w:eastAsia="宋体" w:cs="宋体"/>
          <w:b/>
          <w:sz w:val="24"/>
          <w:szCs w:val="24"/>
          <w:lang w:eastAsia="zh-CN"/>
        </w:rPr>
        <w:drawing>
          <wp:inline distT="0" distB="0" distL="114300" distR="114300">
            <wp:extent cx="3895090" cy="2569845"/>
            <wp:effectExtent l="0" t="0" r="10160" b="1905"/>
            <wp:docPr id="9" name="图片 2" descr="GP3003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GP3003B1"/>
                    <pic:cNvPicPr>
                      <a:picLocks noChangeAspect="1"/>
                    </pic:cNvPicPr>
                  </pic:nvPicPr>
                  <pic:blipFill>
                    <a:blip r:embed="rId5"/>
                    <a:stretch>
                      <a:fillRect/>
                    </a:stretch>
                  </pic:blipFill>
                  <pic:spPr>
                    <a:xfrm>
                      <a:off x="0" y="0"/>
                      <a:ext cx="3895090" cy="2569845"/>
                    </a:xfrm>
                    <a:prstGeom prst="rect">
                      <a:avLst/>
                    </a:prstGeom>
                    <a:noFill/>
                    <a:ln>
                      <a:noFill/>
                    </a:ln>
                  </pic:spPr>
                </pic:pic>
              </a:graphicData>
            </a:graphic>
          </wp:inline>
        </w:drawing>
      </w:r>
    </w:p>
    <w:p>
      <w:pPr>
        <w:rPr>
          <w:rFonts w:hint="eastAsia"/>
          <w:lang w:val="en-US" w:eastAsia="zh-CN"/>
        </w:rPr>
      </w:pPr>
    </w:p>
    <w:p>
      <w:pPr>
        <w:pStyle w:val="2"/>
        <w:rPr>
          <w:rFonts w:hint="eastAsia"/>
          <w:lang w:val="en-US" w:eastAsia="zh-CN"/>
        </w:rPr>
      </w:pPr>
    </w:p>
    <w:p>
      <w:pPr>
        <w:rPr>
          <w:rFonts w:hint="eastAsia"/>
          <w:lang w:val="en-US" w:eastAsia="zh-CN"/>
        </w:rPr>
      </w:pPr>
    </w:p>
    <w:p>
      <w:pPr>
        <w:pStyle w:val="2"/>
        <w:rPr>
          <w:rFonts w:hint="eastAsia"/>
          <w:lang w:val="en-US" w:eastAsia="zh-CN"/>
        </w:rPr>
      </w:pPr>
    </w:p>
    <w:p>
      <w:pPr>
        <w:rPr>
          <w:rFonts w:hint="eastAsia"/>
          <w:lang w:val="en-US" w:eastAsia="zh-CN"/>
        </w:rPr>
      </w:pPr>
    </w:p>
    <w:p>
      <w:pPr>
        <w:pStyle w:val="2"/>
        <w:rPr>
          <w:rFonts w:hint="eastAsia"/>
          <w:lang w:val="en-US" w:eastAsia="zh-CN"/>
        </w:rPr>
      </w:pPr>
    </w:p>
    <w:p>
      <w:pPr>
        <w:rPr>
          <w:rFonts w:hint="eastAsia"/>
          <w:lang w:val="en-US" w:eastAsia="zh-CN"/>
        </w:rPr>
      </w:pPr>
    </w:p>
    <w:p>
      <w:pPr>
        <w:pStyle w:val="5"/>
        <w:kinsoku/>
        <w:ind w:left="0"/>
        <w:jc w:val="left"/>
        <w:rPr>
          <w:rFonts w:hint="default" w:eastAsia="微软雅黑" w:cs="微软雅黑" w:asciiTheme="minorAscii" w:hAnsiTheme="minorAscii"/>
          <w:b/>
          <w:bCs/>
          <w:sz w:val="32"/>
          <w:szCs w:val="32"/>
          <w:lang w:val="en-US" w:eastAsia="zh-CN"/>
        </w:rPr>
      </w:pPr>
      <w:r>
        <mc:AlternateContent>
          <mc:Choice Requires="wps">
            <w:drawing>
              <wp:anchor distT="0" distB="0" distL="114300" distR="114300" simplePos="0" relativeHeight="251661312" behindDoc="0" locked="0" layoutInCell="1" allowOverlap="1">
                <wp:simplePos x="0" y="0"/>
                <wp:positionH relativeFrom="column">
                  <wp:posOffset>-455930</wp:posOffset>
                </wp:positionH>
                <wp:positionV relativeFrom="paragraph">
                  <wp:posOffset>66040</wp:posOffset>
                </wp:positionV>
                <wp:extent cx="440690" cy="610870"/>
                <wp:effectExtent l="0" t="0" r="16510" b="17780"/>
                <wp:wrapNone/>
                <wp:docPr id="1" name="矩形 5"/>
                <wp:cNvGraphicFramePr/>
                <a:graphic xmlns:a="http://schemas.openxmlformats.org/drawingml/2006/main">
                  <a:graphicData uri="http://schemas.microsoft.com/office/word/2010/wordprocessingShape">
                    <wps:wsp>
                      <wps:cNvSpPr/>
                      <wps:spPr>
                        <a:xfrm>
                          <a:off x="0" y="0"/>
                          <a:ext cx="440690" cy="610870"/>
                        </a:xfrm>
                        <a:prstGeom prst="rect">
                          <a:avLst/>
                        </a:prstGeom>
                        <a:solidFill>
                          <a:srgbClr val="E11F20"/>
                        </a:solidFill>
                        <a:ln w="12700" cap="flat" cmpd="sng" algn="ctr">
                          <a:noFill/>
                          <a:prstDash val="solid"/>
                          <a:miter lim="800000"/>
                        </a:ln>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id="矩形 5" o:spid="_x0000_s1026" o:spt="1" style="position:absolute;left:0pt;margin-left:-35.9pt;margin-top:5.2pt;height:48.1pt;width:34.7pt;z-index:251661312;v-text-anchor:middle;mso-width-relative:page;mso-height-relative:page;" fillcolor="#E11F20" filled="t" stroked="f" coordsize="21600,21600" o:gfxdata="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IDnjuLXAAAACQEAAA8AAAAAAAAAAQAg&#10;AAAAIgAAAGRycy9kb3ducmV2LnhtbFBLAQIUABQAAAAIAIdO4kAa0WlN1gEAAIUDAAAOAAAAAAAA&#10;AAEAIAAAACYBAABkcnMvZTJvRG9jLnhtbFBLBQYAAAAABgAGAFkBAABuBQAAAAA=&#10;">
                <v:fill on="t" focussize="0,0"/>
                <v:stroke on="f" weight="1pt" miterlimit="8" joinstyle="miter"/>
                <v:imagedata o:title=""/>
                <o:lock v:ext="edit" aspectratio="f"/>
              </v:rect>
            </w:pict>
          </mc:Fallback>
        </mc:AlternateContent>
      </w:r>
      <w:r>
        <w:rPr>
          <w:rFonts w:hint="eastAsia" w:eastAsia="微软雅黑" w:cs="微软雅黑" w:asciiTheme="minorAscii" w:hAnsiTheme="minorAscii"/>
          <w:b/>
          <w:bCs/>
          <w:sz w:val="32"/>
          <w:szCs w:val="32"/>
          <w:lang w:val="en-US" w:eastAsia="zh-CN"/>
        </w:rPr>
        <w:t>产品特点</w:t>
      </w:r>
    </w:p>
    <w:p>
      <w:pPr>
        <w:pStyle w:val="5"/>
        <w:kinsoku/>
        <w:ind w:left="0"/>
        <w:jc w:val="left"/>
        <w:rPr>
          <w:rFonts w:hint="default" w:eastAsia="微软雅黑" w:cs="微软雅黑" w:asciiTheme="minorAscii" w:hAnsiTheme="minorAscii"/>
          <w:b/>
          <w:bCs/>
          <w:sz w:val="32"/>
          <w:szCs w:val="32"/>
        </w:rPr>
      </w:pPr>
      <w:r>
        <w:rPr>
          <w:rFonts w:hint="default" w:eastAsia="微软雅黑" w:cs="微软雅黑" w:asciiTheme="minorAscii" w:hAnsiTheme="minorAscii"/>
          <w:b/>
          <w:bCs/>
          <w:sz w:val="32"/>
          <w:szCs w:val="32"/>
        </w:rPr>
        <w:t xml:space="preserve">Product </w:t>
      </w:r>
      <w:r>
        <w:rPr>
          <w:rFonts w:hint="eastAsia" w:eastAsia="微软雅黑" w:cs="微软雅黑" w:asciiTheme="minorAscii" w:hAnsiTheme="minorAscii"/>
          <w:b/>
          <w:bCs/>
          <w:sz w:val="32"/>
          <w:szCs w:val="32"/>
          <w:lang w:val="en-US" w:eastAsia="zh-CN"/>
        </w:rPr>
        <w:t>F</w:t>
      </w:r>
      <w:r>
        <w:rPr>
          <w:rFonts w:hint="default" w:eastAsia="微软雅黑" w:cs="微软雅黑" w:asciiTheme="minorAscii" w:hAnsiTheme="minorAscii"/>
          <w:b/>
          <w:bCs/>
          <w:sz w:val="32"/>
          <w:szCs w:val="32"/>
        </w:rPr>
        <w:t>eatures</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20" w:lineRule="atLeast"/>
        <w:ind w:left="-619" w:leftChars="-295" w:right="0" w:rightChars="0" w:firstLine="619" w:firstLineChars="258"/>
        <w:jc w:val="left"/>
        <w:textAlignment w:val="auto"/>
        <w:rPr>
          <w:rFonts w:hint="eastAsia" w:ascii="微软雅黑" w:hAnsi="微软雅黑" w:eastAsia="微软雅黑" w:cs="微软雅黑"/>
          <w:color w:val="000000"/>
          <w:kern w:val="0"/>
          <w:sz w:val="24"/>
          <w:szCs w:val="24"/>
          <w:lang w:val="en-US" w:eastAsia="zh-CN" w:bidi="ar"/>
        </w:rPr>
      </w:pPr>
      <w:r>
        <w:rPr>
          <w:rFonts w:hint="eastAsia" w:ascii="微软雅黑" w:hAnsi="微软雅黑" w:eastAsia="微软雅黑" w:cs="微软雅黑"/>
          <w:color w:val="000000"/>
          <w:kern w:val="0"/>
          <w:sz w:val="24"/>
          <w:szCs w:val="24"/>
          <w:lang w:val="en-US" w:eastAsia="zh-CN" w:bidi="ar"/>
        </w:rPr>
        <w:t>1.新款高灵敏度手持，可以应用任何领域</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20" w:lineRule="atLeast"/>
        <w:ind w:left="-619" w:leftChars="-295" w:right="0" w:rightChars="0" w:firstLine="619" w:firstLineChars="258"/>
        <w:jc w:val="left"/>
        <w:textAlignment w:val="auto"/>
        <w:rPr>
          <w:rFonts w:hint="eastAsia" w:ascii="微软雅黑" w:hAnsi="微软雅黑" w:eastAsia="微软雅黑" w:cs="微软雅黑"/>
          <w:color w:val="000000"/>
          <w:kern w:val="0"/>
          <w:sz w:val="24"/>
          <w:szCs w:val="24"/>
          <w:lang w:val="en-US" w:eastAsia="zh-CN" w:bidi="ar"/>
        </w:rPr>
      </w:pPr>
      <w:r>
        <w:rPr>
          <w:rFonts w:hint="eastAsia" w:ascii="微软雅黑" w:hAnsi="微软雅黑" w:eastAsia="微软雅黑" w:cs="微软雅黑"/>
          <w:color w:val="000000"/>
          <w:kern w:val="0"/>
          <w:sz w:val="24"/>
          <w:szCs w:val="24"/>
          <w:lang w:val="en-US" w:eastAsia="zh-CN" w:bidi="ar"/>
        </w:rPr>
        <w:t>2.具有灵敏度可调功能，与其它手持探测器相比，灵敏度较高。</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20" w:lineRule="atLeast"/>
        <w:ind w:left="-619" w:leftChars="-295" w:right="0" w:rightChars="0" w:firstLine="619" w:firstLineChars="258"/>
        <w:jc w:val="left"/>
        <w:textAlignment w:val="auto"/>
        <w:rPr>
          <w:rFonts w:hint="eastAsia" w:ascii="微软雅黑" w:hAnsi="微软雅黑" w:eastAsia="微软雅黑" w:cs="微软雅黑"/>
          <w:color w:val="000000"/>
          <w:kern w:val="0"/>
          <w:sz w:val="24"/>
          <w:szCs w:val="24"/>
          <w:lang w:val="en-US" w:eastAsia="zh-CN" w:bidi="ar"/>
        </w:rPr>
      </w:pPr>
      <w:r>
        <w:rPr>
          <w:rFonts w:hint="eastAsia" w:ascii="微软雅黑" w:hAnsi="微软雅黑" w:eastAsia="微软雅黑" w:cs="微软雅黑"/>
          <w:color w:val="000000"/>
          <w:kern w:val="0"/>
          <w:sz w:val="24"/>
          <w:szCs w:val="24"/>
          <w:lang w:val="en-US" w:eastAsia="zh-CN" w:bidi="ar"/>
        </w:rPr>
        <w:t>3.此款耐摔、耐用、质量较好。9V电池降至7V左右，探测距离不变；</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20" w:lineRule="atLeast"/>
        <w:ind w:left="-619" w:leftChars="-295" w:right="0" w:rightChars="0" w:firstLine="619" w:firstLineChars="258"/>
        <w:jc w:val="left"/>
        <w:textAlignment w:val="auto"/>
        <w:rPr>
          <w:rFonts w:hint="eastAsia" w:ascii="微软雅黑" w:hAnsi="微软雅黑" w:eastAsia="微软雅黑" w:cs="微软雅黑"/>
          <w:color w:val="000000"/>
          <w:kern w:val="0"/>
          <w:sz w:val="24"/>
          <w:szCs w:val="24"/>
          <w:lang w:val="en-US" w:eastAsia="zh-CN" w:bidi="ar"/>
        </w:rPr>
      </w:pPr>
      <w:r>
        <w:rPr>
          <w:rFonts w:hint="eastAsia" w:ascii="微软雅黑" w:hAnsi="微软雅黑" w:eastAsia="微软雅黑" w:cs="微软雅黑"/>
          <w:color w:val="000000"/>
          <w:kern w:val="0"/>
          <w:sz w:val="24"/>
          <w:szCs w:val="24"/>
          <w:lang w:val="en-US" w:eastAsia="zh-CN" w:bidi="ar"/>
        </w:rPr>
        <w:t>4.用电省，可连续工作40小时以上；</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20" w:lineRule="atLeast"/>
        <w:ind w:left="-619" w:leftChars="-295" w:right="0" w:rightChars="0" w:firstLine="619" w:firstLineChars="258"/>
        <w:jc w:val="left"/>
        <w:textAlignment w:val="auto"/>
        <w:rPr>
          <w:rFonts w:hint="eastAsia" w:ascii="微软雅黑" w:hAnsi="微软雅黑" w:eastAsia="微软雅黑" w:cs="微软雅黑"/>
          <w:color w:val="000000"/>
          <w:kern w:val="0"/>
          <w:sz w:val="24"/>
          <w:szCs w:val="24"/>
          <w:lang w:val="en-US" w:eastAsia="zh-CN" w:bidi="ar"/>
        </w:rPr>
      </w:pPr>
      <w:r>
        <w:rPr>
          <w:rFonts w:hint="eastAsia" w:ascii="微软雅黑" w:hAnsi="微软雅黑" w:eastAsia="微软雅黑" w:cs="微软雅黑"/>
          <w:color w:val="000000"/>
          <w:kern w:val="0"/>
          <w:sz w:val="24"/>
          <w:szCs w:val="24"/>
          <w:lang w:val="en-US" w:eastAsia="zh-CN" w:bidi="ar"/>
        </w:rPr>
        <w:t>5.电池用完时，有自动连续的告警声；</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20" w:lineRule="atLeast"/>
        <w:ind w:left="-619" w:leftChars="-295" w:right="0" w:rightChars="0" w:firstLine="619" w:firstLineChars="258"/>
        <w:jc w:val="left"/>
        <w:textAlignment w:val="auto"/>
        <w:rPr>
          <w:rFonts w:hint="eastAsia" w:ascii="微软雅黑" w:hAnsi="微软雅黑" w:eastAsia="微软雅黑" w:cs="微软雅黑"/>
          <w:color w:val="000000"/>
          <w:kern w:val="0"/>
          <w:sz w:val="24"/>
          <w:szCs w:val="24"/>
          <w:lang w:val="en-US" w:eastAsia="zh-CN" w:bidi="ar"/>
        </w:rPr>
      </w:pPr>
      <w:r>
        <w:rPr>
          <w:rFonts w:hint="eastAsia" w:ascii="微软雅黑" w:hAnsi="微软雅黑" w:eastAsia="微软雅黑" w:cs="微软雅黑"/>
          <w:color w:val="000000"/>
          <w:kern w:val="0"/>
          <w:sz w:val="24"/>
          <w:szCs w:val="24"/>
          <w:lang w:val="en-US" w:eastAsia="zh-CN" w:bidi="ar"/>
        </w:rPr>
        <w:t>6.有开机、关机声音提示功能；</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20" w:lineRule="atLeast"/>
        <w:ind w:left="-619" w:leftChars="-295" w:right="0" w:rightChars="0" w:firstLine="619" w:firstLineChars="258"/>
        <w:jc w:val="left"/>
        <w:textAlignment w:val="auto"/>
        <w:rPr>
          <w:rFonts w:hint="eastAsia" w:ascii="微软雅黑" w:hAnsi="微软雅黑" w:eastAsia="微软雅黑" w:cs="微软雅黑"/>
          <w:color w:val="000000"/>
          <w:kern w:val="0"/>
          <w:sz w:val="24"/>
          <w:szCs w:val="24"/>
          <w:lang w:val="en-US" w:eastAsia="zh-CN" w:bidi="ar"/>
        </w:rPr>
      </w:pPr>
      <w:r>
        <w:rPr>
          <w:rFonts w:hint="eastAsia" w:ascii="微软雅黑" w:hAnsi="微软雅黑" w:eastAsia="微软雅黑" w:cs="微软雅黑"/>
          <w:color w:val="000000"/>
          <w:kern w:val="0"/>
          <w:sz w:val="24"/>
          <w:szCs w:val="24"/>
          <w:lang w:val="en-US" w:eastAsia="zh-CN" w:bidi="ar"/>
        </w:rPr>
        <w:t>7.有外接充电插孔；</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20" w:lineRule="atLeast"/>
        <w:ind w:left="-619" w:leftChars="-295" w:right="0" w:rightChars="0" w:firstLine="619" w:firstLineChars="258"/>
        <w:jc w:val="left"/>
        <w:textAlignment w:val="auto"/>
        <w:rPr>
          <w:rFonts w:hint="eastAsia" w:ascii="微软雅黑" w:hAnsi="微软雅黑" w:eastAsia="微软雅黑" w:cs="微软雅黑"/>
          <w:color w:val="000000"/>
          <w:kern w:val="0"/>
          <w:sz w:val="24"/>
          <w:szCs w:val="24"/>
          <w:lang w:val="en-US" w:eastAsia="zh-CN" w:bidi="ar"/>
        </w:rPr>
      </w:pPr>
      <w:r>
        <w:rPr>
          <w:rFonts w:hint="eastAsia" w:ascii="微软雅黑" w:hAnsi="微软雅黑" w:eastAsia="微软雅黑" w:cs="微软雅黑"/>
          <w:color w:val="000000"/>
          <w:kern w:val="0"/>
          <w:sz w:val="24"/>
          <w:szCs w:val="24"/>
          <w:lang w:val="en-US" w:eastAsia="zh-CN" w:bidi="ar"/>
        </w:rPr>
        <w:t>8.有声光、振动切换开关</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20" w:lineRule="atLeast"/>
        <w:ind w:left="-619" w:leftChars="-295" w:right="0" w:rightChars="0" w:firstLine="619" w:firstLineChars="258"/>
        <w:jc w:val="left"/>
        <w:textAlignment w:val="auto"/>
        <w:rPr>
          <w:rFonts w:hint="eastAsia" w:ascii="微软雅黑" w:hAnsi="微软雅黑" w:eastAsia="微软雅黑" w:cs="微软雅黑"/>
          <w:color w:val="000000"/>
          <w:kern w:val="0"/>
          <w:sz w:val="24"/>
          <w:szCs w:val="24"/>
          <w:lang w:val="en-US" w:eastAsia="zh-CN" w:bidi="ar"/>
        </w:rPr>
      </w:pPr>
      <w:r>
        <w:rPr>
          <w:rFonts w:hint="eastAsia" w:ascii="微软雅黑" w:hAnsi="微软雅黑" w:eastAsia="微软雅黑" w:cs="微软雅黑"/>
          <w:color w:val="000000"/>
          <w:kern w:val="0"/>
          <w:sz w:val="24"/>
          <w:szCs w:val="24"/>
          <w:lang w:val="en-US" w:eastAsia="zh-CN" w:bidi="ar"/>
        </w:rPr>
        <w:t>9.具有震动声音双示调换报警。</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20" w:lineRule="atLeast"/>
        <w:ind w:left="-619" w:leftChars="-295" w:right="0" w:rightChars="0" w:firstLine="619" w:firstLineChars="258"/>
        <w:jc w:val="left"/>
        <w:textAlignment w:val="auto"/>
        <w:rPr>
          <w:rFonts w:hint="eastAsia" w:ascii="微软雅黑" w:hAnsi="微软雅黑" w:eastAsia="微软雅黑" w:cs="微软雅黑"/>
          <w:color w:val="000000"/>
          <w:kern w:val="0"/>
          <w:sz w:val="24"/>
          <w:szCs w:val="24"/>
          <w:lang w:val="en-US" w:eastAsia="zh-CN" w:bidi="ar"/>
        </w:rPr>
      </w:pPr>
      <w:r>
        <w:rPr>
          <w:rFonts w:hint="eastAsia" w:ascii="微软雅黑" w:hAnsi="微软雅黑" w:eastAsia="微软雅黑" w:cs="微软雅黑"/>
          <w:color w:val="000000"/>
          <w:kern w:val="0"/>
          <w:sz w:val="24"/>
          <w:szCs w:val="24"/>
          <w:lang w:val="en-US" w:eastAsia="zh-CN" w:bidi="ar"/>
        </w:rPr>
        <w:t>10. 具备充电功能，充电时间为4-6小时。</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20" w:lineRule="atLeast"/>
        <w:ind w:left="-619" w:leftChars="-295" w:right="0" w:rightChars="0" w:firstLine="619" w:firstLineChars="258"/>
        <w:jc w:val="left"/>
        <w:textAlignment w:val="auto"/>
        <w:rPr>
          <w:rFonts w:hint="eastAsia" w:ascii="微软雅黑" w:hAnsi="微软雅黑" w:eastAsia="微软雅黑" w:cs="微软雅黑"/>
          <w:color w:val="000000"/>
          <w:kern w:val="0"/>
          <w:sz w:val="24"/>
          <w:szCs w:val="24"/>
          <w:lang w:val="en-US" w:eastAsia="zh-CN" w:bidi="ar"/>
        </w:rPr>
      </w:pPr>
      <w:r>
        <w:rPr>
          <w:rFonts w:hint="eastAsia" w:ascii="微软雅黑" w:hAnsi="微软雅黑" w:eastAsia="微软雅黑" w:cs="微软雅黑"/>
          <w:color w:val="000000"/>
          <w:kern w:val="0"/>
          <w:sz w:val="24"/>
          <w:szCs w:val="24"/>
          <w:lang w:val="en-US" w:eastAsia="zh-CN" w:bidi="ar"/>
        </w:rPr>
        <w:t>11. 当电压不够时，指示灯不亮或无报警声。</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20" w:lineRule="atLeast"/>
        <w:ind w:left="-619" w:leftChars="-295" w:right="0" w:rightChars="0" w:firstLine="619" w:firstLineChars="258"/>
        <w:jc w:val="left"/>
        <w:textAlignment w:val="auto"/>
        <w:rPr>
          <w:rFonts w:hint="eastAsia" w:ascii="微软雅黑" w:hAnsi="微软雅黑" w:eastAsia="微软雅黑" w:cs="微软雅黑"/>
          <w:color w:val="000000"/>
          <w:kern w:val="0"/>
          <w:sz w:val="24"/>
          <w:szCs w:val="24"/>
          <w:lang w:val="en-US" w:eastAsia="zh-CN" w:bidi="ar"/>
        </w:rPr>
      </w:pPr>
      <w:r>
        <w:rPr>
          <w:rFonts w:hint="eastAsia" w:ascii="微软雅黑" w:hAnsi="微软雅黑" w:eastAsia="微软雅黑" w:cs="微软雅黑"/>
          <w:color w:val="000000"/>
          <w:kern w:val="0"/>
          <w:sz w:val="24"/>
          <w:szCs w:val="24"/>
          <w:lang w:val="en-US" w:eastAsia="zh-CN" w:bidi="ar"/>
        </w:rPr>
        <w:t>12. 声光报警，在要求静音或嘈杂的环境的环境中均可使用。</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20" w:lineRule="atLeast"/>
        <w:ind w:left="-619" w:leftChars="-295" w:right="0" w:rightChars="0" w:firstLine="619" w:firstLineChars="258"/>
        <w:jc w:val="left"/>
        <w:textAlignment w:val="auto"/>
        <w:rPr>
          <w:rFonts w:hint="eastAsia" w:ascii="微软雅黑" w:hAnsi="微软雅黑" w:eastAsia="微软雅黑" w:cs="微软雅黑"/>
          <w:color w:val="000000"/>
          <w:kern w:val="0"/>
          <w:sz w:val="24"/>
          <w:szCs w:val="24"/>
          <w:lang w:val="en-US" w:eastAsia="zh-CN" w:bidi="ar"/>
        </w:rPr>
      </w:pPr>
      <w:r>
        <w:rPr>
          <w:rFonts w:hint="eastAsia" w:ascii="微软雅黑" w:hAnsi="微软雅黑" w:eastAsia="微软雅黑" w:cs="微软雅黑"/>
          <w:color w:val="000000"/>
          <w:kern w:val="0"/>
          <w:sz w:val="24"/>
          <w:szCs w:val="24"/>
          <w:lang w:val="en-US" w:eastAsia="zh-CN" w:bidi="ar"/>
        </w:rPr>
        <w:t>13.具有低灵敏度操作功能，根据不同需要探测不同物品。</w:t>
      </w:r>
    </w:p>
    <w:p>
      <w:pPr>
        <w:keepNext w:val="0"/>
        <w:keepLines w:val="0"/>
        <w:pageBreakBefore w:val="0"/>
        <w:widowControl w:val="0"/>
        <w:kinsoku/>
        <w:wordWrap/>
        <w:overflowPunct/>
        <w:topLinePunct w:val="0"/>
        <w:autoSpaceDE/>
        <w:autoSpaceDN/>
        <w:bidi w:val="0"/>
        <w:adjustRightInd/>
        <w:snapToGrid/>
        <w:spacing w:line="120" w:lineRule="auto"/>
        <w:textAlignment w:val="auto"/>
        <w:rPr>
          <w:rFonts w:hint="default" w:ascii="微软雅黑" w:eastAsia="微软雅黑" w:hAnsiTheme="minorBidi" w:cstheme="minorBidi"/>
          <w:b/>
          <w:color w:val="auto"/>
          <w:kern w:val="24"/>
          <w:sz w:val="36"/>
          <w:szCs w:val="36"/>
          <w:lang w:val="en-US" w:eastAsia="zh-CN" w:bidi="ar-SA"/>
        </w:rPr>
      </w:pPr>
      <w:r>
        <mc:AlternateContent>
          <mc:Choice Requires="wps">
            <w:drawing>
              <wp:anchor distT="0" distB="0" distL="114300" distR="114300" simplePos="0" relativeHeight="251662336" behindDoc="0" locked="0" layoutInCell="1" allowOverlap="1">
                <wp:simplePos x="0" y="0"/>
                <wp:positionH relativeFrom="column">
                  <wp:posOffset>-499745</wp:posOffset>
                </wp:positionH>
                <wp:positionV relativeFrom="paragraph">
                  <wp:posOffset>74930</wp:posOffset>
                </wp:positionV>
                <wp:extent cx="440690" cy="610870"/>
                <wp:effectExtent l="0" t="0" r="16510" b="17780"/>
                <wp:wrapNone/>
                <wp:docPr id="2" name="矩形 5"/>
                <wp:cNvGraphicFramePr/>
                <a:graphic xmlns:a="http://schemas.openxmlformats.org/drawingml/2006/main">
                  <a:graphicData uri="http://schemas.microsoft.com/office/word/2010/wordprocessingShape">
                    <wps:wsp>
                      <wps:cNvSpPr/>
                      <wps:spPr>
                        <a:xfrm>
                          <a:off x="0" y="0"/>
                          <a:ext cx="440690" cy="610870"/>
                        </a:xfrm>
                        <a:prstGeom prst="rect">
                          <a:avLst/>
                        </a:prstGeom>
                        <a:solidFill>
                          <a:srgbClr val="E11F20"/>
                        </a:solidFill>
                        <a:ln w="12700" cap="flat" cmpd="sng" algn="ctr">
                          <a:noFill/>
                          <a:prstDash val="solid"/>
                          <a:miter lim="800000"/>
                        </a:ln>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id="矩形 5" o:spid="_x0000_s1026" o:spt="1" style="position:absolute;left:0pt;margin-left:-39.35pt;margin-top:5.9pt;height:48.1pt;width:34.7pt;z-index:251662336;v-text-anchor:middle;mso-width-relative:page;mso-height-relative:page;" fillcolor="#E11F20" filled="t" stroked="f" coordsize="21600,21600" o:gfxdata="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WxHvQtYAAAAJAQAADwAAAAAAAAABACAA&#10;AAAiAAAAZHJzL2Rvd25yZXYueG1sUEsBAhQAFAAAAAgAh07iQBDf/LfWAQAAhQMAAA4AAAAAAAAA&#10;AQAgAAAAJQEAAGRycy9lMm9Eb2MueG1sUEsFBgAAAAAGAAYAWQEAAG0FAAAAAA==&#10;">
                <v:fill on="t" focussize="0,0"/>
                <v:stroke on="f" weight="1pt" miterlimit="8" joinstyle="miter"/>
                <v:imagedata o:title=""/>
                <o:lock v:ext="edit" aspectratio="f"/>
              </v:rect>
            </w:pict>
          </mc:Fallback>
        </mc:AlternateContent>
      </w:r>
      <w:r>
        <w:rPr>
          <w:rFonts w:hint="eastAsia" w:ascii="微软雅黑" w:eastAsia="微软雅黑" w:hAnsiTheme="minorBidi" w:cstheme="minorBidi"/>
          <w:b/>
          <w:color w:val="auto"/>
          <w:kern w:val="24"/>
          <w:sz w:val="36"/>
          <w:szCs w:val="36"/>
          <w:lang w:val="en-US" w:eastAsia="zh-CN" w:bidi="ar-SA"/>
        </w:rPr>
        <w:t>技术指标</w:t>
      </w:r>
    </w:p>
    <w:p>
      <w:pPr>
        <w:pStyle w:val="5"/>
        <w:keepNext w:val="0"/>
        <w:keepLines w:val="0"/>
        <w:pageBreakBefore w:val="0"/>
        <w:widowControl w:val="0"/>
        <w:kinsoku/>
        <w:wordWrap/>
        <w:overflowPunct/>
        <w:topLinePunct w:val="0"/>
        <w:autoSpaceDE/>
        <w:autoSpaceDN/>
        <w:bidi w:val="0"/>
        <w:adjustRightInd/>
        <w:snapToGrid/>
        <w:spacing w:line="120" w:lineRule="auto"/>
        <w:ind w:left="0"/>
        <w:jc w:val="left"/>
        <w:textAlignment w:val="auto"/>
        <w:rPr>
          <w:rFonts w:hint="default" w:eastAsia="微软雅黑" w:cs="微软雅黑" w:asciiTheme="minorAscii" w:hAnsiTheme="minorAscii"/>
          <w:b/>
          <w:bCs/>
          <w:sz w:val="32"/>
          <w:szCs w:val="32"/>
        </w:rPr>
      </w:pPr>
      <w:r>
        <w:rPr>
          <w:rFonts w:hint="default" w:eastAsia="微软雅黑" w:cs="微软雅黑" w:asciiTheme="minorAscii" w:hAnsiTheme="minorAscii"/>
          <w:b/>
          <w:bCs/>
          <w:sz w:val="32"/>
          <w:szCs w:val="32"/>
        </w:rPr>
        <w:t xml:space="preserve">Technical </w:t>
      </w:r>
      <w:r>
        <w:rPr>
          <w:rFonts w:hint="eastAsia" w:eastAsia="微软雅黑" w:cs="微软雅黑" w:asciiTheme="minorAscii" w:hAnsiTheme="minorAscii"/>
          <w:b/>
          <w:bCs/>
          <w:sz w:val="32"/>
          <w:szCs w:val="32"/>
          <w:lang w:val="en-US" w:eastAsia="zh-CN"/>
        </w:rPr>
        <w:t>I</w:t>
      </w:r>
      <w:r>
        <w:rPr>
          <w:rFonts w:hint="default" w:eastAsia="微软雅黑" w:cs="微软雅黑" w:asciiTheme="minorAscii" w:hAnsiTheme="minorAscii"/>
          <w:b/>
          <w:bCs/>
          <w:sz w:val="32"/>
          <w:szCs w:val="32"/>
        </w:rPr>
        <w:t>ndicators</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420" w:leftChars="0" w:right="0" w:rightChars="0" w:hanging="420" w:firstLineChars="0"/>
        <w:jc w:val="left"/>
        <w:rPr>
          <w:rFonts w:hint="default" w:ascii="微软雅黑" w:hAnsi="微软雅黑" w:eastAsia="微软雅黑" w:cs="微软雅黑"/>
          <w:color w:val="000000"/>
          <w:kern w:val="0"/>
          <w:sz w:val="21"/>
          <w:szCs w:val="21"/>
          <w:lang w:val="en-US" w:eastAsia="zh-CN" w:bidi="ar"/>
        </w:rPr>
      </w:pPr>
      <w:r>
        <w:rPr>
          <w:rFonts w:hint="eastAsia" w:ascii="微软雅黑" w:hAnsi="微软雅黑" w:eastAsia="微软雅黑" w:cs="微软雅黑"/>
          <w:color w:val="000000"/>
          <w:kern w:val="0"/>
          <w:sz w:val="28"/>
          <w:szCs w:val="28"/>
          <w:lang w:val="en-US" w:eastAsia="zh-CN" w:bidi="ar"/>
        </w:rPr>
        <w:t>探测距离:</w:t>
      </w:r>
    </w:p>
    <w:p>
      <w:pPr>
        <w:pStyle w:val="2"/>
        <w:keepNext w:val="0"/>
        <w:keepLines w:val="0"/>
        <w:pageBreakBefore w:val="0"/>
        <w:widowControl w:val="0"/>
        <w:kinsoku/>
        <w:wordWrap/>
        <w:overflowPunct/>
        <w:topLinePunct w:val="0"/>
        <w:autoSpaceDE/>
        <w:autoSpaceDN/>
        <w:bidi w:val="0"/>
        <w:adjustRightInd/>
        <w:snapToGrid w:val="0"/>
        <w:spacing w:line="240" w:lineRule="auto"/>
        <w:ind w:firstLine="420" w:firstLineChars="0"/>
        <w:textAlignment w:val="auto"/>
        <w:rPr>
          <w:rFonts w:hint="default" w:ascii="微软雅黑" w:hAnsi="微软雅黑" w:eastAsia="微软雅黑" w:cs="微软雅黑"/>
          <w:b w:val="0"/>
          <w:color w:val="000000"/>
          <w:kern w:val="0"/>
          <w:sz w:val="24"/>
          <w:szCs w:val="24"/>
          <w:lang w:val="en-US" w:eastAsia="zh-CN" w:bidi="ar"/>
        </w:rPr>
      </w:pPr>
      <w:r>
        <w:rPr>
          <w:rFonts w:hint="default" w:ascii="微软雅黑" w:hAnsi="微软雅黑" w:eastAsia="微软雅黑" w:cs="微软雅黑"/>
          <w:b w:val="0"/>
          <w:color w:val="000000"/>
          <w:kern w:val="0"/>
          <w:sz w:val="24"/>
          <w:szCs w:val="24"/>
          <w:lang w:val="en-US" w:eastAsia="zh-CN" w:bidi="ar"/>
        </w:rPr>
        <w:t>1</w:t>
      </w:r>
      <w:r>
        <w:rPr>
          <w:rFonts w:hint="eastAsia" w:ascii="微软雅黑" w:hAnsi="微软雅黑" w:eastAsia="微软雅黑" w:cs="微软雅黑"/>
          <w:b w:val="0"/>
          <w:color w:val="000000"/>
          <w:kern w:val="0"/>
          <w:sz w:val="24"/>
          <w:szCs w:val="24"/>
          <w:lang w:val="en-US" w:eastAsia="zh-CN" w:bidi="ar"/>
        </w:rPr>
        <w:t>、</w:t>
      </w:r>
      <w:r>
        <w:rPr>
          <w:rFonts w:hint="default" w:ascii="微软雅黑" w:hAnsi="微软雅黑" w:eastAsia="微软雅黑" w:cs="微软雅黑"/>
          <w:b w:val="0"/>
          <w:color w:val="000000"/>
          <w:kern w:val="0"/>
          <w:sz w:val="24"/>
          <w:szCs w:val="24"/>
          <w:lang w:val="en-US" w:eastAsia="zh-CN" w:bidi="ar"/>
        </w:rPr>
        <w:t xml:space="preserve">大头针：1—3cm；             </w:t>
      </w:r>
      <w:r>
        <w:rPr>
          <w:rFonts w:hint="eastAsia" w:ascii="微软雅黑" w:hAnsi="微软雅黑" w:eastAsia="微软雅黑" w:cs="微软雅黑"/>
          <w:b w:val="0"/>
          <w:color w:val="000000"/>
          <w:kern w:val="0"/>
          <w:sz w:val="24"/>
          <w:szCs w:val="24"/>
          <w:lang w:val="en-US" w:eastAsia="zh-CN" w:bidi="ar"/>
        </w:rPr>
        <w:t xml:space="preserve"> </w:t>
      </w:r>
      <w:r>
        <w:rPr>
          <w:rFonts w:hint="default" w:ascii="微软雅黑" w:hAnsi="微软雅黑" w:eastAsia="微软雅黑" w:cs="微软雅黑"/>
          <w:b w:val="0"/>
          <w:color w:val="000000"/>
          <w:kern w:val="0"/>
          <w:sz w:val="24"/>
          <w:szCs w:val="24"/>
          <w:lang w:val="en-US" w:eastAsia="zh-CN" w:bidi="ar"/>
        </w:rPr>
        <w:t>2、剃须刀片：2—10cm；</w:t>
      </w:r>
    </w:p>
    <w:p>
      <w:pPr>
        <w:pStyle w:val="2"/>
        <w:keepNext w:val="0"/>
        <w:keepLines w:val="0"/>
        <w:pageBreakBefore w:val="0"/>
        <w:widowControl w:val="0"/>
        <w:kinsoku/>
        <w:wordWrap/>
        <w:overflowPunct/>
        <w:topLinePunct w:val="0"/>
        <w:autoSpaceDE/>
        <w:autoSpaceDN/>
        <w:bidi w:val="0"/>
        <w:adjustRightInd/>
        <w:snapToGrid w:val="0"/>
        <w:spacing w:line="240" w:lineRule="auto"/>
        <w:ind w:firstLine="420" w:firstLineChars="0"/>
        <w:textAlignment w:val="auto"/>
        <w:rPr>
          <w:rFonts w:hint="default" w:ascii="微软雅黑" w:hAnsi="微软雅黑" w:eastAsia="微软雅黑" w:cs="微软雅黑"/>
          <w:b w:val="0"/>
          <w:color w:val="000000"/>
          <w:kern w:val="0"/>
          <w:sz w:val="24"/>
          <w:szCs w:val="24"/>
          <w:lang w:val="en-US" w:eastAsia="zh-CN" w:bidi="ar"/>
        </w:rPr>
      </w:pPr>
      <w:r>
        <w:rPr>
          <w:rFonts w:hint="default" w:ascii="微软雅黑" w:hAnsi="微软雅黑" w:eastAsia="微软雅黑" w:cs="微软雅黑"/>
          <w:b w:val="0"/>
          <w:color w:val="000000"/>
          <w:kern w:val="0"/>
          <w:sz w:val="24"/>
          <w:szCs w:val="24"/>
          <w:lang w:val="en-US" w:eastAsia="zh-CN" w:bidi="ar"/>
        </w:rPr>
        <w:t>3、38口径手枪：10—15cm；       4、手机电池：15—25cm</w:t>
      </w:r>
    </w:p>
    <w:p>
      <w:pPr>
        <w:pStyle w:val="2"/>
        <w:keepNext w:val="0"/>
        <w:keepLines w:val="0"/>
        <w:pageBreakBefore w:val="0"/>
        <w:widowControl w:val="0"/>
        <w:kinsoku/>
        <w:wordWrap/>
        <w:overflowPunct/>
        <w:topLinePunct w:val="0"/>
        <w:autoSpaceDE/>
        <w:autoSpaceDN/>
        <w:bidi w:val="0"/>
        <w:adjustRightInd/>
        <w:snapToGrid w:val="0"/>
        <w:spacing w:line="240" w:lineRule="auto"/>
        <w:ind w:firstLine="420" w:firstLineChars="0"/>
        <w:textAlignment w:val="auto"/>
        <w:rPr>
          <w:rFonts w:hint="default" w:ascii="微软雅黑" w:hAnsi="微软雅黑" w:eastAsia="微软雅黑" w:cs="微软雅黑"/>
          <w:b w:val="0"/>
          <w:color w:val="000000"/>
          <w:kern w:val="0"/>
          <w:sz w:val="24"/>
          <w:szCs w:val="24"/>
          <w:lang w:val="en-US" w:eastAsia="zh-CN" w:bidi="ar"/>
        </w:rPr>
      </w:pPr>
      <w:r>
        <w:rPr>
          <w:rFonts w:hint="default" w:ascii="微软雅黑" w:hAnsi="微软雅黑" w:eastAsia="微软雅黑" w:cs="微软雅黑"/>
          <w:b w:val="0"/>
          <w:color w:val="000000"/>
          <w:kern w:val="0"/>
          <w:sz w:val="24"/>
          <w:szCs w:val="24"/>
          <w:lang w:val="en-US" w:eastAsia="zh-CN" w:bidi="ar"/>
        </w:rPr>
        <w:t>1.打开电源开关（5），听到“嗒”声，表示电源已接通，同时绿灯亮。如无声音表示未装电池或电池接触不良，如连续不停发声，表示电池不能再用，应换新电池。</w:t>
      </w:r>
    </w:p>
    <w:p>
      <w:pPr>
        <w:pStyle w:val="2"/>
        <w:keepNext w:val="0"/>
        <w:keepLines w:val="0"/>
        <w:pageBreakBefore w:val="0"/>
        <w:widowControl w:val="0"/>
        <w:kinsoku/>
        <w:wordWrap/>
        <w:overflowPunct/>
        <w:topLinePunct w:val="0"/>
        <w:autoSpaceDE/>
        <w:autoSpaceDN/>
        <w:bidi w:val="0"/>
        <w:adjustRightInd/>
        <w:snapToGrid w:val="0"/>
        <w:spacing w:line="240" w:lineRule="auto"/>
        <w:ind w:firstLine="420" w:firstLineChars="0"/>
        <w:textAlignment w:val="auto"/>
        <w:rPr>
          <w:rFonts w:hint="default" w:ascii="微软雅黑" w:hAnsi="微软雅黑" w:eastAsia="微软雅黑" w:cs="微软雅黑"/>
          <w:b w:val="0"/>
          <w:color w:val="000000"/>
          <w:kern w:val="0"/>
          <w:sz w:val="24"/>
          <w:szCs w:val="24"/>
          <w:lang w:val="en-US" w:eastAsia="zh-CN" w:bidi="ar"/>
        </w:rPr>
      </w:pPr>
      <w:r>
        <w:rPr>
          <w:rFonts w:hint="default" w:ascii="微软雅黑" w:hAnsi="微软雅黑" w:eastAsia="微软雅黑" w:cs="微软雅黑"/>
          <w:b w:val="0"/>
          <w:color w:val="000000"/>
          <w:kern w:val="0"/>
          <w:sz w:val="24"/>
          <w:szCs w:val="24"/>
          <w:lang w:val="en-US" w:eastAsia="zh-CN" w:bidi="ar"/>
        </w:rPr>
        <w:t>2.开机发声停止后，即可进行高灵敏度探测，手握手柄将探测面在被测物周围探扫，有金属物时即发出报警声，同时，绿灯变为红灯；停止探扫，报警声即停，红灯变为绿灯。</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420" w:leftChars="0" w:right="0" w:rightChars="0" w:hanging="420" w:firstLineChars="0"/>
        <w:jc w:val="left"/>
        <w:rPr>
          <w:rFonts w:hint="default" w:ascii="微软雅黑" w:hAnsi="微软雅黑" w:eastAsia="微软雅黑" w:cs="微软雅黑"/>
          <w:color w:val="000000"/>
          <w:kern w:val="0"/>
          <w:sz w:val="21"/>
          <w:szCs w:val="21"/>
          <w:lang w:val="en-US" w:eastAsia="zh-CN" w:bidi="ar"/>
        </w:rPr>
      </w:pPr>
      <w:r>
        <w:rPr>
          <w:rFonts w:hint="eastAsia" w:ascii="微软雅黑" w:hAnsi="微软雅黑" w:eastAsia="微软雅黑" w:cs="微软雅黑"/>
          <w:color w:val="000000"/>
          <w:kern w:val="0"/>
          <w:sz w:val="28"/>
          <w:szCs w:val="28"/>
          <w:lang w:val="en-US" w:eastAsia="zh-CN" w:bidi="ar"/>
        </w:rPr>
        <w:t>用途：</w:t>
      </w:r>
    </w:p>
    <w:p>
      <w:pPr>
        <w:pStyle w:val="2"/>
        <w:keepNext w:val="0"/>
        <w:keepLines w:val="0"/>
        <w:pageBreakBefore w:val="0"/>
        <w:widowControl w:val="0"/>
        <w:kinsoku/>
        <w:wordWrap/>
        <w:overflowPunct/>
        <w:topLinePunct w:val="0"/>
        <w:autoSpaceDE/>
        <w:autoSpaceDN/>
        <w:bidi w:val="0"/>
        <w:adjustRightInd/>
        <w:snapToGrid w:val="0"/>
        <w:spacing w:line="240" w:lineRule="auto"/>
        <w:ind w:firstLine="420" w:firstLineChars="0"/>
        <w:textAlignment w:val="auto"/>
        <w:rPr>
          <w:rFonts w:hint="default" w:ascii="微软雅黑" w:hAnsi="微软雅黑" w:eastAsia="微软雅黑" w:cs="微软雅黑"/>
          <w:b w:val="0"/>
          <w:color w:val="000000"/>
          <w:kern w:val="0"/>
          <w:sz w:val="24"/>
          <w:szCs w:val="24"/>
          <w:lang w:val="en-US" w:eastAsia="zh-CN" w:bidi="ar"/>
        </w:rPr>
      </w:pPr>
      <w:r>
        <w:rPr>
          <w:rFonts w:hint="default" w:ascii="微软雅黑" w:hAnsi="微软雅黑" w:eastAsia="微软雅黑" w:cs="微软雅黑"/>
          <w:b w:val="0"/>
          <w:color w:val="000000"/>
          <w:kern w:val="0"/>
          <w:sz w:val="24"/>
          <w:szCs w:val="24"/>
          <w:lang w:val="en-US" w:eastAsia="zh-CN" w:bidi="ar"/>
        </w:rPr>
        <w:t>1.机场、车站、码头电子探测检查；</w:t>
      </w:r>
    </w:p>
    <w:p>
      <w:pPr>
        <w:pStyle w:val="2"/>
        <w:keepNext w:val="0"/>
        <w:keepLines w:val="0"/>
        <w:pageBreakBefore w:val="0"/>
        <w:widowControl w:val="0"/>
        <w:kinsoku/>
        <w:wordWrap/>
        <w:overflowPunct/>
        <w:topLinePunct w:val="0"/>
        <w:autoSpaceDE/>
        <w:autoSpaceDN/>
        <w:bidi w:val="0"/>
        <w:adjustRightInd/>
        <w:snapToGrid w:val="0"/>
        <w:spacing w:line="240" w:lineRule="auto"/>
        <w:ind w:firstLine="420" w:firstLineChars="0"/>
        <w:textAlignment w:val="auto"/>
        <w:rPr>
          <w:rFonts w:hint="default" w:ascii="微软雅黑" w:hAnsi="微软雅黑" w:eastAsia="微软雅黑" w:cs="微软雅黑"/>
          <w:b w:val="0"/>
          <w:color w:val="000000"/>
          <w:kern w:val="0"/>
          <w:sz w:val="24"/>
          <w:szCs w:val="24"/>
          <w:lang w:val="en-US" w:eastAsia="zh-CN" w:bidi="ar"/>
        </w:rPr>
      </w:pPr>
      <w:r>
        <w:rPr>
          <w:rFonts w:hint="default" w:ascii="微软雅黑" w:hAnsi="微软雅黑" w:eastAsia="微软雅黑" w:cs="微软雅黑"/>
          <w:b w:val="0"/>
          <w:color w:val="000000"/>
          <w:kern w:val="0"/>
          <w:sz w:val="24"/>
          <w:szCs w:val="24"/>
          <w:lang w:val="en-US" w:eastAsia="zh-CN" w:bidi="ar"/>
        </w:rPr>
        <w:t>2.海关、公安、边防、保卫部门安全检查；</w:t>
      </w:r>
    </w:p>
    <w:p>
      <w:pPr>
        <w:pStyle w:val="2"/>
        <w:keepNext w:val="0"/>
        <w:keepLines w:val="0"/>
        <w:pageBreakBefore w:val="0"/>
        <w:widowControl w:val="0"/>
        <w:kinsoku/>
        <w:wordWrap/>
        <w:overflowPunct/>
        <w:topLinePunct w:val="0"/>
        <w:autoSpaceDE/>
        <w:autoSpaceDN/>
        <w:bidi w:val="0"/>
        <w:adjustRightInd/>
        <w:snapToGrid w:val="0"/>
        <w:spacing w:line="240" w:lineRule="auto"/>
        <w:ind w:firstLine="420" w:firstLineChars="0"/>
        <w:textAlignment w:val="auto"/>
        <w:rPr>
          <w:rFonts w:hint="default" w:ascii="微软雅黑" w:hAnsi="微软雅黑" w:eastAsia="微软雅黑" w:cs="微软雅黑"/>
          <w:b w:val="0"/>
          <w:color w:val="000000"/>
          <w:kern w:val="0"/>
          <w:sz w:val="24"/>
          <w:szCs w:val="24"/>
          <w:lang w:val="en-US" w:eastAsia="zh-CN" w:bidi="ar"/>
        </w:rPr>
      </w:pPr>
      <w:r>
        <w:rPr>
          <w:rFonts w:hint="default" w:ascii="微软雅黑" w:hAnsi="微软雅黑" w:eastAsia="微软雅黑" w:cs="微软雅黑"/>
          <w:b w:val="0"/>
          <w:color w:val="000000"/>
          <w:kern w:val="0"/>
          <w:sz w:val="24"/>
          <w:szCs w:val="24"/>
          <w:lang w:val="en-US" w:eastAsia="zh-CN" w:bidi="ar"/>
        </w:rPr>
        <w:t>3.医药、食品商业系统质量检查；</w:t>
      </w:r>
    </w:p>
    <w:p>
      <w:pPr>
        <w:pStyle w:val="2"/>
        <w:keepNext w:val="0"/>
        <w:keepLines w:val="0"/>
        <w:pageBreakBefore w:val="0"/>
        <w:widowControl w:val="0"/>
        <w:kinsoku/>
        <w:wordWrap/>
        <w:overflowPunct/>
        <w:topLinePunct w:val="0"/>
        <w:autoSpaceDE/>
        <w:autoSpaceDN/>
        <w:bidi w:val="0"/>
        <w:adjustRightInd/>
        <w:snapToGrid w:val="0"/>
        <w:spacing w:line="240" w:lineRule="auto"/>
        <w:ind w:firstLine="420" w:firstLineChars="0"/>
        <w:textAlignment w:val="auto"/>
        <w:rPr>
          <w:rFonts w:hint="default" w:ascii="微软雅黑" w:hAnsi="微软雅黑" w:eastAsia="微软雅黑" w:cs="微软雅黑"/>
          <w:b w:val="0"/>
          <w:color w:val="000000"/>
          <w:kern w:val="0"/>
          <w:sz w:val="24"/>
          <w:szCs w:val="24"/>
          <w:lang w:val="en-US" w:eastAsia="zh-CN" w:bidi="ar"/>
        </w:rPr>
      </w:pPr>
      <w:r>
        <w:rPr>
          <w:rFonts w:hint="default" w:ascii="微软雅黑" w:hAnsi="微软雅黑" w:eastAsia="微软雅黑" w:cs="微软雅黑"/>
          <w:b w:val="0"/>
          <w:color w:val="000000"/>
          <w:kern w:val="0"/>
          <w:sz w:val="24"/>
          <w:szCs w:val="24"/>
          <w:lang w:val="en-US" w:eastAsia="zh-CN" w:bidi="ar"/>
        </w:rPr>
        <w:t>4.重要场所、运动场安全检查；</w:t>
      </w:r>
    </w:p>
    <w:p>
      <w:pPr>
        <w:pStyle w:val="2"/>
        <w:keepNext w:val="0"/>
        <w:keepLines w:val="0"/>
        <w:pageBreakBefore w:val="0"/>
        <w:widowControl w:val="0"/>
        <w:kinsoku/>
        <w:wordWrap/>
        <w:overflowPunct/>
        <w:topLinePunct w:val="0"/>
        <w:autoSpaceDE/>
        <w:autoSpaceDN/>
        <w:bidi w:val="0"/>
        <w:adjustRightInd/>
        <w:snapToGrid w:val="0"/>
        <w:spacing w:line="240" w:lineRule="auto"/>
        <w:ind w:firstLine="420" w:firstLineChars="0"/>
        <w:textAlignment w:val="auto"/>
        <w:rPr>
          <w:rFonts w:hint="default" w:ascii="微软雅黑" w:hAnsi="微软雅黑" w:eastAsia="微软雅黑" w:cs="微软雅黑"/>
          <w:b w:val="0"/>
          <w:color w:val="000000"/>
          <w:kern w:val="0"/>
          <w:sz w:val="24"/>
          <w:szCs w:val="24"/>
          <w:lang w:val="en-US" w:eastAsia="zh-CN" w:bidi="ar"/>
        </w:rPr>
      </w:pPr>
      <w:r>
        <w:rPr>
          <w:rFonts w:hint="default" w:ascii="微软雅黑" w:hAnsi="微软雅黑" w:eastAsia="微软雅黑" w:cs="微软雅黑"/>
          <w:b w:val="0"/>
          <w:color w:val="000000"/>
          <w:kern w:val="0"/>
          <w:sz w:val="24"/>
          <w:szCs w:val="24"/>
          <w:lang w:val="en-US" w:eastAsia="zh-CN" w:bidi="ar"/>
        </w:rPr>
        <w:t>5.贵金属检测，如金银首饰厂。</w:t>
      </w:r>
    </w:p>
    <w:p>
      <w:pPr>
        <w:pStyle w:val="2"/>
        <w:keepNext w:val="0"/>
        <w:keepLines w:val="0"/>
        <w:pageBreakBefore w:val="0"/>
        <w:widowControl w:val="0"/>
        <w:kinsoku/>
        <w:wordWrap/>
        <w:overflowPunct/>
        <w:topLinePunct w:val="0"/>
        <w:autoSpaceDE/>
        <w:autoSpaceDN/>
        <w:bidi w:val="0"/>
        <w:adjustRightInd/>
        <w:snapToGrid w:val="0"/>
        <w:spacing w:line="240" w:lineRule="auto"/>
        <w:ind w:firstLine="420" w:firstLineChars="0"/>
        <w:textAlignment w:val="auto"/>
        <w:rPr>
          <w:rFonts w:hint="default" w:ascii="微软雅黑" w:hAnsi="微软雅黑" w:eastAsia="微软雅黑" w:cs="微软雅黑"/>
          <w:b w:val="0"/>
          <w:color w:val="000000"/>
          <w:kern w:val="0"/>
          <w:sz w:val="24"/>
          <w:szCs w:val="24"/>
          <w:lang w:val="en-US" w:eastAsia="zh-CN" w:bidi="ar"/>
        </w:rPr>
      </w:pPr>
      <w:r>
        <w:rPr>
          <w:rFonts w:hint="default" w:ascii="微软雅黑" w:hAnsi="微软雅黑" w:eastAsia="微软雅黑" w:cs="微软雅黑"/>
          <w:b w:val="0"/>
          <w:color w:val="000000"/>
          <w:kern w:val="0"/>
          <w:sz w:val="24"/>
          <w:szCs w:val="24"/>
          <w:lang w:val="en-US" w:eastAsia="zh-CN" w:bidi="ar"/>
        </w:rPr>
        <w:t xml:space="preserve">6.考场窃听器检测用 </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420" w:leftChars="0" w:right="0" w:rightChars="0" w:hanging="420" w:firstLineChars="0"/>
        <w:jc w:val="left"/>
        <w:rPr>
          <w:rFonts w:hint="default" w:ascii="微软雅黑" w:hAnsi="微软雅黑" w:eastAsia="微软雅黑" w:cs="微软雅黑"/>
          <w:color w:val="000000"/>
          <w:kern w:val="0"/>
          <w:sz w:val="21"/>
          <w:szCs w:val="21"/>
          <w:lang w:val="en-US" w:eastAsia="zh-CN" w:bidi="ar"/>
        </w:rPr>
      </w:pPr>
      <w:r>
        <w:rPr>
          <w:rFonts w:hint="eastAsia" w:ascii="微软雅黑" w:hAnsi="微软雅黑" w:eastAsia="微软雅黑" w:cs="微软雅黑"/>
          <w:color w:val="000000"/>
          <w:kern w:val="0"/>
          <w:sz w:val="28"/>
          <w:szCs w:val="28"/>
          <w:lang w:val="en-US" w:eastAsia="zh-CN" w:bidi="ar"/>
        </w:rPr>
        <w:t>灵敏度调整：</w:t>
      </w:r>
    </w:p>
    <w:p>
      <w:pPr>
        <w:keepNext w:val="0"/>
        <w:keepLines w:val="0"/>
        <w:pageBreakBefore w:val="0"/>
        <w:widowControl w:val="0"/>
        <w:kinsoku/>
        <w:wordWrap/>
        <w:overflowPunct/>
        <w:topLinePunct w:val="0"/>
        <w:autoSpaceDE/>
        <w:autoSpaceDN/>
        <w:bidi w:val="0"/>
        <w:adjustRightInd/>
        <w:snapToGrid w:val="0"/>
        <w:ind w:firstLine="420" w:firstLineChars="0"/>
        <w:textAlignment w:val="auto"/>
        <w:rPr>
          <w:rFonts w:hint="eastAsia" w:ascii="微软雅黑" w:hAnsi="微软雅黑" w:eastAsia="微软雅黑" w:cs="微软雅黑"/>
          <w:b w:val="0"/>
          <w:color w:val="000000"/>
          <w:kern w:val="0"/>
          <w:sz w:val="24"/>
          <w:szCs w:val="24"/>
          <w:lang w:val="en-US" w:eastAsia="zh-CN" w:bidi="ar"/>
        </w:rPr>
      </w:pPr>
      <w:r>
        <w:rPr>
          <w:rFonts w:hint="eastAsia" w:ascii="微软雅黑" w:hAnsi="微软雅黑" w:eastAsia="微软雅黑" w:cs="微软雅黑"/>
          <w:b w:val="0"/>
          <w:color w:val="000000"/>
          <w:kern w:val="0"/>
          <w:sz w:val="24"/>
          <w:szCs w:val="24"/>
          <w:lang w:val="en-US" w:eastAsia="zh-CN" w:bidi="ar"/>
        </w:rPr>
        <w:t>1.如探测距离达不到规定要求或灵敏度过高以至引起不稳定或对人体无金属探扫也发出声音时，应进行灵敏度调整。</w:t>
      </w:r>
    </w:p>
    <w:p>
      <w:pPr>
        <w:keepNext w:val="0"/>
        <w:keepLines w:val="0"/>
        <w:pageBreakBefore w:val="0"/>
        <w:widowControl w:val="0"/>
        <w:kinsoku/>
        <w:wordWrap/>
        <w:overflowPunct/>
        <w:topLinePunct w:val="0"/>
        <w:autoSpaceDE/>
        <w:autoSpaceDN/>
        <w:bidi w:val="0"/>
        <w:adjustRightInd/>
        <w:snapToGrid w:val="0"/>
        <w:ind w:firstLine="420" w:firstLineChars="0"/>
        <w:textAlignment w:val="auto"/>
        <w:rPr>
          <w:rFonts w:hint="eastAsia" w:ascii="微软雅黑" w:hAnsi="微软雅黑" w:eastAsia="微软雅黑" w:cs="微软雅黑"/>
          <w:b w:val="0"/>
          <w:color w:val="000000"/>
          <w:kern w:val="0"/>
          <w:sz w:val="24"/>
          <w:szCs w:val="24"/>
          <w:lang w:val="en-US" w:eastAsia="zh-CN" w:bidi="ar"/>
        </w:rPr>
      </w:pPr>
      <w:r>
        <w:rPr>
          <w:rFonts w:hint="eastAsia" w:ascii="微软雅黑" w:hAnsi="微软雅黑" w:eastAsia="微软雅黑" w:cs="微软雅黑"/>
          <w:b w:val="0"/>
          <w:color w:val="000000"/>
          <w:kern w:val="0"/>
          <w:sz w:val="24"/>
          <w:szCs w:val="24"/>
          <w:lang w:val="en-US" w:eastAsia="zh-CN" w:bidi="ar"/>
        </w:rPr>
        <w:t xml:space="preserve">2.用一把小的一字螺丝刀从探测器手柄上的小孔伸进去顺时针旋转，调至发声，逆时针旋转调至刚不发声后再逆时针旋转半圈，至灵敏度满足要求为止。  </w:t>
      </w:r>
    </w:p>
    <w:p>
      <w:pPr>
        <w:pStyle w:val="2"/>
        <w:rPr>
          <w:rFonts w:hint="eastAsia"/>
          <w:lang w:val="en-US" w:eastAsia="zh-CN"/>
        </w:rPr>
      </w:pPr>
    </w:p>
    <w:p/>
    <w:p/>
    <w:p/>
    <w:p/>
    <w:sectPr>
      <w:pgSz w:w="11906" w:h="16838"/>
      <w:pgMar w:top="1440" w:right="1800" w:bottom="1440" w:left="1800" w:header="850" w:footer="964" w:gutter="0"/>
      <w:pgBorders>
        <w:top w:val="none" w:sz="0" w:space="0"/>
        <w:left w:val="none" w:sz="0" w:space="0"/>
        <w:bottom w:val="none" w:sz="0" w:space="0"/>
        <w:right w:val="none" w:sz="0" w:space="0"/>
      </w:pgBorders>
      <w:pgNumType w:fmt="decimal"/>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FB41F00"/>
    <w:multiLevelType w:val="singleLevel"/>
    <w:tmpl w:val="7FB41F00"/>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AwYTY1N2MyODlmMWI4OTdjNjdkMDdkZDY0MTJjZTMifQ=="/>
  </w:docVars>
  <w:rsids>
    <w:rsidRoot w:val="15711002"/>
    <w:rsid w:val="08881609"/>
    <w:rsid w:val="15711002"/>
    <w:rsid w:val="179B557F"/>
    <w:rsid w:val="17FD6848"/>
    <w:rsid w:val="390B2A75"/>
    <w:rsid w:val="3C0F70C0"/>
    <w:rsid w:val="7C4842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qFormat/>
    <w:uiPriority w:val="0"/>
  </w:style>
  <w:style w:type="table" w:default="1" w:styleId="6">
    <w:name w:val="Normal Table"/>
    <w:semiHidden/>
    <w:qFormat/>
    <w:uiPriority w:val="0"/>
    <w:tblPr>
      <w:tblLayout w:type="fixed"/>
      <w:tblCellMar>
        <w:top w:w="0" w:type="dxa"/>
        <w:left w:w="108" w:type="dxa"/>
        <w:bottom w:w="0" w:type="dxa"/>
        <w:right w:w="108" w:type="dxa"/>
      </w:tblCellMar>
    </w:tblPr>
  </w:style>
  <w:style w:type="paragraph" w:styleId="2">
    <w:name w:val="toc 1"/>
    <w:next w:val="1"/>
    <w:qFormat/>
    <w:uiPriority w:val="0"/>
    <w:pPr>
      <w:widowControl w:val="0"/>
      <w:jc w:val="both"/>
    </w:pPr>
    <w:rPr>
      <w:rFonts w:eastAsia="楷体_GB2312" w:asciiTheme="minorHAnsi" w:hAnsiTheme="minorHAnsi" w:cstheme="minorBidi"/>
      <w:b/>
      <w:kern w:val="2"/>
      <w:sz w:val="32"/>
      <w:szCs w:val="24"/>
      <w:lang w:val="en-US" w:eastAsia="zh-CN" w:bidi="ar-SA"/>
    </w:rPr>
  </w:style>
  <w:style w:type="paragraph" w:styleId="3">
    <w:name w:val="footer"/>
    <w:qFormat/>
    <w:uiPriority w:val="0"/>
    <w:pPr>
      <w:widowControl w:val="0"/>
      <w:tabs>
        <w:tab w:val="center" w:pos="4153"/>
        <w:tab w:val="right" w:pos="8306"/>
      </w:tabs>
      <w:snapToGrid w:val="0"/>
      <w:jc w:val="left"/>
    </w:pPr>
    <w:rPr>
      <w:rFonts w:asciiTheme="minorHAnsi" w:hAnsiTheme="minorHAnsi" w:eastAsiaTheme="minorEastAsia" w:cstheme="minorBidi"/>
      <w:kern w:val="2"/>
      <w:sz w:val="18"/>
      <w:szCs w:val="24"/>
      <w:lang w:val="en-US" w:eastAsia="zh-CN" w:bidi="ar-SA"/>
    </w:rPr>
  </w:style>
  <w:style w:type="paragraph" w:styleId="4">
    <w:name w:val="header"/>
    <w:qFormat/>
    <w:uiPriority w:val="0"/>
    <w:pPr>
      <w:widowControl w:val="0"/>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heme="minorHAnsi" w:hAnsiTheme="minorHAnsi" w:eastAsiaTheme="minorEastAsia" w:cstheme="minorBidi"/>
      <w:kern w:val="2"/>
      <w:sz w:val="18"/>
      <w:szCs w:val="24"/>
      <w:lang w:val="en-US" w:eastAsia="zh-CN" w:bidi="ar-SA"/>
    </w:rPr>
  </w:style>
  <w:style w:type="paragraph" w:styleId="5">
    <w:name w:val="Normal (Web)"/>
    <w:qFormat/>
    <w:uiPriority w:val="0"/>
    <w:pPr>
      <w:widowControl w:val="0"/>
      <w:jc w:val="both"/>
    </w:pPr>
    <w:rPr>
      <w:rFonts w:asciiTheme="minorHAnsi" w:hAnsiTheme="minorHAnsi" w:eastAsiaTheme="minorEastAsia" w:cstheme="minorBidi"/>
      <w:kern w:val="2"/>
      <w:sz w:val="24"/>
      <w:szCs w:val="24"/>
      <w:lang w:val="en-US" w:eastAsia="zh-CN" w:bidi="ar-SA"/>
    </w:rPr>
  </w:style>
  <w:style w:type="table" w:styleId="7">
    <w:name w:val="Table Gri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683</Words>
  <Characters>772</Characters>
  <Lines>0</Lines>
  <Paragraphs>0</Paragraphs>
  <TotalTime>5</TotalTime>
  <ScaleCrop>false</ScaleCrop>
  <LinksUpToDate>false</LinksUpToDate>
  <CharactersWithSpaces>801</CharactersWithSpaces>
  <Application>WPS Office_11.8.2.8411_F1E327BC-269C-435d-A152-05C5408002CA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2023-03-03T07:51:00Z</dcterms:created>
  <dc:creator>소영해</dc:creator>
  <cp:lastModifiedBy>admin</cp:lastModifiedBy>
  <dcterms:modified xsi:type="dcterms:W3CDTF">2026-01-21T08:38:58Z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y fmtid="{D5CDD505-2E9C-101B-9397-08002B2CF9AE}" pid="3" name="ICV">
    <vt:lpwstr>C5B17ED6D1E142198C66A7E1C1C3A51A</vt:lpwstr>
  </property>
</Properties>
</file>