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412"/>
        </w:tabs>
        <w:bidi w:val="0"/>
        <w:ind w:left="0" w:leftChars="-200" w:hanging="420" w:hangingChars="20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  <w:t>FC5030安检机</w:t>
      </w:r>
    </w:p>
    <w:p>
      <w:pPr>
        <w:pStyle w:val="2"/>
        <w:jc w:val="center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5272405" cy="3758565"/>
            <wp:effectExtent l="0" t="0" r="4445" b="13335"/>
            <wp:docPr id="3" name="图片 3" descr="1768984961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689849610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61312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IQtQtgAAAAJAQAADwAAAAAAAAAB&#10;ACAAAAAiAAAAZHJzL2Rvd25yZXYueG1sUEsBAhQAFAAAAAgAh07iQHYzkYPXAQAAhQ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产品介绍</w:t>
      </w: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Product 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Introduction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FC5030此款设备运用X射线对物品进行更加精确的检测，检测传感器迅速穿过输送带上的要被检测的物品，各类物品进行仔细的分类检查，排除掉可能存在安全隐患的物品</w:t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。产品探测精准及时，为公共环境安全防卫体系建设提供更加坚实的保障、具有爆炸物/毒品辅助检查功能。</w:t>
      </w: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66040</wp:posOffset>
                </wp:positionV>
                <wp:extent cx="440690" cy="610870"/>
                <wp:effectExtent l="0" t="0" r="16510" b="17780"/>
                <wp:wrapNone/>
                <wp:docPr id="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5.9pt;margin-top:5.2pt;height:48.1pt;width:34.7pt;z-index:251662336;v-text-anchor:middle;mso-width-relative:page;mso-height-relative:page;" fillcolor="#E11F20" filled="t" stroked="f" coordsize="21600,21600" o:gfxdata="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DnjuLXAAAACQEAAA8AAAAAAAAAAQAg&#10;AAAAIgAAAGRycy9kb3ducmV2LnhtbFBLAQIUABQAAAAIAIdO4kAa0WlN1gEAAIUDAAAOAAAAAAAA&#10;AAEAIAAAACY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产品特点</w:t>
      </w: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Product </w: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F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>eatures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</w:t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易学易用：采用简洁、人性化的操作界面，让用户轻松使用设备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★高清显示：高分辨率21.5寸液晶显示器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★一键关机：关机时只需旋转一下钥匙，设备自动安全关机，减少设备故障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★环保设计：铅帘外加保护膜，防止客人手接触铅，避免铅污染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★自动报警功能：遇到危险物品、穿不透物品会自动报警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★服务保障：24小时售后电话随时为客户提供技术支持，服务团队分部全国各地，提供安装、维修检修服务。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ragraph">
                  <wp:posOffset>74930</wp:posOffset>
                </wp:positionV>
                <wp:extent cx="440690" cy="610870"/>
                <wp:effectExtent l="0" t="0" r="16510" b="17780"/>
                <wp:wrapNone/>
                <wp:docPr id="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9.35pt;margin-top:5.9pt;height:48.1pt;width:34.7pt;z-index:251663360;v-text-anchor:middle;mso-width-relative:page;mso-height-relative:page;" fillcolor="#E11F20" filled="t" stroked="f" coordsize="21600,21600" o:gfxdata="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xHvQtYAAAAJAQAADwAAAAAAAAABACAA&#10;AAAiAAAAZHJzL2Rvd25yZXYueG1sUEsBAhQAFAAAAAgAh07iQBDf/LfWAQAAhQMAAA4AAAAAAAAA&#10;AQAgAAAAJQEAAGRycy9lMm9Eb2MueG1sUEsFBgAAAAAGAAYAWQEAAG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w:t>技术指标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/>
        <w:jc w:val="left"/>
        <w:textAlignment w:val="auto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Technical </w: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I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>ndicators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leftChars="0" w:right="0" w:rightChars="0" w:firstLine="0" w:firstLineChars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基本参数: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外形尺寸：2178.15(长)×746（宽）×1165（高）mm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通道尺寸：500（宽）×300（高）mm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传送带速度：0.22m/s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传送带额定负荷：150 kg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 xml:space="preserve">穿透力：28mm钢板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线分辨力：Φ0.0787mm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穿透分辨力：Φ0.127mm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空间分辨力：水平：Φ0.8mm，垂直：Φ0.8mm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通过率：720个/h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8"/>
          <w:szCs w:val="28"/>
          <w:lang w:val="en-US" w:eastAsia="zh-CN" w:bidi="ar"/>
        </w:rPr>
        <w:t>辐射安全：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 xml:space="preserve">单次检查剂量：1.0μGy/h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泄露射线剂量率：0.01μGy/h（封闭设备在距设备外表面0.1m任意处，符</w:t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合国内外健康安全标准）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4"/>
          <w:szCs w:val="24"/>
          <w:lang w:val="en-US" w:eastAsia="zh-CN" w:bidi="ar"/>
        </w:rPr>
        <w:t>胶卷安全性：对ISO1600胶卷安全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8"/>
          <w:szCs w:val="28"/>
          <w:lang w:val="en-US" w:eastAsia="zh-CN" w:bidi="ar"/>
        </w:rPr>
        <w:t>X射线发生器：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X射线传感器：L形光电二极管阵列探测器 ，12bit深度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 xml:space="preserve">射线束方向：底照式 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管电流：0.4~1.2mA（可调）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射线束发散角：80°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冷却／工作周期 密封式油冷／100％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8"/>
          <w:szCs w:val="28"/>
          <w:lang w:val="en-US" w:eastAsia="zh-CN" w:bidi="ar"/>
        </w:rPr>
        <w:t>图像处理系统：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彩色图像显示：根据物质材质，24位真彩色显示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图像增强：高穿透显示、低穿透显示，图像细节、物体轮廓边缘更加清晰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增亮/减暗：增加图像的亮度/减暗图像的亮度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图像回拉/前拉：显示前20幅图像，并对当前图像可进行任何图像处理、局</w:t>
      </w:r>
      <w:r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部放大功能</w:t>
      </w:r>
    </w:p>
    <w:p>
      <w:pPr>
        <w:pStyle w:val="2"/>
        <w:ind w:firstLine="420" w:firstLineChars="0"/>
        <w:rPr>
          <w:rFonts w:hint="default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图像存储：实时保存任意幅图像，并可进行任意图像处理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8"/>
          <w:szCs w:val="28"/>
          <w:lang w:val="en-US" w:eastAsia="zh-CN" w:bidi="ar"/>
        </w:rPr>
        <w:t>使用环境：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 xml:space="preserve">工作温度／湿度：0℃～45℃／5%～95% (不冷凝)    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储存温度／湿度：-40℃～60℃／5%～95% (不冷凝)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工作电压：220VAC(±10%)  50±3HZ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功率损耗：1KW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auto"/>
          <w:kern w:val="0"/>
          <w:sz w:val="24"/>
          <w:szCs w:val="24"/>
          <w:lang w:val="en-US" w:eastAsia="zh-CN" w:bidi="ar"/>
        </w:rPr>
        <w:t>重量：约200KG</w:t>
      </w:r>
    </w:p>
    <w:p>
      <w:pPr>
        <w:pStyle w:val="2"/>
        <w:rPr>
          <w:rFonts w:hint="eastAsia"/>
          <w:lang w:val="en-US" w:eastAsia="zh-C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0" w:footer="96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B41F00"/>
    <w:multiLevelType w:val="singleLevel"/>
    <w:tmpl w:val="7FB41F0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wYTY1N2MyODlmMWI4OTdjNjdkMDdkZDY0MTJjZTMifQ=="/>
    <w:docVar w:name="KSO_WPS_MARK_KEY" w:val="c5083a7e-e48b-4ff8-9411-61d96e31808c"/>
  </w:docVars>
  <w:rsids>
    <w:rsidRoot w:val="3D46123D"/>
    <w:rsid w:val="00CC1882"/>
    <w:rsid w:val="02022680"/>
    <w:rsid w:val="038B3071"/>
    <w:rsid w:val="05860C54"/>
    <w:rsid w:val="07114298"/>
    <w:rsid w:val="07BE3906"/>
    <w:rsid w:val="09F14739"/>
    <w:rsid w:val="0C0D3730"/>
    <w:rsid w:val="0E2E06A8"/>
    <w:rsid w:val="0FDB7D51"/>
    <w:rsid w:val="116A4DD1"/>
    <w:rsid w:val="125F25B2"/>
    <w:rsid w:val="13702D98"/>
    <w:rsid w:val="13BB7F14"/>
    <w:rsid w:val="15D861FA"/>
    <w:rsid w:val="17FD6848"/>
    <w:rsid w:val="1D8B05A9"/>
    <w:rsid w:val="1FC63B1B"/>
    <w:rsid w:val="27A4030F"/>
    <w:rsid w:val="29D13763"/>
    <w:rsid w:val="2D367D82"/>
    <w:rsid w:val="30E402A4"/>
    <w:rsid w:val="31F3639A"/>
    <w:rsid w:val="33651748"/>
    <w:rsid w:val="36625C8C"/>
    <w:rsid w:val="3AC37E24"/>
    <w:rsid w:val="3B0E2126"/>
    <w:rsid w:val="3B682227"/>
    <w:rsid w:val="3D46123D"/>
    <w:rsid w:val="3DF966B8"/>
    <w:rsid w:val="4128369D"/>
    <w:rsid w:val="41911D83"/>
    <w:rsid w:val="44211348"/>
    <w:rsid w:val="462A0764"/>
    <w:rsid w:val="4988018D"/>
    <w:rsid w:val="4A597627"/>
    <w:rsid w:val="4B833F36"/>
    <w:rsid w:val="4CAE2011"/>
    <w:rsid w:val="51E82539"/>
    <w:rsid w:val="5D4A46E2"/>
    <w:rsid w:val="608A4FCD"/>
    <w:rsid w:val="618B1EF3"/>
    <w:rsid w:val="6466486B"/>
    <w:rsid w:val="660F05ED"/>
    <w:rsid w:val="662D17CA"/>
    <w:rsid w:val="6790414B"/>
    <w:rsid w:val="69E77EE2"/>
    <w:rsid w:val="70AB3A18"/>
    <w:rsid w:val="74F02341"/>
    <w:rsid w:val="789436AE"/>
    <w:rsid w:val="79636D64"/>
    <w:rsid w:val="79D12C20"/>
    <w:rsid w:val="7A456C8B"/>
    <w:rsid w:val="7EAF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next w:val="1"/>
    <w:qFormat/>
    <w:uiPriority w:val="0"/>
    <w:pPr>
      <w:widowControl w:val="0"/>
      <w:jc w:val="both"/>
    </w:pPr>
    <w:rPr>
      <w:rFonts w:eastAsia="楷体_GB2312" w:asciiTheme="minorHAnsi" w:hAnsiTheme="minorHAnsi" w:cstheme="minorBidi"/>
      <w:b/>
      <w:kern w:val="2"/>
      <w:sz w:val="32"/>
      <w:szCs w:val="24"/>
      <w:lang w:val="en-US" w:eastAsia="zh-CN" w:bidi="ar-SA"/>
    </w:rPr>
  </w:style>
  <w:style w:type="paragraph" w:styleId="3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4">
    <w:name w:val="header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5">
    <w:name w:val="Normal (Web)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table" w:styleId="7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777</Words>
  <Characters>974</Characters>
  <Lines>0</Lines>
  <Paragraphs>0</Paragraphs>
  <TotalTime>17</TotalTime>
  <ScaleCrop>false</ScaleCrop>
  <LinksUpToDate>false</LinksUpToDate>
  <CharactersWithSpaces>996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2023-03-03T06:58:00Z</dcterms:created>
  <dc:creator>소영해</dc:creator>
  <cp:lastModifiedBy>admin</cp:lastModifiedBy>
  <dcterms:modified xsi:type="dcterms:W3CDTF">2026-01-22T06:14:44Z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5E0B95B5DD9C4AF3A53FE219DD7277C6_13</vt:lpwstr>
  </property>
</Properties>
</file>