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numPr>
          <w:numId w:val="0"/>
        </w:numPr>
        <w:bidi w:val="0"/>
        <w:spacing w:before="0" w:beforeAutospacing="0" w:after="0" w:afterAutospacing="0" w:line="579" w:lineRule="exact"/>
        <w:ind w:leftChars="0" w:rightChars="0" w:firstLine="0" w:firstLineChars="0"/>
        <w:jc w:val="center"/>
        <w:rPr>
          <w:rFonts w:hint="eastAsia" w:ascii="Times New Roman" w:hAnsi="方正小标宋_GBK" w:eastAsia="方正小标宋_GBK" w:cs="方正小标宋_GBK"/>
          <w:b w:val="0"/>
          <w:i w:val="0"/>
          <w:sz w:val="44"/>
          <w:lang w:val="en-US" w:eastAsia="zh-CN"/>
        </w:rPr>
      </w:pPr>
      <w:r>
        <w:rPr>
          <w:rFonts w:hint="eastAsia" w:ascii="Times New Roman" w:hAnsi="方正小标宋_GBK" w:eastAsia="方正小标宋_GBK" w:cs="方正小标宋_GBK"/>
          <w:b w:val="0"/>
          <w:i w:val="0"/>
          <w:sz w:val="44"/>
          <w:lang w:val="en-US" w:eastAsia="zh-CN"/>
        </w:rPr>
        <w:t>贝雷钢桥产品简介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贝雷桥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8755" cy="2621915"/>
            <wp:effectExtent l="0" t="0" r="17145" b="6985"/>
            <wp:docPr id="2" name="图片 2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图1应急贝雷桥架设图</w:t>
      </w:r>
    </w:p>
    <w:p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雷钢桥（又称贝雷架）是全球广泛应用的模块化钢桁架结构系统。作为一种标准化、装配式的工程利器，它凭借高强度的钢材结构与精巧的设计，实现了“结构简单、承载力强、拆装便捷”的完美平衡。无论是作为交通建设中的永久性桥梁，还是抗洪抢险中的应急通道，贝雷钢桥都能以卓越的稳定性和灵活性，为公路、铁路、市政及水利等各类工程项目提供坚实的支撑与保障。</w:t>
      </w: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产品特点</w:t>
      </w:r>
    </w:p>
    <w:p>
      <w:pPr>
        <w:bidi w:val="0"/>
        <w:rPr>
          <w:rFonts w:hint="eastAsia"/>
        </w:rPr>
      </w:pPr>
      <w:r>
        <w:rPr>
          <w:rFonts w:hint="eastAsia"/>
        </w:rPr>
        <w:t>【核心突破】</w:t>
      </w:r>
      <w:r>
        <w:t>突破了传统钢桥仅用于通行的局限，通过标准构件的灵活拼装，转化为龙门吊车、导梁及架桥机等多种施工设备。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【痛点解决】</w:t>
      </w:r>
      <w:r>
        <w:t>针对传统工程结构笨重、非标件多、安装繁琐的问题，贝雷架采用模块化、标准化设计，具备构件少、重量轻、运输方便的特点。它极大地降低了对施工场地的要求</w:t>
      </w:r>
      <w:r>
        <w:rPr>
          <w:rFonts w:hint="eastAsia"/>
          <w:lang w:eastAsia="zh-CN"/>
        </w:rPr>
        <w:t>。</w:t>
      </w:r>
    </w:p>
    <w:p>
      <w:pPr>
        <w:bidi w:val="0"/>
      </w:pPr>
      <w:r>
        <w:rPr>
          <w:rFonts w:hint="eastAsia"/>
        </w:rPr>
        <w:t>【实战价值】</w:t>
      </w:r>
      <w:r>
        <w:t>在常规建设中，它是公路、铁路、市政及水利工程的</w:t>
      </w:r>
      <w:r>
        <w:rPr>
          <w:rFonts w:hint="eastAsia"/>
          <w:lang w:eastAsia="zh-CN"/>
        </w:rPr>
        <w:t>“</w:t>
      </w:r>
      <w:r>
        <w:t>多面手</w:t>
      </w:r>
      <w:r>
        <w:rPr>
          <w:rFonts w:hint="eastAsia"/>
          <w:lang w:eastAsia="zh-CN"/>
        </w:rPr>
        <w:t>”</w:t>
      </w:r>
      <w:r>
        <w:t>，高效完成预制场构件起吊、大梁运装及临时通道搭建，保障施工进度；在</w:t>
      </w:r>
      <w:r>
        <w:rPr>
          <w:rFonts w:hint="eastAsia"/>
          <w:lang w:val="en-US" w:eastAsia="zh-CN"/>
        </w:rPr>
        <w:t>应急</w:t>
      </w:r>
      <w:r>
        <w:t>抢险等危急时刻，凭借高强度钢材带来的卓越承载力与结构刚性，能迅速搭建起坚固的</w:t>
      </w:r>
      <w:r>
        <w:rPr>
          <w:rFonts w:hint="eastAsia"/>
          <w:lang w:eastAsia="zh-CN"/>
        </w:rPr>
        <w:t>“</w:t>
      </w:r>
      <w:r>
        <w:t>生命通道</w:t>
      </w:r>
      <w:r>
        <w:rPr>
          <w:rFonts w:hint="eastAsia"/>
          <w:lang w:eastAsia="zh-CN"/>
        </w:rPr>
        <w:t>”</w:t>
      </w:r>
      <w:r>
        <w:t>，为人员撤离和物资输送提供不可替代的强力支撑。</w:t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应用场景</w:t>
      </w:r>
    </w:p>
    <w:p>
      <w:pPr>
        <w:pStyle w:val="39"/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0340" cy="1790700"/>
            <wp:effectExtent l="0" t="0" r="16510" b="0"/>
            <wp:docPr id="5" name="图片 5" descr="单车道 single-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单车道 single-lan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图2单车道 single-lane</w:t>
      </w:r>
    </w:p>
    <w:p>
      <w:pPr>
        <w:bidi w:val="0"/>
        <w:rPr>
          <w:rFonts w:hint="default"/>
        </w:rPr>
      </w:pPr>
      <w:r>
        <w:t>采用标准模块化拼装</w:t>
      </w:r>
      <w:r>
        <w:rPr>
          <w:rFonts w:hint="eastAsia"/>
          <w:lang w:eastAsia="zh-CN"/>
        </w:rPr>
        <w:t>，</w:t>
      </w:r>
      <w:r>
        <w:t>结构轻便紧凑</w:t>
      </w:r>
      <w:r>
        <w:rPr>
          <w:rFonts w:hint="eastAsia"/>
          <w:lang w:eastAsia="zh-CN"/>
        </w:rPr>
        <w:t>，</w:t>
      </w:r>
      <w:r>
        <w:t>具备极高的架设速度与机动性。</w:t>
      </w:r>
      <w:r>
        <w:rPr>
          <w:rFonts w:hint="default"/>
        </w:rPr>
        <w:t>专为单向交通流打造</w:t>
      </w:r>
      <w:r>
        <w:rPr>
          <w:rFonts w:hint="eastAsia"/>
          <w:lang w:eastAsia="zh-CN"/>
        </w:rPr>
        <w:t>，</w:t>
      </w:r>
      <w:r>
        <w:rPr>
          <w:rFonts w:hint="default"/>
        </w:rPr>
        <w:t>有效解决窄路段通行难题。广泛应用于抢险救灾及临时施工便道</w:t>
      </w:r>
      <w:r>
        <w:rPr>
          <w:rFonts w:hint="eastAsia"/>
          <w:lang w:eastAsia="zh-CN"/>
        </w:rPr>
        <w:t>，</w:t>
      </w:r>
      <w:r>
        <w:rPr>
          <w:rFonts w:hint="default"/>
        </w:rPr>
        <w:t>成本经济且拆装便捷。</w:t>
      </w:r>
    </w:p>
    <w:p>
      <w:pPr>
        <w:pStyle w:val="39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drawing>
          <wp:inline distT="0" distB="0" distL="114300" distR="114300">
            <wp:extent cx="5269230" cy="1799590"/>
            <wp:effectExtent l="0" t="0" r="7620" b="10160"/>
            <wp:docPr id="1" name="图片 1" descr="双车道 double-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双车道 double-lan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图3双车道 double-lane</w:t>
      </w:r>
    </w:p>
    <w:p>
      <w:pPr>
        <w:bidi w:val="0"/>
        <w:rPr>
          <w:rFonts w:hint="eastAsia"/>
          <w:lang w:val="en-US" w:eastAsia="zh-CN"/>
        </w:rPr>
      </w:pPr>
      <w:r>
        <w:t>通过多排加强型组合设计，显著拓宽桥面宽度，支持双向车辆同时通行。</w:t>
      </w:r>
      <w:r>
        <w:rPr>
          <w:rFonts w:hint="default"/>
        </w:rPr>
        <w:t>具备超强承载力与优越的抗扭刚度，能轻松应对重型车辆及高密度交通流。适用于等级公路保通、大型工程主干道等高要求场景，</w:t>
      </w:r>
      <w:r>
        <w:rPr>
          <w:rFonts w:hint="eastAsia"/>
          <w:lang w:val="en-US" w:eastAsia="zh-CN"/>
        </w:rPr>
        <w:t>可</w:t>
      </w:r>
      <w:r>
        <w:rPr>
          <w:rFonts w:hint="default"/>
        </w:rPr>
        <w:t>大幅提升通行效率。</w:t>
      </w:r>
    </w:p>
    <w:p>
      <w:pPr>
        <w:pStyle w:val="39"/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8120" cy="1859280"/>
            <wp:effectExtent l="0" t="0" r="17780" b="7620"/>
            <wp:docPr id="3" name="图片 3" descr="人行桥 foot 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人行桥 foot brid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图4人行桥 foot bridge</w:t>
      </w:r>
    </w:p>
    <w:p>
      <w:pPr>
        <w:bidi w:val="0"/>
        <w:rPr>
          <w:rFonts w:hint="default"/>
        </w:rPr>
      </w:pPr>
      <w:r>
        <w:t>专为行人及非机动车设计，结构轻盈且造型美观，施工周期极短</w:t>
      </w:r>
      <w:r>
        <w:rPr>
          <w:rFonts w:hint="eastAsia"/>
          <w:lang w:eastAsia="zh-CN"/>
        </w:rPr>
        <w:t>。</w:t>
      </w:r>
      <w:r>
        <w:rPr>
          <w:rFonts w:hint="default"/>
        </w:rPr>
        <w:t>配备专用安全护栏与防滑桥面系统，全方位保障通行安全。广泛适用于城市跨路、景区观光及临时便桥，能够灵活跨越障碍，兼顾实用功能与景观需求。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39"/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5580" cy="1783080"/>
            <wp:effectExtent l="0" t="0" r="1270" b="7620"/>
            <wp:docPr id="4" name="图片 4" descr="龙门吊 gantry cr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龙门吊 gantry cran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图5龙门吊 gantry crane</w:t>
      </w:r>
    </w:p>
    <w:p>
      <w:pPr>
        <w:bidi w:val="0"/>
        <w:rPr>
          <w:rFonts w:hint="eastAsia"/>
        </w:rPr>
      </w:pPr>
      <w:r>
        <w:t>以贝雷桁架作为主受力构件，具有刚度大、稳定性好、抗风能力强的特点。</w:t>
      </w:r>
      <w:r>
        <w:rPr>
          <w:rFonts w:hint="default"/>
        </w:rPr>
        <w:t>跨度与起升高度可按需灵活调整，完美适应预制场及桥梁施工等复杂环境。结构拆装方便，可重复利用率高，显著降低施工设备投入成本。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lang w:eastAsia="zh-CN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小标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381B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C66EF5"/>
    <w:rsid w:val="05FD1766"/>
    <w:rsid w:val="062C68FF"/>
    <w:rsid w:val="06DA39E2"/>
    <w:rsid w:val="06FF60E1"/>
    <w:rsid w:val="094E6DD6"/>
    <w:rsid w:val="09612BBB"/>
    <w:rsid w:val="0A180409"/>
    <w:rsid w:val="0A833100"/>
    <w:rsid w:val="0AC548E3"/>
    <w:rsid w:val="0B6B6299"/>
    <w:rsid w:val="0D6B58F5"/>
    <w:rsid w:val="0EB94727"/>
    <w:rsid w:val="0F271833"/>
    <w:rsid w:val="0FB53425"/>
    <w:rsid w:val="11D114D3"/>
    <w:rsid w:val="11F22613"/>
    <w:rsid w:val="135F6C8E"/>
    <w:rsid w:val="13641568"/>
    <w:rsid w:val="13E46A39"/>
    <w:rsid w:val="14ED4087"/>
    <w:rsid w:val="14FB590A"/>
    <w:rsid w:val="155C6E24"/>
    <w:rsid w:val="15940A9D"/>
    <w:rsid w:val="15AB0E4B"/>
    <w:rsid w:val="17540203"/>
    <w:rsid w:val="18376073"/>
    <w:rsid w:val="19191C0D"/>
    <w:rsid w:val="193B6D88"/>
    <w:rsid w:val="19893C54"/>
    <w:rsid w:val="1A23346A"/>
    <w:rsid w:val="1A9C38A5"/>
    <w:rsid w:val="1C040677"/>
    <w:rsid w:val="1C487F56"/>
    <w:rsid w:val="1CAB7E2E"/>
    <w:rsid w:val="1DA20E79"/>
    <w:rsid w:val="1EE31E32"/>
    <w:rsid w:val="1EF35BE7"/>
    <w:rsid w:val="1F261434"/>
    <w:rsid w:val="1FDF6E0D"/>
    <w:rsid w:val="225C2538"/>
    <w:rsid w:val="25483AD3"/>
    <w:rsid w:val="2588382B"/>
    <w:rsid w:val="25B37E37"/>
    <w:rsid w:val="25F162D7"/>
    <w:rsid w:val="27374BBE"/>
    <w:rsid w:val="280E4EBC"/>
    <w:rsid w:val="282C3FF6"/>
    <w:rsid w:val="28E72F3C"/>
    <w:rsid w:val="29A378BC"/>
    <w:rsid w:val="29AB6C48"/>
    <w:rsid w:val="29DC306D"/>
    <w:rsid w:val="2B3C6151"/>
    <w:rsid w:val="2B8159BB"/>
    <w:rsid w:val="2BB04553"/>
    <w:rsid w:val="2BB36C26"/>
    <w:rsid w:val="2D4B5040"/>
    <w:rsid w:val="2D56047F"/>
    <w:rsid w:val="2EB4742E"/>
    <w:rsid w:val="2F063335"/>
    <w:rsid w:val="325E6B33"/>
    <w:rsid w:val="32C21A6F"/>
    <w:rsid w:val="342D4C5B"/>
    <w:rsid w:val="34547799"/>
    <w:rsid w:val="34F12833"/>
    <w:rsid w:val="37AC5545"/>
    <w:rsid w:val="38857559"/>
    <w:rsid w:val="38867FD3"/>
    <w:rsid w:val="39554521"/>
    <w:rsid w:val="395D4C39"/>
    <w:rsid w:val="39CC136D"/>
    <w:rsid w:val="3A404F1C"/>
    <w:rsid w:val="3B28369F"/>
    <w:rsid w:val="3B3E208A"/>
    <w:rsid w:val="3BC83AD9"/>
    <w:rsid w:val="3D101F99"/>
    <w:rsid w:val="3F29024D"/>
    <w:rsid w:val="3F3F7642"/>
    <w:rsid w:val="3F9065C5"/>
    <w:rsid w:val="3FC608A0"/>
    <w:rsid w:val="400D42CC"/>
    <w:rsid w:val="40892650"/>
    <w:rsid w:val="416F4E6C"/>
    <w:rsid w:val="42037411"/>
    <w:rsid w:val="42982C26"/>
    <w:rsid w:val="42FA332D"/>
    <w:rsid w:val="43BE2E83"/>
    <w:rsid w:val="44073B5A"/>
    <w:rsid w:val="44FA085E"/>
    <w:rsid w:val="45D82595"/>
    <w:rsid w:val="4727160F"/>
    <w:rsid w:val="47C20A34"/>
    <w:rsid w:val="4884010F"/>
    <w:rsid w:val="48AC3846"/>
    <w:rsid w:val="4D8D1DD3"/>
    <w:rsid w:val="4DE94C07"/>
    <w:rsid w:val="4F704088"/>
    <w:rsid w:val="4F9661E2"/>
    <w:rsid w:val="4FA70F71"/>
    <w:rsid w:val="5057473D"/>
    <w:rsid w:val="51F27657"/>
    <w:rsid w:val="526136A3"/>
    <w:rsid w:val="528027FF"/>
    <w:rsid w:val="55E625DD"/>
    <w:rsid w:val="570E4784"/>
    <w:rsid w:val="572E41F6"/>
    <w:rsid w:val="57694E2C"/>
    <w:rsid w:val="57A10BD6"/>
    <w:rsid w:val="58882E80"/>
    <w:rsid w:val="596E4710"/>
    <w:rsid w:val="5976231E"/>
    <w:rsid w:val="597E7B07"/>
    <w:rsid w:val="5F1539F5"/>
    <w:rsid w:val="60F81D85"/>
    <w:rsid w:val="61CB6E84"/>
    <w:rsid w:val="62120D30"/>
    <w:rsid w:val="62DA11C1"/>
    <w:rsid w:val="64CC3B13"/>
    <w:rsid w:val="6500772C"/>
    <w:rsid w:val="65AE4F1D"/>
    <w:rsid w:val="65D70683"/>
    <w:rsid w:val="67591D57"/>
    <w:rsid w:val="67FF1A24"/>
    <w:rsid w:val="686D79BE"/>
    <w:rsid w:val="691D465E"/>
    <w:rsid w:val="69A12A72"/>
    <w:rsid w:val="6B030C3A"/>
    <w:rsid w:val="6B3371B9"/>
    <w:rsid w:val="6B39651F"/>
    <w:rsid w:val="6C465938"/>
    <w:rsid w:val="6D991130"/>
    <w:rsid w:val="6E5F0672"/>
    <w:rsid w:val="6ECA5789"/>
    <w:rsid w:val="6F224802"/>
    <w:rsid w:val="6FAC1A53"/>
    <w:rsid w:val="70C71138"/>
    <w:rsid w:val="70E017CB"/>
    <w:rsid w:val="7426566E"/>
    <w:rsid w:val="74296CF1"/>
    <w:rsid w:val="742E76D4"/>
    <w:rsid w:val="74F578D5"/>
    <w:rsid w:val="7597629A"/>
    <w:rsid w:val="75A3783B"/>
    <w:rsid w:val="76040AEF"/>
    <w:rsid w:val="760E3645"/>
    <w:rsid w:val="768213D4"/>
    <w:rsid w:val="768F54EE"/>
    <w:rsid w:val="76EE55D8"/>
    <w:rsid w:val="78706A41"/>
    <w:rsid w:val="794D71F9"/>
    <w:rsid w:val="7C894407"/>
    <w:rsid w:val="7CF22FEE"/>
    <w:rsid w:val="7CFE57B8"/>
    <w:rsid w:val="7D1114DA"/>
    <w:rsid w:val="7DD7265B"/>
    <w:rsid w:val="7E5F4C6C"/>
    <w:rsid w:val="7E915500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3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2026-01-23T03:27:27Z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