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产品简介</w:t>
      </w:r>
    </w:p>
    <w:p>
      <w:pPr>
        <w:bidi w:val="0"/>
        <w:rPr>
          <w:rFonts w:hint="eastAsia"/>
          <w:lang w:eastAsia="zh-CN"/>
        </w:rPr>
      </w:pPr>
      <w:r>
        <w:rPr>
          <w:rFonts w:hint="eastAsia"/>
          <w:lang w:val="en-US" w:eastAsia="zh-CN"/>
        </w:rPr>
        <w:t>FC-DMA型多波段光学转台是一款远距离光学探测系统，可对民用中小型消费级旋翼、固定翼无人机进行有效地探测、跟踪、识别和预警；也可以对重点区域或目标实现全天候全时段全维度发现、定位、跟踪、识别和追迹目标的立体安全防范</w:t>
      </w:r>
      <w:r>
        <w:rPr>
          <w:rFonts w:hint="eastAsia"/>
          <w:lang w:eastAsia="zh-CN"/>
        </w:rPr>
        <w:t>。</w:t>
      </w:r>
    </w:p>
    <w:p>
      <w:pPr>
        <w:pStyle w:val="39"/>
        <w:bidi w:val="0"/>
        <w:rPr>
          <w:rFonts w:hint="eastAsia"/>
          <w:lang w:eastAsia="zh-CN"/>
        </w:rPr>
      </w:pPr>
      <w:bookmarkStart w:id="0" w:name="_GoBack"/>
      <w:bookmarkEnd w:id="0"/>
      <w:r>
        <w:rPr>
          <w:rFonts w:hint="eastAsia"/>
          <w:lang w:eastAsia="zh-CN"/>
        </w:rPr>
        <w:drawing>
          <wp:inline distT="0" distB="0" distL="114300" distR="114300">
            <wp:extent cx="3291840" cy="2069465"/>
            <wp:effectExtent l="0" t="0" r="3810" b="6985"/>
            <wp:docPr id="1" name="图片 1" descr="FC-DMA型多波段光电转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FC-DMA型多波段光电转台"/>
                    <pic:cNvPicPr>
                      <a:picLocks noChangeAspect="1"/>
                    </pic:cNvPicPr>
                  </pic:nvPicPr>
                  <pic:blipFill>
                    <a:blip r:embed="rId6"/>
                    <a:srcRect t="17130" b="20004"/>
                    <a:stretch>
                      <a:fillRect/>
                    </a:stretch>
                  </pic:blipFill>
                  <pic:spPr>
                    <a:xfrm>
                      <a:off x="0" y="0"/>
                      <a:ext cx="3291840" cy="2069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65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图1FC-DMA型多波段光学转台</w:t>
      </w:r>
    </w:p>
    <w:p>
      <w:pPr>
        <w:pStyle w:val="50"/>
        <w:bidi w:val="0"/>
        <w:rPr>
          <w:rFonts w:hint="eastAsia"/>
          <w:lang w:eastAsia="zh-CN"/>
        </w:rPr>
      </w:pPr>
      <w:r>
        <w:rPr>
          <w:rFonts w:hint="eastAsia"/>
        </w:rPr>
        <w:t>功能特点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国产化，自主可控，负载能力强，可实现超远距离目标观测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探测频谱宽，多波段探测优势互补，主被动探测相结合，l满足昼夜、全天候环境下的监控需求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智能化程度高，支持目标入侵检测、移动侦测等异常行为检测，支持目标分类识别，支持热点告警、雷达联动、3D缩放定位等功能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跟踪性能优，确保目标在快速飞行及变向过程中的稳定跟踪</w:t>
      </w:r>
    </w:p>
    <w:p>
      <w:pPr>
        <w:pStyle w:val="60"/>
        <w:bidi w:val="0"/>
        <w:rPr>
          <w:rFonts w:hint="eastAsia"/>
        </w:rPr>
      </w:pPr>
      <w:r>
        <w:rPr>
          <w:rFonts w:hint="eastAsia"/>
        </w:rPr>
        <w:t>环境适应性强，IP66保护，防雨、防尘、防腐蚀、防电磁干扰，长期适用于野外恶劣环境</w:t>
      </w:r>
      <w:r>
        <w:rPr>
          <w:rFonts w:hint="eastAsia"/>
          <w:lang w:eastAsia="zh-CN"/>
        </w:rPr>
        <w:t>。</w:t>
      </w:r>
    </w:p>
    <w:p>
      <w:pPr>
        <w:ind w:left="0" w:leftChars="0" w:firstLine="0" w:firstLineChars="0"/>
        <w:rPr>
          <w:rFonts w:hint="eastAsia"/>
        </w:rPr>
      </w:pPr>
    </w:p>
    <w:tbl>
      <w:tblPr>
        <w:tblStyle w:val="27"/>
        <w:tblW w:w="8041" w:type="dxa"/>
        <w:jc w:val="center"/>
        <w:tblInd w:w="242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277"/>
        <w:gridCol w:w="676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 w:hRule="atLeast"/>
          <w:jc w:val="center"/>
        </w:trPr>
        <w:tc>
          <w:tcPr>
            <w:tcW w:w="8041" w:type="dxa"/>
            <w:gridSpan w:val="2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64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基本参数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50" w:hRule="atLeast"/>
          <w:jc w:val="center"/>
        </w:trPr>
        <w:tc>
          <w:tcPr>
            <w:tcW w:w="12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t>型号名称</w:t>
            </w:r>
          </w:p>
        </w:tc>
        <w:tc>
          <w:tcPr>
            <w:tcW w:w="6764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  <w:lang w:val="en-US" w:eastAsia="zh-CN"/>
              </w:rPr>
              <w:t>FC</w:t>
            </w:r>
            <w:r>
              <w:rPr>
                <w:rFonts w:hint="eastAsia"/>
              </w:rPr>
              <w:t>-DMA型多波段</w:t>
            </w:r>
            <w:r>
              <w:rPr>
                <w:rFonts w:hint="eastAsia"/>
                <w:lang w:eastAsia="zh-CN"/>
              </w:rPr>
              <w:t>光学</w:t>
            </w:r>
            <w:r>
              <w:rPr>
                <w:rFonts w:hint="eastAsia"/>
              </w:rPr>
              <w:t>转台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0" w:hRule="atLeast"/>
          <w:jc w:val="center"/>
        </w:trPr>
        <w:tc>
          <w:tcPr>
            <w:tcW w:w="12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非制冷热成像</w:t>
            </w:r>
          </w:p>
          <w:p>
            <w:pPr>
              <w:pStyle w:val="75"/>
              <w:bidi w:val="0"/>
            </w:pPr>
            <w:r>
              <w:rPr>
                <w:rFonts w:hint="eastAsia"/>
              </w:rPr>
              <w:t>（可选）</w:t>
            </w:r>
          </w:p>
        </w:tc>
        <w:tc>
          <w:tcPr>
            <w:tcW w:w="6764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探测器：第六代非制冷焦平面阵列VOx探测器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分辨率：640×512/1280×1024可选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波长：8μm～14μm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4. NETD：优于40mK（@25℃ F1.0）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5. 镜头焦距：21～105mm、30～120mm、31～155mm、23～230mm连续变焦镜头可选；25～150mm、30～180mm、23～230mm高清连续变焦镜头可选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6. 镜头控制：支持电动变倍，手动/自动聚焦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0" w:hRule="atLeast"/>
          <w:jc w:val="center"/>
        </w:trPr>
        <w:tc>
          <w:tcPr>
            <w:tcW w:w="12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制冷热成像</w:t>
            </w:r>
          </w:p>
          <w:p>
            <w:pPr>
              <w:pStyle w:val="75"/>
              <w:bidi w:val="0"/>
            </w:pPr>
            <w:r>
              <w:rPr>
                <w:rFonts w:hint="eastAsia"/>
              </w:rPr>
              <w:t>（可选）</w:t>
            </w:r>
          </w:p>
        </w:tc>
        <w:tc>
          <w:tcPr>
            <w:tcW w:w="6764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探测器：制冷焦平面阵列MCT探测器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光谱范围：3.7μm～4.8μm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分辨率：640×512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4. NETD：优于20mK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5. 镜头焦距：15～300mm、22～450mm、30～600mm、40～800mm、90～1100mm连续变焦镜头可选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6. 镜头控制：支持电动变倍，手动/自动聚焦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0" w:hRule="atLeast"/>
          <w:jc w:val="center"/>
        </w:trPr>
        <w:tc>
          <w:tcPr>
            <w:tcW w:w="12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高清</w:t>
            </w:r>
          </w:p>
          <w:p>
            <w:pPr>
              <w:pStyle w:val="75"/>
              <w:bidi w:val="0"/>
            </w:pPr>
            <w:r>
              <w:rPr>
                <w:rFonts w:hint="eastAsia"/>
              </w:rPr>
              <w:t>可见光</w:t>
            </w:r>
          </w:p>
        </w:tc>
        <w:tc>
          <w:tcPr>
            <w:tcW w:w="6764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传感器：超低照度星光级CMOS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分辨率：1920×1080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镜头焦距：7～300mm、25～500mm、12.5～750mm、16.7～1000mm高清电动变焦镜头可选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4. 镜头控制：支持电动变倍，手动/自动聚焦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5. 图像增强：支持宽动态、强光抑制、电子防抖、3D 数字降噪、自动白平衡等功能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6. 透雾：支持电子双重透雾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0" w:hRule="atLeast"/>
          <w:jc w:val="center"/>
        </w:trPr>
        <w:tc>
          <w:tcPr>
            <w:tcW w:w="12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激光照明</w:t>
            </w:r>
          </w:p>
        </w:tc>
        <w:tc>
          <w:tcPr>
            <w:tcW w:w="6764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波长：808nm/940nm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功率：808nm：10W/15W/20W/25W可选，940nm：10W/18W可选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照明角度：1.14°～28°/0.46°～22.6°/0.4°～30°可选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4. 照射距离：1000米/3000米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70" w:hRule="atLeast"/>
          <w:jc w:val="center"/>
        </w:trPr>
        <w:tc>
          <w:tcPr>
            <w:tcW w:w="12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激光测距</w:t>
            </w:r>
          </w:p>
        </w:tc>
        <w:tc>
          <w:tcPr>
            <w:tcW w:w="6764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测距范围：50m～3000m/50m～5000m/100m～10000m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测距精度：±3m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频率：1Hz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2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伺服转台</w:t>
            </w:r>
          </w:p>
        </w:tc>
        <w:tc>
          <w:tcPr>
            <w:tcW w:w="6764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结构：U型，两轴两框架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水平范围：N×360°连续旋转，断电后可机械锁死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俯仰范围：-90°～+90°，具有软限位功能，程序可设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4. 旋转速度：水平0.01°～80°/s，俯仰0.01°～60°/s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5. 定位精度：优于0.02°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6. 预置位：不少于255个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2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跟踪功能</w:t>
            </w:r>
          </w:p>
        </w:tc>
        <w:tc>
          <w:tcPr>
            <w:tcW w:w="6764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跟踪方式：前端嵌入式硬件跟踪或后端软件跟踪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 跟踪功能：支持多目标检测、自动捕获、短暂遮挡等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2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智能分析（选配）</w:t>
            </w:r>
          </w:p>
        </w:tc>
        <w:tc>
          <w:tcPr>
            <w:tcW w:w="6764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异常行为检测：支持区域入侵检测、越界入侵检测、移动侦测、巡航检测以及徘徊检测、聚集检测、滞留检测、逆行检测等；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分类识别：支持人、车、无人机等目标的分类识别（需客户协助提供数据集）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2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接口</w:t>
            </w:r>
          </w:p>
        </w:tc>
        <w:tc>
          <w:tcPr>
            <w:tcW w:w="6764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供电接口：AC220V转DC48V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通信接口：1路RJ45网口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2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功耗</w:t>
            </w:r>
          </w:p>
        </w:tc>
        <w:tc>
          <w:tcPr>
            <w:tcW w:w="6764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功耗：最大≤500W，稳定≤150W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2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重量</w:t>
            </w:r>
          </w:p>
        </w:tc>
        <w:tc>
          <w:tcPr>
            <w:tcW w:w="6764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重量：≤65kg（不含光学载荷）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2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尺寸</w:t>
            </w:r>
          </w:p>
        </w:tc>
        <w:tc>
          <w:tcPr>
            <w:tcW w:w="6764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尺寸：572mm×472mm×655mm（参考，具体与配置相关）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2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环境</w:t>
            </w:r>
          </w:p>
          <w:p>
            <w:pPr>
              <w:pStyle w:val="75"/>
              <w:bidi w:val="0"/>
            </w:pPr>
            <w:r>
              <w:rPr>
                <w:rFonts w:hint="eastAsia"/>
              </w:rPr>
              <w:t>适应性</w:t>
            </w:r>
          </w:p>
        </w:tc>
        <w:tc>
          <w:tcPr>
            <w:tcW w:w="6764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工作温度：-40℃～60℃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2. 工作湿度：≤95% RH</w:t>
            </w:r>
          </w:p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3. 防护等级：IP66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Layout w:type="fixed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15" w:hRule="atLeast"/>
          <w:jc w:val="center"/>
        </w:trPr>
        <w:tc>
          <w:tcPr>
            <w:tcW w:w="127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</w:pPr>
            <w:r>
              <w:rPr>
                <w:rFonts w:hint="eastAsia"/>
              </w:rPr>
              <w:t>定制化</w:t>
            </w:r>
          </w:p>
        </w:tc>
        <w:tc>
          <w:tcPr>
            <w:tcW w:w="6764" w:type="dxa"/>
            <w:tcBorders>
              <w:top w:val="single" w:color="000000" w:sz="6" w:space="0"/>
              <w:left w:val="single" w:color="auto" w:sz="6" w:space="0"/>
              <w:bottom w:val="single" w:color="000000" w:sz="6" w:space="0"/>
              <w:right w:val="single" w:color="000000" w:sz="6" w:space="0"/>
            </w:tcBorders>
            <w:shd w:val="clear" w:color="auto" w:fill="FFFFFF"/>
            <w:tcMar>
              <w:top w:w="0" w:type="dxa"/>
              <w:left w:w="105" w:type="dxa"/>
              <w:bottom w:w="0" w:type="dxa"/>
              <w:right w:w="105" w:type="dxa"/>
            </w:tcMar>
            <w:vAlign w:val="center"/>
          </w:tcPr>
          <w:p>
            <w:pPr>
              <w:pStyle w:val="75"/>
              <w:bidi w:val="0"/>
              <w:jc w:val="left"/>
            </w:pPr>
            <w:r>
              <w:rPr>
                <w:rFonts w:hint="eastAsia"/>
              </w:rPr>
              <w:t>1. 支持定制化功能开发</w:t>
            </w:r>
          </w:p>
        </w:tc>
      </w:tr>
    </w:tbl>
    <w:p>
      <w:pPr>
        <w:ind w:left="0" w:leftChars="0" w:firstLine="0" w:firstLineChars="0"/>
        <w:rPr>
          <w:rFonts w:hint="eastAsia"/>
        </w:rPr>
      </w:pPr>
    </w:p>
    <w:sectPr>
      <w:headerReference r:id="rId3" w:type="default"/>
      <w:footerReference r:id="rId4" w:type="default"/>
      <w:pgSz w:w="11910" w:h="16840"/>
      <w:pgMar w:top="1440" w:right="1797" w:bottom="1440" w:left="1797" w:header="851" w:footer="851" w:gutter="0"/>
      <w:pgNumType w:start="1"/>
      <w:cols w:space="425" w:num="1"/>
      <w:docGrid w:linePitch="381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1">
      <wne:acd wne:acdName="acd0"/>
    </wne:keymap>
    <wne:keymap wne:kcmPrimary="0431">
      <wne:acd wne:acdName="acd1"/>
    </wne:keymap>
    <wne:keymap wne:kcmPrimary="0432">
      <wne:acd wne:acdName="acd2"/>
    </wne:keymap>
    <wne:keymap wne:kcmPrimary="0433">
      <wne:acd wne:acdName="acd3"/>
    </wne:keymap>
    <wne:keymap wne:kcmPrimary="0434">
      <wne:acd wne:acdName="acd4"/>
    </wne:keymap>
    <wne:keymap wne:kcmPrimary="0435">
      <wne:acd wne:acdName="acd5"/>
    </wne:keymap>
    <wne:keymap wne:kcmPrimary="0436">
      <wne:acd wne:acdName="acd6"/>
    </wne:keymap>
    <wne:keymap wne:kcmPrimary="0442">
      <wne:acd wne:acdName="acd7"/>
    </wne:keymap>
    <wne:keymap wne:kcmPrimary="0443">
      <wne:acd wne:acdName="acd8"/>
    </wne:keymap>
    <wne:keymap wne:kcmPrimary="0446">
      <wne:acd wne:acdName="acd9"/>
    </wne:keymap>
    <wne:keymap wne:kcmPrimary="0447">
      <wne:acd wne:acdName="acd10"/>
    </wne:keymap>
    <wne:keymap wne:kcmPrimary="044C">
      <wne:acd wne:acdName="acd11"/>
    </wne:keymap>
    <wne:keymap wne:kcmPrimary="044D">
      <wne:acd wne:acdName="acd12"/>
    </wne:keymap>
    <wne:keymap wne:kcmPrimary="0454">
      <wne:acd wne:acdName="acd13"/>
    </wne:keymap>
    <wne:keymap wne:kcmPrimary="0458">
      <wne:acd wne:acdName="acd14"/>
    </wne:keymap>
    <wne:keymap wne:kcmPrimary="045A">
      <wne:acd wne:acdName="acd15"/>
    </wne:keymap>
    <wne:keymap wne:kcmPrimary="0471">
      <wne:acd wne:acdName="acd16"/>
    </wne:keymap>
    <wne:keymap wne:kcmPrimary="0472">
      <wne:acd wne:acdName="acd17"/>
    </wne:keymap>
  </wne:keymaps>
  <wne:acds>
    <wne:acd wne:argValue="AgD+Vgj/RVwtTgn/RgAyAA==" wne:acdName="acd0" wne:fciIndexBasedOn="0065"/>
    <wne:acd wne:argValue="AgAxAKd+B2iYmEEAbAB0ACsAMQA=" wne:acdName="acd1" wne:fciIndexBasedOn="0065"/>
    <wne:acd wne:argValue="AgAyAKd+B2iYmEEAbAB0ACsAMgA=" wne:acdName="acd2" wne:fciIndexBasedOn="0065"/>
    <wne:acd wne:argValue="AgAzAKd+B2iYmEEAbAB0ACsAMwA=" wne:acdName="acd3" wne:fciIndexBasedOn="0065"/>
    <wne:acd wne:argValue="AgA0AKd+B2iYmEEAbAB0ACsANAA=" wne:acdName="acd4" wne:fciIndexBasedOn="0065"/>
    <wne:acd wne:argValue="AgBja4dlNQCnfmEAbAB0ACsANQA=" wne:acdName="acd5" wne:fciIndexBasedOn="0065"/>
    <wne:acd wne:argValue="AgBja4dlNgCnfmEAbAB0ACsANgA=" wne:acdName="acd6" wne:fciIndexBasedOn="0065"/>
    <wne:acd wne:argValue="AgBoiJiYQQBsAHQAKwBCAA==" wne:acdName="acd7" wne:fciIndexBasedOn="0065"/>
    <wne:acd wne:argValue="AgDCUwOAh2Uuc0EAbAB0ACsAYwA=" wne:acdName="acd8" wne:fciIndexBasedOn="0065"/>
    <wne:acd wne:argValue="AgAme/dTMQBBAGwAdAArAEYA" wne:acdName="acd9" wne:fciIndexBasedOn="0065"/>
    <wne:acd wne:argValue="AgBoiDxoQQBsAHQAKwBnAA==" wne:acdName="acd10" wne:fciIndexBasedOn="0065"/>
    <wne:acd wne:argValue="AgAWf/dTF1JoiC0AcGVXWw==" wne:acdName="acd11" wne:fciIndexBasedOn="0065"/>
    <wne:acd wne:argValue="AgAWf/dTF1JoiC0AV1vNaw==" wne:acdName="acd12" wne:fciIndexBasedOn="0065"/>
    <wne:acd wne:argValue="AgD+VpiYQQBsAHQAKwBUAA==" wne:acdName="acd13" wne:fciIndexBasedOn="0065"/>
    <wne:acd wne:argValue="AgBja4dlRVwtTkEAbAB0ACsAeAA=" wne:acdName="acd14" wne:fciIndexBasedOn="0065"/>
    <wne:acd wne:argValue="AQAAAAAA" wne:acdName="acd15" wne:fciIndexBasedOn="0065"/>
    <wne:acd wne:argValue="AgAme/dTMgAM/0EAbAB0ACsARgAyAA==" wne:acdName="acd16" wne:fciIndexBasedOn="0065"/>
    <wne:acd wne:argValue="AgAme/dTMwBBAGwAdAArAEYAMwA=" wne:acdName="acd17" wne:fciIndexBasedOn="0065"/>
  </wne:acd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7"/>
      <w:ind w:firstLine="360"/>
      <w:jc w:val="center"/>
    </w:pPr>
    <w:r>
      <w:t>第</w:t>
    </w: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10</w:t>
    </w:r>
    <w:r>
      <w:fldChar w:fldCharType="end"/>
    </w:r>
    <w:r>
      <w:t>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8"/>
      <w:pBdr>
        <w:bottom w:val="none" w:color="auto" w:sz="0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A3F263E"/>
    <w:multiLevelType w:val="multilevel"/>
    <w:tmpl w:val="1A3F263E"/>
    <w:lvl w:ilvl="0" w:tentative="0">
      <w:start w:val="1"/>
      <w:numFmt w:val="lowerLetter"/>
      <w:pStyle w:val="81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1">
    <w:nsid w:val="1A920E95"/>
    <w:multiLevelType w:val="multilevel"/>
    <w:tmpl w:val="1A920E95"/>
    <w:lvl w:ilvl="0" w:tentative="0">
      <w:start w:val="1"/>
      <w:numFmt w:val="bullet"/>
      <w:lvlText w:val="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pStyle w:val="73"/>
      <w:lvlText w:val="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2">
    <w:nsid w:val="34816A26"/>
    <w:multiLevelType w:val="multilevel"/>
    <w:tmpl w:val="34816A26"/>
    <w:lvl w:ilvl="0" w:tentative="0">
      <w:start w:val="1"/>
      <w:numFmt w:val="decimal"/>
      <w:pStyle w:val="50"/>
      <w:suff w:val="space"/>
      <w:lvlText w:val="%1"/>
      <w:lvlJc w:val="left"/>
      <w:pPr>
        <w:ind w:left="0" w:firstLine="0"/>
      </w:pPr>
      <w:rPr>
        <w:rFonts w:hint="eastAsia"/>
      </w:rPr>
    </w:lvl>
    <w:lvl w:ilvl="1" w:tentative="0">
      <w:start w:val="1"/>
      <w:numFmt w:val="decimal"/>
      <w:pStyle w:val="7"/>
      <w:suff w:val="space"/>
      <w:lvlText w:val="%1.%2"/>
      <w:lvlJc w:val="left"/>
      <w:pPr>
        <w:ind w:left="0" w:firstLine="0"/>
      </w:pPr>
      <w:rPr>
        <w:rFonts w:hint="eastAsia"/>
      </w:rPr>
    </w:lvl>
    <w:lvl w:ilvl="2" w:tentative="0">
      <w:start w:val="1"/>
      <w:numFmt w:val="decimal"/>
      <w:pStyle w:val="6"/>
      <w:suff w:val="space"/>
      <w:lvlText w:val="%1.%2.%3"/>
      <w:lvlJc w:val="left"/>
      <w:pPr>
        <w:ind w:left="0" w:firstLine="0"/>
      </w:pPr>
      <w:rPr>
        <w:rFonts w:hint="eastAsia"/>
      </w:rPr>
    </w:lvl>
    <w:lvl w:ilvl="3" w:tentative="0">
      <w:start w:val="1"/>
      <w:numFmt w:val="decimal"/>
      <w:pStyle w:val="58"/>
      <w:suff w:val="space"/>
      <w:lvlText w:val="%1.%2.%3.%4"/>
      <w:lvlJc w:val="left"/>
      <w:pPr>
        <w:ind w:left="0" w:firstLine="0"/>
      </w:pPr>
      <w:rPr>
        <w:rFonts w:hint="eastAsia"/>
      </w:rPr>
    </w:lvl>
    <w:lvl w:ilvl="4" w:tentative="0">
      <w:start w:val="1"/>
      <w:numFmt w:val="decimal"/>
      <w:pStyle w:val="77"/>
      <w:suff w:val="space"/>
      <w:lvlText w:val="%1.%2.%3.%4.%5"/>
      <w:lvlJc w:val="left"/>
      <w:pPr>
        <w:ind w:left="0" w:firstLine="0"/>
      </w:pPr>
      <w:rPr>
        <w:rFonts w:hint="eastAsia"/>
      </w:rPr>
    </w:lvl>
    <w:lvl w:ilvl="5" w:tentative="0">
      <w:start w:val="1"/>
      <w:numFmt w:val="decimal"/>
      <w:pStyle w:val="78"/>
      <w:suff w:val="space"/>
      <w:lvlText w:val="%1.%2.%3.%4.%5.%6"/>
      <w:lvlJc w:val="left"/>
      <w:pPr>
        <w:ind w:left="0" w:firstLine="0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38695764"/>
    <w:multiLevelType w:val="multilevel"/>
    <w:tmpl w:val="38695764"/>
    <w:lvl w:ilvl="0" w:tentative="0">
      <w:start w:val="1"/>
      <w:numFmt w:val="bullet"/>
      <w:lvlText w:val="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pStyle w:val="74"/>
      <w:lvlText w:val="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4">
    <w:nsid w:val="4903378F"/>
    <w:multiLevelType w:val="multilevel"/>
    <w:tmpl w:val="4903378F"/>
    <w:lvl w:ilvl="0" w:tentative="0">
      <w:start w:val="1"/>
      <w:numFmt w:val="bullet"/>
      <w:pStyle w:val="69"/>
      <w:lvlText w:val="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5">
    <w:nsid w:val="6BF14145"/>
    <w:multiLevelType w:val="multilevel"/>
    <w:tmpl w:val="6BF14145"/>
    <w:lvl w:ilvl="0" w:tentative="0">
      <w:start w:val="1"/>
      <w:numFmt w:val="bullet"/>
      <w:pStyle w:val="60"/>
      <w:lvlText w:val=""/>
      <w:lvlJc w:val="left"/>
      <w:pPr>
        <w:ind w:left="98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40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82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24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66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308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50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92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340" w:hanging="420"/>
      </w:pPr>
      <w:rPr>
        <w:rFonts w:hint="default" w:ascii="Wingdings" w:hAnsi="Wingdings"/>
      </w:rPr>
    </w:lvl>
  </w:abstractNum>
  <w:abstractNum w:abstractNumId="6">
    <w:nsid w:val="770C5A47"/>
    <w:multiLevelType w:val="multilevel"/>
    <w:tmpl w:val="770C5A47"/>
    <w:lvl w:ilvl="0" w:tentative="0">
      <w:start w:val="1"/>
      <w:numFmt w:val="decimal"/>
      <w:pStyle w:val="80"/>
      <w:lvlText w:val="%1."/>
      <w:lvlJc w:val="right"/>
      <w:pPr>
        <w:ind w:left="98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400" w:hanging="420"/>
      </w:pPr>
    </w:lvl>
    <w:lvl w:ilvl="2" w:tentative="0">
      <w:start w:val="1"/>
      <w:numFmt w:val="lowerRoman"/>
      <w:lvlText w:val="%3."/>
      <w:lvlJc w:val="right"/>
      <w:pPr>
        <w:ind w:left="1820" w:hanging="420"/>
      </w:pPr>
    </w:lvl>
    <w:lvl w:ilvl="3" w:tentative="0">
      <w:start w:val="1"/>
      <w:numFmt w:val="decimal"/>
      <w:lvlText w:val="%4."/>
      <w:lvlJc w:val="left"/>
      <w:pPr>
        <w:ind w:left="2240" w:hanging="420"/>
      </w:pPr>
    </w:lvl>
    <w:lvl w:ilvl="4" w:tentative="0">
      <w:start w:val="1"/>
      <w:numFmt w:val="lowerLetter"/>
      <w:lvlText w:val="%5)"/>
      <w:lvlJc w:val="left"/>
      <w:pPr>
        <w:ind w:left="2660" w:hanging="420"/>
      </w:pPr>
    </w:lvl>
    <w:lvl w:ilvl="5" w:tentative="0">
      <w:start w:val="1"/>
      <w:numFmt w:val="lowerRoman"/>
      <w:lvlText w:val="%6."/>
      <w:lvlJc w:val="right"/>
      <w:pPr>
        <w:ind w:left="3080" w:hanging="420"/>
      </w:pPr>
    </w:lvl>
    <w:lvl w:ilvl="6" w:tentative="0">
      <w:start w:val="1"/>
      <w:numFmt w:val="decimal"/>
      <w:lvlText w:val="%7."/>
      <w:lvlJc w:val="left"/>
      <w:pPr>
        <w:ind w:left="3500" w:hanging="420"/>
      </w:pPr>
    </w:lvl>
    <w:lvl w:ilvl="7" w:tentative="0">
      <w:start w:val="1"/>
      <w:numFmt w:val="lowerLetter"/>
      <w:lvlText w:val="%8)"/>
      <w:lvlJc w:val="left"/>
      <w:pPr>
        <w:ind w:left="3920" w:hanging="420"/>
      </w:pPr>
    </w:lvl>
    <w:lvl w:ilvl="8" w:tentative="0">
      <w:start w:val="1"/>
      <w:numFmt w:val="lowerRoman"/>
      <w:lvlText w:val="%9."/>
      <w:lvlJc w:val="right"/>
      <w:pPr>
        <w:ind w:left="4340" w:hanging="420"/>
      </w:pPr>
    </w:lvl>
  </w:abstractNum>
  <w:abstractNum w:abstractNumId="7">
    <w:nsid w:val="790C1420"/>
    <w:multiLevelType w:val="multilevel"/>
    <w:tmpl w:val="790C1420"/>
    <w:lvl w:ilvl="0" w:tentative="0">
      <w:start w:val="1"/>
      <w:numFmt w:val="decimal"/>
      <w:pStyle w:val="76"/>
      <w:lvlText w:val="[%1]"/>
      <w:lvlJc w:val="left"/>
      <w:pPr>
        <w:ind w:left="84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2"/>
  </w:num>
  <w:num w:numId="2">
    <w:abstractNumId w:val="5"/>
  </w:num>
  <w:num w:numId="3">
    <w:abstractNumId w:val="4"/>
  </w:num>
  <w:num w:numId="4">
    <w:abstractNumId w:val="1"/>
  </w:num>
  <w:num w:numId="5">
    <w:abstractNumId w:val="3"/>
  </w:num>
  <w:num w:numId="6">
    <w:abstractNumId w:val="7"/>
  </w:num>
  <w:num w:numId="7">
    <w:abstractNumId w:val="6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bordersDoNotSurroundHeader w:val="0"/>
  <w:bordersDoNotSurroundFooter w:val="0"/>
  <w:attachedTemplate r:id="rId1"/>
  <w:documentProtection w:enforcement="0"/>
  <w:defaultTabStop w:val="420"/>
  <w:drawingGridHorizontalSpacing w:val="140"/>
  <w:drawingGridVerticalSpacing w:val="381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EN.InstantFormat" w:val="&lt;ENInstantFormat&gt;&lt;Enabled&gt;1&lt;/Enabled&gt;&lt;ScanUnformatted&gt;1&lt;/ScanUnformatted&gt;&lt;ScanChanges&gt;1&lt;/ScanChanges&gt;&lt;Suspended&gt;1&lt;/Suspended&gt;&lt;/ENInstantFormat&gt;"/>
    <w:docVar w:name="EN.Layout" w:val="&lt;ENLayout&gt;&lt;Style&gt;Chinese Std GBT7714 (numeric)&lt;/Style&gt;&lt;LeftDelim&gt;{&lt;/LeftDelim&gt;&lt;RightDelim&gt;}&lt;/RightDelim&gt;&lt;FontName&gt;Times New Roman&lt;/FontName&gt;&lt;FontSize&gt;14&lt;/FontSize&gt;&lt;ReflistTitle&gt;&lt;/ReflistTitle&gt;&lt;StartingRefnum&gt;1&lt;/StartingRefnum&gt;&lt;FirstLineIndent&gt;0&lt;/FirstLineIndent&gt;&lt;HangingIndent&gt;720&lt;/HangingIndent&gt;&lt;LineSpacing&gt;0&lt;/LineSpacing&gt;&lt;SpaceAfter&gt;0&lt;/SpaceAfter&gt;&lt;HyperlinksEnabled&gt;0&lt;/HyperlinksEnabled&gt;&lt;HyperlinksVisible&gt;0&lt;/HyperlinksVisible&gt;&lt;EnableBibliographyCategories&gt;0&lt;/EnableBibliographyCategories&gt;&lt;/ENLayout&gt;"/>
    <w:docVar w:name="EN.Libraries" w:val="&lt;Libraries&gt;&lt;item db-id=&quot;2e5tppss255ps7eax2p52eseezvvvz0saptd&quot;&gt;smartstalth&lt;record-ids&gt;&lt;item&gt;1&lt;/item&gt;&lt;item&gt;17&lt;/item&gt;&lt;item&gt;18&lt;/item&gt;&lt;item&gt;30&lt;/item&gt;&lt;item&gt;31&lt;/item&gt;&lt;item&gt;32&lt;/item&gt;&lt;item&gt;39&lt;/item&gt;&lt;item&gt;40&lt;/item&gt;&lt;item&gt;41&lt;/item&gt;&lt;item&gt;42&lt;/item&gt;&lt;item&gt;43&lt;/item&gt;&lt;item&gt;44&lt;/item&gt;&lt;item&gt;46&lt;/item&gt;&lt;item&gt;47&lt;/item&gt;&lt;/record-ids&gt;&lt;/item&gt;&lt;/Libraries&gt;"/>
  </w:docVars>
  <w:rsids>
    <w:rsidRoot w:val="00A262B7"/>
    <w:rsid w:val="00001FEC"/>
    <w:rsid w:val="00002117"/>
    <w:rsid w:val="000031E2"/>
    <w:rsid w:val="00003BE3"/>
    <w:rsid w:val="000055C3"/>
    <w:rsid w:val="00005CF6"/>
    <w:rsid w:val="00007417"/>
    <w:rsid w:val="00010AAA"/>
    <w:rsid w:val="00012978"/>
    <w:rsid w:val="00013843"/>
    <w:rsid w:val="00016DEF"/>
    <w:rsid w:val="00017464"/>
    <w:rsid w:val="0002478E"/>
    <w:rsid w:val="00025140"/>
    <w:rsid w:val="00027103"/>
    <w:rsid w:val="00031259"/>
    <w:rsid w:val="000330E0"/>
    <w:rsid w:val="0003394A"/>
    <w:rsid w:val="00036432"/>
    <w:rsid w:val="000421DD"/>
    <w:rsid w:val="00042444"/>
    <w:rsid w:val="00043DC8"/>
    <w:rsid w:val="00045182"/>
    <w:rsid w:val="00052912"/>
    <w:rsid w:val="00052D28"/>
    <w:rsid w:val="00066F62"/>
    <w:rsid w:val="00067446"/>
    <w:rsid w:val="000706EB"/>
    <w:rsid w:val="00083B22"/>
    <w:rsid w:val="00084177"/>
    <w:rsid w:val="000928BE"/>
    <w:rsid w:val="00096416"/>
    <w:rsid w:val="0009786D"/>
    <w:rsid w:val="000A06A2"/>
    <w:rsid w:val="000A0708"/>
    <w:rsid w:val="000A160E"/>
    <w:rsid w:val="000A32C5"/>
    <w:rsid w:val="000B1401"/>
    <w:rsid w:val="000B56DB"/>
    <w:rsid w:val="000C17A6"/>
    <w:rsid w:val="000C1BE5"/>
    <w:rsid w:val="000C606E"/>
    <w:rsid w:val="000D00A0"/>
    <w:rsid w:val="000D72E7"/>
    <w:rsid w:val="000E54EA"/>
    <w:rsid w:val="000F1300"/>
    <w:rsid w:val="000F26E0"/>
    <w:rsid w:val="000F2A70"/>
    <w:rsid w:val="000F2FC0"/>
    <w:rsid w:val="000F318A"/>
    <w:rsid w:val="000F41CB"/>
    <w:rsid w:val="000F5134"/>
    <w:rsid w:val="001009B8"/>
    <w:rsid w:val="0010202A"/>
    <w:rsid w:val="00102182"/>
    <w:rsid w:val="00103F06"/>
    <w:rsid w:val="0010647E"/>
    <w:rsid w:val="001065F4"/>
    <w:rsid w:val="001076E6"/>
    <w:rsid w:val="00112C85"/>
    <w:rsid w:val="001139DA"/>
    <w:rsid w:val="00117956"/>
    <w:rsid w:val="00120ECA"/>
    <w:rsid w:val="001227A7"/>
    <w:rsid w:val="00127D46"/>
    <w:rsid w:val="00135BF3"/>
    <w:rsid w:val="00142103"/>
    <w:rsid w:val="001448A8"/>
    <w:rsid w:val="00147D9C"/>
    <w:rsid w:val="00153EDC"/>
    <w:rsid w:val="00166609"/>
    <w:rsid w:val="001700E5"/>
    <w:rsid w:val="00173108"/>
    <w:rsid w:val="0017333D"/>
    <w:rsid w:val="00173686"/>
    <w:rsid w:val="00173F16"/>
    <w:rsid w:val="00176962"/>
    <w:rsid w:val="001819B9"/>
    <w:rsid w:val="00190A22"/>
    <w:rsid w:val="001934AC"/>
    <w:rsid w:val="00194CE2"/>
    <w:rsid w:val="001A0BE2"/>
    <w:rsid w:val="001A22E6"/>
    <w:rsid w:val="001A3050"/>
    <w:rsid w:val="001A50A0"/>
    <w:rsid w:val="001A5B3D"/>
    <w:rsid w:val="001A6DCC"/>
    <w:rsid w:val="001B077E"/>
    <w:rsid w:val="001B21D2"/>
    <w:rsid w:val="001B3DCD"/>
    <w:rsid w:val="001C66B2"/>
    <w:rsid w:val="001C7F20"/>
    <w:rsid w:val="001D0068"/>
    <w:rsid w:val="001D0FC7"/>
    <w:rsid w:val="001D5D88"/>
    <w:rsid w:val="001D691F"/>
    <w:rsid w:val="001E4C64"/>
    <w:rsid w:val="001E5C1A"/>
    <w:rsid w:val="001E66B2"/>
    <w:rsid w:val="001F1265"/>
    <w:rsid w:val="001F1586"/>
    <w:rsid w:val="001F2420"/>
    <w:rsid w:val="001F3674"/>
    <w:rsid w:val="001F4861"/>
    <w:rsid w:val="001F56E8"/>
    <w:rsid w:val="00203AC2"/>
    <w:rsid w:val="00203CCB"/>
    <w:rsid w:val="00211587"/>
    <w:rsid w:val="00212D3D"/>
    <w:rsid w:val="0021419B"/>
    <w:rsid w:val="002145DF"/>
    <w:rsid w:val="00217982"/>
    <w:rsid w:val="00221FC0"/>
    <w:rsid w:val="00224843"/>
    <w:rsid w:val="00235D60"/>
    <w:rsid w:val="00237DE7"/>
    <w:rsid w:val="00240AEB"/>
    <w:rsid w:val="002430B1"/>
    <w:rsid w:val="00244B23"/>
    <w:rsid w:val="0024519D"/>
    <w:rsid w:val="00247DBF"/>
    <w:rsid w:val="00255291"/>
    <w:rsid w:val="002577F6"/>
    <w:rsid w:val="00257BD6"/>
    <w:rsid w:val="00265D51"/>
    <w:rsid w:val="00267824"/>
    <w:rsid w:val="002719B6"/>
    <w:rsid w:val="002745B7"/>
    <w:rsid w:val="002769C9"/>
    <w:rsid w:val="00276F97"/>
    <w:rsid w:val="00277449"/>
    <w:rsid w:val="00283005"/>
    <w:rsid w:val="00285A2B"/>
    <w:rsid w:val="00285A5E"/>
    <w:rsid w:val="002905E8"/>
    <w:rsid w:val="00291079"/>
    <w:rsid w:val="00291B1F"/>
    <w:rsid w:val="002A093B"/>
    <w:rsid w:val="002A2CBA"/>
    <w:rsid w:val="002A6DDA"/>
    <w:rsid w:val="002B0310"/>
    <w:rsid w:val="002B2DBA"/>
    <w:rsid w:val="002B55AD"/>
    <w:rsid w:val="002B6266"/>
    <w:rsid w:val="002B7F71"/>
    <w:rsid w:val="002C4390"/>
    <w:rsid w:val="002C4CF3"/>
    <w:rsid w:val="002D0A69"/>
    <w:rsid w:val="002D29D7"/>
    <w:rsid w:val="002D4820"/>
    <w:rsid w:val="002D68FF"/>
    <w:rsid w:val="002D6D14"/>
    <w:rsid w:val="002E1E0B"/>
    <w:rsid w:val="002E1EDC"/>
    <w:rsid w:val="002E2DB8"/>
    <w:rsid w:val="002E42A0"/>
    <w:rsid w:val="002E4D32"/>
    <w:rsid w:val="002F5DB7"/>
    <w:rsid w:val="002F5E5E"/>
    <w:rsid w:val="002F74B1"/>
    <w:rsid w:val="003052B0"/>
    <w:rsid w:val="00305BB5"/>
    <w:rsid w:val="00307452"/>
    <w:rsid w:val="00315444"/>
    <w:rsid w:val="0031616B"/>
    <w:rsid w:val="00324AD2"/>
    <w:rsid w:val="0032762B"/>
    <w:rsid w:val="00327775"/>
    <w:rsid w:val="00334171"/>
    <w:rsid w:val="00334880"/>
    <w:rsid w:val="003423A5"/>
    <w:rsid w:val="0034478F"/>
    <w:rsid w:val="00345621"/>
    <w:rsid w:val="00345826"/>
    <w:rsid w:val="00345FF9"/>
    <w:rsid w:val="00346E66"/>
    <w:rsid w:val="00347613"/>
    <w:rsid w:val="00352DBC"/>
    <w:rsid w:val="003546F2"/>
    <w:rsid w:val="00354E25"/>
    <w:rsid w:val="00357B26"/>
    <w:rsid w:val="003612A7"/>
    <w:rsid w:val="0036186E"/>
    <w:rsid w:val="003629B1"/>
    <w:rsid w:val="00362F4F"/>
    <w:rsid w:val="00364483"/>
    <w:rsid w:val="00366717"/>
    <w:rsid w:val="00370E77"/>
    <w:rsid w:val="00372CA7"/>
    <w:rsid w:val="00374A67"/>
    <w:rsid w:val="00377E24"/>
    <w:rsid w:val="00380538"/>
    <w:rsid w:val="00384018"/>
    <w:rsid w:val="003840C3"/>
    <w:rsid w:val="00390ADF"/>
    <w:rsid w:val="00394153"/>
    <w:rsid w:val="00397D37"/>
    <w:rsid w:val="003A10E7"/>
    <w:rsid w:val="003A1282"/>
    <w:rsid w:val="003A44CB"/>
    <w:rsid w:val="003A64D6"/>
    <w:rsid w:val="003B1CBE"/>
    <w:rsid w:val="003B4A10"/>
    <w:rsid w:val="003C1011"/>
    <w:rsid w:val="003C23C5"/>
    <w:rsid w:val="003C2F86"/>
    <w:rsid w:val="003C470C"/>
    <w:rsid w:val="003C599D"/>
    <w:rsid w:val="003C5CE9"/>
    <w:rsid w:val="003D31C6"/>
    <w:rsid w:val="003D597F"/>
    <w:rsid w:val="003D6B2E"/>
    <w:rsid w:val="003E2908"/>
    <w:rsid w:val="003E2C0F"/>
    <w:rsid w:val="003E4AE8"/>
    <w:rsid w:val="003F4061"/>
    <w:rsid w:val="004018F2"/>
    <w:rsid w:val="00403EE7"/>
    <w:rsid w:val="00404974"/>
    <w:rsid w:val="0040786F"/>
    <w:rsid w:val="00407AE8"/>
    <w:rsid w:val="00412E05"/>
    <w:rsid w:val="004206B5"/>
    <w:rsid w:val="004227E1"/>
    <w:rsid w:val="004242C9"/>
    <w:rsid w:val="00427E3D"/>
    <w:rsid w:val="0043201D"/>
    <w:rsid w:val="0043663A"/>
    <w:rsid w:val="004418B6"/>
    <w:rsid w:val="00441DA9"/>
    <w:rsid w:val="00444581"/>
    <w:rsid w:val="00444C6D"/>
    <w:rsid w:val="0044668D"/>
    <w:rsid w:val="004528E5"/>
    <w:rsid w:val="00456027"/>
    <w:rsid w:val="00456D9D"/>
    <w:rsid w:val="00457674"/>
    <w:rsid w:val="00463DBB"/>
    <w:rsid w:val="00464973"/>
    <w:rsid w:val="0046551C"/>
    <w:rsid w:val="004668CE"/>
    <w:rsid w:val="00471296"/>
    <w:rsid w:val="0047187E"/>
    <w:rsid w:val="0047461F"/>
    <w:rsid w:val="00474674"/>
    <w:rsid w:val="00475D5F"/>
    <w:rsid w:val="00476534"/>
    <w:rsid w:val="0048224E"/>
    <w:rsid w:val="0048275C"/>
    <w:rsid w:val="00485BD5"/>
    <w:rsid w:val="00486ECB"/>
    <w:rsid w:val="00487504"/>
    <w:rsid w:val="00491F48"/>
    <w:rsid w:val="004952ED"/>
    <w:rsid w:val="00495D07"/>
    <w:rsid w:val="0049782A"/>
    <w:rsid w:val="00497EEE"/>
    <w:rsid w:val="004A1288"/>
    <w:rsid w:val="004A23BD"/>
    <w:rsid w:val="004A4A8B"/>
    <w:rsid w:val="004A535D"/>
    <w:rsid w:val="004A66F0"/>
    <w:rsid w:val="004A6C6C"/>
    <w:rsid w:val="004B1597"/>
    <w:rsid w:val="004B32A7"/>
    <w:rsid w:val="004B344E"/>
    <w:rsid w:val="004B60AB"/>
    <w:rsid w:val="004B6521"/>
    <w:rsid w:val="004C1C8D"/>
    <w:rsid w:val="004C4A26"/>
    <w:rsid w:val="004D3767"/>
    <w:rsid w:val="004D4B07"/>
    <w:rsid w:val="004D5062"/>
    <w:rsid w:val="004E2401"/>
    <w:rsid w:val="004F1A6A"/>
    <w:rsid w:val="004F3DF4"/>
    <w:rsid w:val="004F5115"/>
    <w:rsid w:val="004F6844"/>
    <w:rsid w:val="004F6D79"/>
    <w:rsid w:val="0050020F"/>
    <w:rsid w:val="005012DD"/>
    <w:rsid w:val="005027AF"/>
    <w:rsid w:val="005103E3"/>
    <w:rsid w:val="00515108"/>
    <w:rsid w:val="005152FA"/>
    <w:rsid w:val="00524A77"/>
    <w:rsid w:val="005302CB"/>
    <w:rsid w:val="00531491"/>
    <w:rsid w:val="00535723"/>
    <w:rsid w:val="00535AAB"/>
    <w:rsid w:val="00536872"/>
    <w:rsid w:val="0054086D"/>
    <w:rsid w:val="005409D0"/>
    <w:rsid w:val="00553ED2"/>
    <w:rsid w:val="005540CD"/>
    <w:rsid w:val="00554917"/>
    <w:rsid w:val="00555D44"/>
    <w:rsid w:val="005632A0"/>
    <w:rsid w:val="005634E3"/>
    <w:rsid w:val="00563AEE"/>
    <w:rsid w:val="005662FB"/>
    <w:rsid w:val="00566505"/>
    <w:rsid w:val="0056688A"/>
    <w:rsid w:val="0056725B"/>
    <w:rsid w:val="00575E96"/>
    <w:rsid w:val="00576E90"/>
    <w:rsid w:val="00577954"/>
    <w:rsid w:val="00583171"/>
    <w:rsid w:val="0059066A"/>
    <w:rsid w:val="005907CE"/>
    <w:rsid w:val="00591D93"/>
    <w:rsid w:val="00597691"/>
    <w:rsid w:val="005A149F"/>
    <w:rsid w:val="005A4445"/>
    <w:rsid w:val="005A601C"/>
    <w:rsid w:val="005A6BED"/>
    <w:rsid w:val="005A7639"/>
    <w:rsid w:val="005B2317"/>
    <w:rsid w:val="005B323D"/>
    <w:rsid w:val="005B40C8"/>
    <w:rsid w:val="005B4510"/>
    <w:rsid w:val="005B53ED"/>
    <w:rsid w:val="005B5CBA"/>
    <w:rsid w:val="005C1E6C"/>
    <w:rsid w:val="005C51CC"/>
    <w:rsid w:val="005C635E"/>
    <w:rsid w:val="005C7D17"/>
    <w:rsid w:val="005D0034"/>
    <w:rsid w:val="005D0CC7"/>
    <w:rsid w:val="005D1EB8"/>
    <w:rsid w:val="005D60A9"/>
    <w:rsid w:val="005D72BB"/>
    <w:rsid w:val="005E01D4"/>
    <w:rsid w:val="005E19AB"/>
    <w:rsid w:val="005E7694"/>
    <w:rsid w:val="005F0C04"/>
    <w:rsid w:val="005F2B9B"/>
    <w:rsid w:val="005F3F33"/>
    <w:rsid w:val="005F47E8"/>
    <w:rsid w:val="005F5A8D"/>
    <w:rsid w:val="00600224"/>
    <w:rsid w:val="006036B8"/>
    <w:rsid w:val="006043B5"/>
    <w:rsid w:val="006051A1"/>
    <w:rsid w:val="006074BC"/>
    <w:rsid w:val="00617EA5"/>
    <w:rsid w:val="006208EC"/>
    <w:rsid w:val="00624668"/>
    <w:rsid w:val="00625111"/>
    <w:rsid w:val="006303D2"/>
    <w:rsid w:val="0063311D"/>
    <w:rsid w:val="0063395E"/>
    <w:rsid w:val="00640BF4"/>
    <w:rsid w:val="006422BC"/>
    <w:rsid w:val="00645FFE"/>
    <w:rsid w:val="006462AF"/>
    <w:rsid w:val="00654320"/>
    <w:rsid w:val="006548B0"/>
    <w:rsid w:val="00654B2B"/>
    <w:rsid w:val="006556B9"/>
    <w:rsid w:val="00655EC6"/>
    <w:rsid w:val="00656B29"/>
    <w:rsid w:val="00657ED9"/>
    <w:rsid w:val="006653AD"/>
    <w:rsid w:val="00666067"/>
    <w:rsid w:val="0067064C"/>
    <w:rsid w:val="00670D47"/>
    <w:rsid w:val="00671315"/>
    <w:rsid w:val="00673DB1"/>
    <w:rsid w:val="0067636D"/>
    <w:rsid w:val="006804E5"/>
    <w:rsid w:val="0068070F"/>
    <w:rsid w:val="00680734"/>
    <w:rsid w:val="00680C36"/>
    <w:rsid w:val="00682EC3"/>
    <w:rsid w:val="00683902"/>
    <w:rsid w:val="00692520"/>
    <w:rsid w:val="00694E78"/>
    <w:rsid w:val="006A1DD2"/>
    <w:rsid w:val="006A2D04"/>
    <w:rsid w:val="006A4B4F"/>
    <w:rsid w:val="006B4956"/>
    <w:rsid w:val="006B5483"/>
    <w:rsid w:val="006B78E0"/>
    <w:rsid w:val="006B7D10"/>
    <w:rsid w:val="006C079D"/>
    <w:rsid w:val="006C40DC"/>
    <w:rsid w:val="006C412E"/>
    <w:rsid w:val="006D1431"/>
    <w:rsid w:val="006D38A8"/>
    <w:rsid w:val="006D46BF"/>
    <w:rsid w:val="006D4E4B"/>
    <w:rsid w:val="006D67B0"/>
    <w:rsid w:val="006E1E52"/>
    <w:rsid w:val="006E43E4"/>
    <w:rsid w:val="006E7320"/>
    <w:rsid w:val="006F3ECA"/>
    <w:rsid w:val="006F5F31"/>
    <w:rsid w:val="006F6ECF"/>
    <w:rsid w:val="00704533"/>
    <w:rsid w:val="00714928"/>
    <w:rsid w:val="007208FB"/>
    <w:rsid w:val="0072154E"/>
    <w:rsid w:val="007232B2"/>
    <w:rsid w:val="00723411"/>
    <w:rsid w:val="0072553F"/>
    <w:rsid w:val="00741A89"/>
    <w:rsid w:val="00753D9D"/>
    <w:rsid w:val="00754760"/>
    <w:rsid w:val="007552D2"/>
    <w:rsid w:val="00760491"/>
    <w:rsid w:val="0076161C"/>
    <w:rsid w:val="007625BD"/>
    <w:rsid w:val="007668CC"/>
    <w:rsid w:val="00767997"/>
    <w:rsid w:val="00770745"/>
    <w:rsid w:val="0077087C"/>
    <w:rsid w:val="007746DA"/>
    <w:rsid w:val="007824E9"/>
    <w:rsid w:val="00790930"/>
    <w:rsid w:val="007916B7"/>
    <w:rsid w:val="007A19D3"/>
    <w:rsid w:val="007A20BF"/>
    <w:rsid w:val="007A3692"/>
    <w:rsid w:val="007A3989"/>
    <w:rsid w:val="007A6AF6"/>
    <w:rsid w:val="007B0331"/>
    <w:rsid w:val="007B0F6E"/>
    <w:rsid w:val="007B1BC8"/>
    <w:rsid w:val="007B7518"/>
    <w:rsid w:val="007C1165"/>
    <w:rsid w:val="007C14F4"/>
    <w:rsid w:val="007C3CE0"/>
    <w:rsid w:val="007C3F14"/>
    <w:rsid w:val="007C5488"/>
    <w:rsid w:val="007C67D4"/>
    <w:rsid w:val="007C7C17"/>
    <w:rsid w:val="007D0B64"/>
    <w:rsid w:val="007D4971"/>
    <w:rsid w:val="007D5D59"/>
    <w:rsid w:val="007E03D4"/>
    <w:rsid w:val="007E2461"/>
    <w:rsid w:val="007E35C3"/>
    <w:rsid w:val="007E38A1"/>
    <w:rsid w:val="007E3D64"/>
    <w:rsid w:val="007E3F6F"/>
    <w:rsid w:val="007E5C82"/>
    <w:rsid w:val="007F2CF0"/>
    <w:rsid w:val="007F3B26"/>
    <w:rsid w:val="007F51D9"/>
    <w:rsid w:val="008102CB"/>
    <w:rsid w:val="00814598"/>
    <w:rsid w:val="0082132C"/>
    <w:rsid w:val="008214D1"/>
    <w:rsid w:val="00823B3E"/>
    <w:rsid w:val="00824243"/>
    <w:rsid w:val="00824FBA"/>
    <w:rsid w:val="00833EED"/>
    <w:rsid w:val="008341A7"/>
    <w:rsid w:val="00834A46"/>
    <w:rsid w:val="00834AE4"/>
    <w:rsid w:val="00835942"/>
    <w:rsid w:val="008359BC"/>
    <w:rsid w:val="00844C4E"/>
    <w:rsid w:val="00845D74"/>
    <w:rsid w:val="008466E8"/>
    <w:rsid w:val="008521A3"/>
    <w:rsid w:val="0085451E"/>
    <w:rsid w:val="0086212B"/>
    <w:rsid w:val="0086270F"/>
    <w:rsid w:val="00863132"/>
    <w:rsid w:val="0086675A"/>
    <w:rsid w:val="00871621"/>
    <w:rsid w:val="00872AA8"/>
    <w:rsid w:val="00873DF3"/>
    <w:rsid w:val="00874BB6"/>
    <w:rsid w:val="00880A68"/>
    <w:rsid w:val="00887201"/>
    <w:rsid w:val="00891926"/>
    <w:rsid w:val="0089570C"/>
    <w:rsid w:val="008968F1"/>
    <w:rsid w:val="008A3224"/>
    <w:rsid w:val="008A3256"/>
    <w:rsid w:val="008A33C5"/>
    <w:rsid w:val="008A3563"/>
    <w:rsid w:val="008A52A0"/>
    <w:rsid w:val="008C00AA"/>
    <w:rsid w:val="008C2CD7"/>
    <w:rsid w:val="008C3117"/>
    <w:rsid w:val="008D05FE"/>
    <w:rsid w:val="008D6154"/>
    <w:rsid w:val="008E2CF1"/>
    <w:rsid w:val="008E4C0A"/>
    <w:rsid w:val="008E60F4"/>
    <w:rsid w:val="008E63CA"/>
    <w:rsid w:val="008E7A2D"/>
    <w:rsid w:val="008E7BF3"/>
    <w:rsid w:val="008F1535"/>
    <w:rsid w:val="008F2C65"/>
    <w:rsid w:val="008F468E"/>
    <w:rsid w:val="008F7939"/>
    <w:rsid w:val="00901B40"/>
    <w:rsid w:val="009104F9"/>
    <w:rsid w:val="00912670"/>
    <w:rsid w:val="00913299"/>
    <w:rsid w:val="0091404A"/>
    <w:rsid w:val="0091497D"/>
    <w:rsid w:val="00915AB4"/>
    <w:rsid w:val="00917D61"/>
    <w:rsid w:val="0092290E"/>
    <w:rsid w:val="00923EED"/>
    <w:rsid w:val="0093023B"/>
    <w:rsid w:val="009335DE"/>
    <w:rsid w:val="00937F59"/>
    <w:rsid w:val="00942616"/>
    <w:rsid w:val="009437A5"/>
    <w:rsid w:val="00944998"/>
    <w:rsid w:val="0094710F"/>
    <w:rsid w:val="009612D2"/>
    <w:rsid w:val="00961E63"/>
    <w:rsid w:val="0096298A"/>
    <w:rsid w:val="00965856"/>
    <w:rsid w:val="00972747"/>
    <w:rsid w:val="0097795C"/>
    <w:rsid w:val="00977F13"/>
    <w:rsid w:val="00982444"/>
    <w:rsid w:val="009842A6"/>
    <w:rsid w:val="00990425"/>
    <w:rsid w:val="00991F2E"/>
    <w:rsid w:val="00993286"/>
    <w:rsid w:val="00994E33"/>
    <w:rsid w:val="0099577B"/>
    <w:rsid w:val="00995E7D"/>
    <w:rsid w:val="009A10E6"/>
    <w:rsid w:val="009A4DAB"/>
    <w:rsid w:val="009B15CB"/>
    <w:rsid w:val="009B6580"/>
    <w:rsid w:val="009C2FB5"/>
    <w:rsid w:val="009C4193"/>
    <w:rsid w:val="009C454A"/>
    <w:rsid w:val="009C4C7E"/>
    <w:rsid w:val="009C4F44"/>
    <w:rsid w:val="009C53E5"/>
    <w:rsid w:val="009D1CD0"/>
    <w:rsid w:val="009D25B1"/>
    <w:rsid w:val="009D5A7E"/>
    <w:rsid w:val="009D6DE1"/>
    <w:rsid w:val="009E0F5A"/>
    <w:rsid w:val="009E7771"/>
    <w:rsid w:val="009F01D3"/>
    <w:rsid w:val="009F10AC"/>
    <w:rsid w:val="009F5EC2"/>
    <w:rsid w:val="009F6C8E"/>
    <w:rsid w:val="009F7A8D"/>
    <w:rsid w:val="00A0633E"/>
    <w:rsid w:val="00A10377"/>
    <w:rsid w:val="00A1335C"/>
    <w:rsid w:val="00A147EF"/>
    <w:rsid w:val="00A158DE"/>
    <w:rsid w:val="00A161F8"/>
    <w:rsid w:val="00A178F3"/>
    <w:rsid w:val="00A21751"/>
    <w:rsid w:val="00A22A3E"/>
    <w:rsid w:val="00A243AD"/>
    <w:rsid w:val="00A262B7"/>
    <w:rsid w:val="00A279C8"/>
    <w:rsid w:val="00A30167"/>
    <w:rsid w:val="00A31DA7"/>
    <w:rsid w:val="00A3324A"/>
    <w:rsid w:val="00A3403B"/>
    <w:rsid w:val="00A36F48"/>
    <w:rsid w:val="00A404F5"/>
    <w:rsid w:val="00A4149B"/>
    <w:rsid w:val="00A50F4C"/>
    <w:rsid w:val="00A61B2A"/>
    <w:rsid w:val="00A65437"/>
    <w:rsid w:val="00A66E6F"/>
    <w:rsid w:val="00A7082A"/>
    <w:rsid w:val="00A70C47"/>
    <w:rsid w:val="00A72F03"/>
    <w:rsid w:val="00A87DF4"/>
    <w:rsid w:val="00A91953"/>
    <w:rsid w:val="00A93148"/>
    <w:rsid w:val="00A935EB"/>
    <w:rsid w:val="00A93E9B"/>
    <w:rsid w:val="00AA2605"/>
    <w:rsid w:val="00AA35F1"/>
    <w:rsid w:val="00AA3803"/>
    <w:rsid w:val="00AA5B7F"/>
    <w:rsid w:val="00AA7137"/>
    <w:rsid w:val="00AB0791"/>
    <w:rsid w:val="00AB1202"/>
    <w:rsid w:val="00AB1814"/>
    <w:rsid w:val="00AB2FFA"/>
    <w:rsid w:val="00AB6E7D"/>
    <w:rsid w:val="00AC3ECF"/>
    <w:rsid w:val="00AD3A0A"/>
    <w:rsid w:val="00AE3CB9"/>
    <w:rsid w:val="00AE795A"/>
    <w:rsid w:val="00AF0944"/>
    <w:rsid w:val="00AF28B0"/>
    <w:rsid w:val="00AF4DB1"/>
    <w:rsid w:val="00AF61C9"/>
    <w:rsid w:val="00B01A79"/>
    <w:rsid w:val="00B03827"/>
    <w:rsid w:val="00B038CC"/>
    <w:rsid w:val="00B10A81"/>
    <w:rsid w:val="00B11433"/>
    <w:rsid w:val="00B12F9C"/>
    <w:rsid w:val="00B2448B"/>
    <w:rsid w:val="00B2461D"/>
    <w:rsid w:val="00B25312"/>
    <w:rsid w:val="00B34595"/>
    <w:rsid w:val="00B3565C"/>
    <w:rsid w:val="00B40380"/>
    <w:rsid w:val="00B43759"/>
    <w:rsid w:val="00B5109E"/>
    <w:rsid w:val="00B5478C"/>
    <w:rsid w:val="00B561E7"/>
    <w:rsid w:val="00B61DF8"/>
    <w:rsid w:val="00B6633C"/>
    <w:rsid w:val="00B67AC0"/>
    <w:rsid w:val="00B71688"/>
    <w:rsid w:val="00B82B35"/>
    <w:rsid w:val="00B83AB3"/>
    <w:rsid w:val="00B848C8"/>
    <w:rsid w:val="00B958E6"/>
    <w:rsid w:val="00B9617C"/>
    <w:rsid w:val="00BA236A"/>
    <w:rsid w:val="00BB32F9"/>
    <w:rsid w:val="00BB56AF"/>
    <w:rsid w:val="00BB719F"/>
    <w:rsid w:val="00BB7895"/>
    <w:rsid w:val="00BC0716"/>
    <w:rsid w:val="00BC31DE"/>
    <w:rsid w:val="00BE4AD1"/>
    <w:rsid w:val="00BE66A5"/>
    <w:rsid w:val="00BE6C08"/>
    <w:rsid w:val="00BF0A97"/>
    <w:rsid w:val="00BF2953"/>
    <w:rsid w:val="00BF2DE8"/>
    <w:rsid w:val="00BF30D6"/>
    <w:rsid w:val="00BF3C21"/>
    <w:rsid w:val="00BF64E9"/>
    <w:rsid w:val="00C02743"/>
    <w:rsid w:val="00C02E5F"/>
    <w:rsid w:val="00C064B5"/>
    <w:rsid w:val="00C07D48"/>
    <w:rsid w:val="00C10027"/>
    <w:rsid w:val="00C15196"/>
    <w:rsid w:val="00C15FF9"/>
    <w:rsid w:val="00C210A3"/>
    <w:rsid w:val="00C214D1"/>
    <w:rsid w:val="00C23EF5"/>
    <w:rsid w:val="00C37185"/>
    <w:rsid w:val="00C37D3F"/>
    <w:rsid w:val="00C40208"/>
    <w:rsid w:val="00C45031"/>
    <w:rsid w:val="00C463A4"/>
    <w:rsid w:val="00C46A87"/>
    <w:rsid w:val="00C50781"/>
    <w:rsid w:val="00C60E90"/>
    <w:rsid w:val="00C62D59"/>
    <w:rsid w:val="00C65951"/>
    <w:rsid w:val="00C66F7D"/>
    <w:rsid w:val="00C8444C"/>
    <w:rsid w:val="00C861B4"/>
    <w:rsid w:val="00C9221F"/>
    <w:rsid w:val="00C97620"/>
    <w:rsid w:val="00CA765B"/>
    <w:rsid w:val="00CB6A68"/>
    <w:rsid w:val="00CB7C0B"/>
    <w:rsid w:val="00CC2555"/>
    <w:rsid w:val="00CC4AC8"/>
    <w:rsid w:val="00CC57A4"/>
    <w:rsid w:val="00CD4A06"/>
    <w:rsid w:val="00CD7BF2"/>
    <w:rsid w:val="00CD7D63"/>
    <w:rsid w:val="00CE07B9"/>
    <w:rsid w:val="00CE2FC5"/>
    <w:rsid w:val="00CE38F3"/>
    <w:rsid w:val="00CE4064"/>
    <w:rsid w:val="00CE56F6"/>
    <w:rsid w:val="00CE7759"/>
    <w:rsid w:val="00CE7BDD"/>
    <w:rsid w:val="00CF247A"/>
    <w:rsid w:val="00CF3699"/>
    <w:rsid w:val="00CF5070"/>
    <w:rsid w:val="00D01AE4"/>
    <w:rsid w:val="00D057E3"/>
    <w:rsid w:val="00D11C27"/>
    <w:rsid w:val="00D13C19"/>
    <w:rsid w:val="00D16D91"/>
    <w:rsid w:val="00D20816"/>
    <w:rsid w:val="00D21EBB"/>
    <w:rsid w:val="00D2255A"/>
    <w:rsid w:val="00D265A5"/>
    <w:rsid w:val="00D30557"/>
    <w:rsid w:val="00D3369E"/>
    <w:rsid w:val="00D355E0"/>
    <w:rsid w:val="00D366BB"/>
    <w:rsid w:val="00D476FF"/>
    <w:rsid w:val="00D52102"/>
    <w:rsid w:val="00D547D9"/>
    <w:rsid w:val="00D57D3B"/>
    <w:rsid w:val="00D75D58"/>
    <w:rsid w:val="00D845DD"/>
    <w:rsid w:val="00D902F6"/>
    <w:rsid w:val="00D93753"/>
    <w:rsid w:val="00D96010"/>
    <w:rsid w:val="00D9777D"/>
    <w:rsid w:val="00DA58B5"/>
    <w:rsid w:val="00DA5A3D"/>
    <w:rsid w:val="00DB16B2"/>
    <w:rsid w:val="00DB3691"/>
    <w:rsid w:val="00DB3A8A"/>
    <w:rsid w:val="00DB5C60"/>
    <w:rsid w:val="00DC351F"/>
    <w:rsid w:val="00DC39AC"/>
    <w:rsid w:val="00DC571B"/>
    <w:rsid w:val="00DD1181"/>
    <w:rsid w:val="00DD4933"/>
    <w:rsid w:val="00DD5502"/>
    <w:rsid w:val="00DE2422"/>
    <w:rsid w:val="00DE2915"/>
    <w:rsid w:val="00DE2B9B"/>
    <w:rsid w:val="00DF16CF"/>
    <w:rsid w:val="00DF28D9"/>
    <w:rsid w:val="00DF2E3B"/>
    <w:rsid w:val="00DF56D6"/>
    <w:rsid w:val="00DF60C1"/>
    <w:rsid w:val="00DF7695"/>
    <w:rsid w:val="00E0599C"/>
    <w:rsid w:val="00E10659"/>
    <w:rsid w:val="00E1236E"/>
    <w:rsid w:val="00E135F0"/>
    <w:rsid w:val="00E13EE4"/>
    <w:rsid w:val="00E15668"/>
    <w:rsid w:val="00E20AB3"/>
    <w:rsid w:val="00E20C4D"/>
    <w:rsid w:val="00E24AED"/>
    <w:rsid w:val="00E2646D"/>
    <w:rsid w:val="00E26B4F"/>
    <w:rsid w:val="00E303AF"/>
    <w:rsid w:val="00E31666"/>
    <w:rsid w:val="00E31EE6"/>
    <w:rsid w:val="00E32C9D"/>
    <w:rsid w:val="00E3429B"/>
    <w:rsid w:val="00E34747"/>
    <w:rsid w:val="00E34A21"/>
    <w:rsid w:val="00E35591"/>
    <w:rsid w:val="00E41098"/>
    <w:rsid w:val="00E4187F"/>
    <w:rsid w:val="00E4267A"/>
    <w:rsid w:val="00E4486D"/>
    <w:rsid w:val="00E46D5D"/>
    <w:rsid w:val="00E54612"/>
    <w:rsid w:val="00E5613B"/>
    <w:rsid w:val="00E56425"/>
    <w:rsid w:val="00E61130"/>
    <w:rsid w:val="00E658D1"/>
    <w:rsid w:val="00E6610B"/>
    <w:rsid w:val="00E71FCB"/>
    <w:rsid w:val="00E7297A"/>
    <w:rsid w:val="00E775BF"/>
    <w:rsid w:val="00E86925"/>
    <w:rsid w:val="00EA1237"/>
    <w:rsid w:val="00EA2CB4"/>
    <w:rsid w:val="00EA3515"/>
    <w:rsid w:val="00EA359F"/>
    <w:rsid w:val="00EB0B31"/>
    <w:rsid w:val="00EB394D"/>
    <w:rsid w:val="00EB7DD3"/>
    <w:rsid w:val="00EC026C"/>
    <w:rsid w:val="00EC0965"/>
    <w:rsid w:val="00EC16E6"/>
    <w:rsid w:val="00EC38EF"/>
    <w:rsid w:val="00EC52E5"/>
    <w:rsid w:val="00ED03CE"/>
    <w:rsid w:val="00ED4499"/>
    <w:rsid w:val="00EE0FCA"/>
    <w:rsid w:val="00EE3F47"/>
    <w:rsid w:val="00EE6AAC"/>
    <w:rsid w:val="00EE6FCA"/>
    <w:rsid w:val="00EE761F"/>
    <w:rsid w:val="00EF0240"/>
    <w:rsid w:val="00EF16EB"/>
    <w:rsid w:val="00EF25D1"/>
    <w:rsid w:val="00EF467F"/>
    <w:rsid w:val="00EF473C"/>
    <w:rsid w:val="00EF6482"/>
    <w:rsid w:val="00EF6BB3"/>
    <w:rsid w:val="00F03E73"/>
    <w:rsid w:val="00F0417B"/>
    <w:rsid w:val="00F04396"/>
    <w:rsid w:val="00F10B4A"/>
    <w:rsid w:val="00F13471"/>
    <w:rsid w:val="00F1410D"/>
    <w:rsid w:val="00F17AFD"/>
    <w:rsid w:val="00F2019A"/>
    <w:rsid w:val="00F22EDB"/>
    <w:rsid w:val="00F24594"/>
    <w:rsid w:val="00F26BD9"/>
    <w:rsid w:val="00F30952"/>
    <w:rsid w:val="00F32537"/>
    <w:rsid w:val="00F42E2E"/>
    <w:rsid w:val="00F44DD1"/>
    <w:rsid w:val="00F461BF"/>
    <w:rsid w:val="00F515C3"/>
    <w:rsid w:val="00F57BAC"/>
    <w:rsid w:val="00F57DB0"/>
    <w:rsid w:val="00F607BB"/>
    <w:rsid w:val="00F63B12"/>
    <w:rsid w:val="00F676CD"/>
    <w:rsid w:val="00F67C09"/>
    <w:rsid w:val="00F70312"/>
    <w:rsid w:val="00F721F9"/>
    <w:rsid w:val="00F72614"/>
    <w:rsid w:val="00F73230"/>
    <w:rsid w:val="00F73A30"/>
    <w:rsid w:val="00F76C72"/>
    <w:rsid w:val="00F76D1B"/>
    <w:rsid w:val="00F84089"/>
    <w:rsid w:val="00F84553"/>
    <w:rsid w:val="00F8796A"/>
    <w:rsid w:val="00F90B3E"/>
    <w:rsid w:val="00F91ABD"/>
    <w:rsid w:val="00FA087B"/>
    <w:rsid w:val="00FA09AE"/>
    <w:rsid w:val="00FA14D2"/>
    <w:rsid w:val="00FA424A"/>
    <w:rsid w:val="00FA5405"/>
    <w:rsid w:val="00FB030C"/>
    <w:rsid w:val="00FB14F5"/>
    <w:rsid w:val="00FB1EBA"/>
    <w:rsid w:val="00FB68B2"/>
    <w:rsid w:val="00FB6A8B"/>
    <w:rsid w:val="00FC0304"/>
    <w:rsid w:val="00FC196D"/>
    <w:rsid w:val="00FC31F6"/>
    <w:rsid w:val="00FC522E"/>
    <w:rsid w:val="00FC7BFF"/>
    <w:rsid w:val="00FD2DCE"/>
    <w:rsid w:val="00FE19CE"/>
    <w:rsid w:val="00FE1CD4"/>
    <w:rsid w:val="00FE2D8C"/>
    <w:rsid w:val="00FE78BE"/>
    <w:rsid w:val="00FF4F94"/>
    <w:rsid w:val="00FF6315"/>
    <w:rsid w:val="028D3AAF"/>
    <w:rsid w:val="05FD1766"/>
    <w:rsid w:val="06FF60E1"/>
    <w:rsid w:val="0940481C"/>
    <w:rsid w:val="094E6DD6"/>
    <w:rsid w:val="0A833100"/>
    <w:rsid w:val="0AC548E3"/>
    <w:rsid w:val="0B6B6299"/>
    <w:rsid w:val="0D6B58F5"/>
    <w:rsid w:val="0F271833"/>
    <w:rsid w:val="0FDE644A"/>
    <w:rsid w:val="13E46A39"/>
    <w:rsid w:val="14ED4087"/>
    <w:rsid w:val="155C6E24"/>
    <w:rsid w:val="15940A9D"/>
    <w:rsid w:val="15EB7AD2"/>
    <w:rsid w:val="19191C0D"/>
    <w:rsid w:val="193B6D88"/>
    <w:rsid w:val="19893C54"/>
    <w:rsid w:val="1A23346A"/>
    <w:rsid w:val="1C487F56"/>
    <w:rsid w:val="1CAB7E2E"/>
    <w:rsid w:val="1DA20E79"/>
    <w:rsid w:val="1EE31E32"/>
    <w:rsid w:val="1EF35BE7"/>
    <w:rsid w:val="225C2538"/>
    <w:rsid w:val="25483AD3"/>
    <w:rsid w:val="2588382B"/>
    <w:rsid w:val="25F162D7"/>
    <w:rsid w:val="27374BBE"/>
    <w:rsid w:val="280E4EBC"/>
    <w:rsid w:val="282C3FF6"/>
    <w:rsid w:val="285D3F57"/>
    <w:rsid w:val="29A378BC"/>
    <w:rsid w:val="29AB6C48"/>
    <w:rsid w:val="29DC306D"/>
    <w:rsid w:val="2B3C6151"/>
    <w:rsid w:val="2D56047F"/>
    <w:rsid w:val="2EB4742E"/>
    <w:rsid w:val="2FBD57FA"/>
    <w:rsid w:val="322E6B68"/>
    <w:rsid w:val="325E6B33"/>
    <w:rsid w:val="32C21504"/>
    <w:rsid w:val="32C21A6F"/>
    <w:rsid w:val="34547799"/>
    <w:rsid w:val="37AC5545"/>
    <w:rsid w:val="39554521"/>
    <w:rsid w:val="395D4C39"/>
    <w:rsid w:val="39CC136D"/>
    <w:rsid w:val="3A404F1C"/>
    <w:rsid w:val="3ACB5452"/>
    <w:rsid w:val="3B3E208A"/>
    <w:rsid w:val="3F29024D"/>
    <w:rsid w:val="3FC608A0"/>
    <w:rsid w:val="400D42CC"/>
    <w:rsid w:val="40892650"/>
    <w:rsid w:val="416F4E6C"/>
    <w:rsid w:val="42037411"/>
    <w:rsid w:val="422F3189"/>
    <w:rsid w:val="42982C26"/>
    <w:rsid w:val="42FA332D"/>
    <w:rsid w:val="438457C6"/>
    <w:rsid w:val="44073B5A"/>
    <w:rsid w:val="44FA085E"/>
    <w:rsid w:val="47C20A34"/>
    <w:rsid w:val="4884010F"/>
    <w:rsid w:val="48AC3846"/>
    <w:rsid w:val="4D8D1DD3"/>
    <w:rsid w:val="4F9661E2"/>
    <w:rsid w:val="5057473D"/>
    <w:rsid w:val="50797D16"/>
    <w:rsid w:val="51F27657"/>
    <w:rsid w:val="526136A3"/>
    <w:rsid w:val="528027FF"/>
    <w:rsid w:val="57A10BD6"/>
    <w:rsid w:val="5976231E"/>
    <w:rsid w:val="5A132D8D"/>
    <w:rsid w:val="5F1539F5"/>
    <w:rsid w:val="5FA073D0"/>
    <w:rsid w:val="60F81D85"/>
    <w:rsid w:val="61CB6E84"/>
    <w:rsid w:val="62120D30"/>
    <w:rsid w:val="62921ED9"/>
    <w:rsid w:val="62DA11C1"/>
    <w:rsid w:val="64CC3B13"/>
    <w:rsid w:val="67591D57"/>
    <w:rsid w:val="67FF1A24"/>
    <w:rsid w:val="686D79BE"/>
    <w:rsid w:val="69A12A72"/>
    <w:rsid w:val="6B030C3A"/>
    <w:rsid w:val="6B3371B9"/>
    <w:rsid w:val="6B39651F"/>
    <w:rsid w:val="6B5E38F9"/>
    <w:rsid w:val="6C5B113D"/>
    <w:rsid w:val="6D991130"/>
    <w:rsid w:val="70E017CB"/>
    <w:rsid w:val="7426566E"/>
    <w:rsid w:val="74296CF1"/>
    <w:rsid w:val="742E76D4"/>
    <w:rsid w:val="74F578D5"/>
    <w:rsid w:val="7597629A"/>
    <w:rsid w:val="75A3783B"/>
    <w:rsid w:val="76040AEF"/>
    <w:rsid w:val="768F54EE"/>
    <w:rsid w:val="78706A41"/>
    <w:rsid w:val="794D71F9"/>
    <w:rsid w:val="7C894407"/>
    <w:rsid w:val="7E5F4C6C"/>
    <w:rsid w:val="7EF71630"/>
    <w:rsid w:val="7F263B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name="annotation reference"/>
    <w:lsdException w:uiPriority="99" w:name="line number"/>
    <w:lsdException w:qFormat="1" w:unhideWhenUsed="0" w:uiPriority="0" w:semiHidden="0" w:name="page number"/>
    <w:lsdException w:qFormat="1" w:uiPriority="99" w:name="endnote reference"/>
    <w:lsdException w:qFormat="1"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line="360" w:lineRule="auto"/>
      <w:ind w:firstLine="200" w:firstLineChars="200"/>
      <w:jc w:val="both"/>
    </w:pPr>
    <w:rPr>
      <w:rFonts w:ascii="Times New Roman" w:hAnsi="Times New Roman" w:eastAsia="宋体" w:cs="Times New Roman"/>
      <w:kern w:val="2"/>
      <w:sz w:val="28"/>
      <w:szCs w:val="22"/>
      <w:lang w:val="en-US" w:eastAsia="zh-CN" w:bidi="ar-SA"/>
    </w:rPr>
  </w:style>
  <w:style w:type="paragraph" w:styleId="2">
    <w:name w:val="heading 1"/>
    <w:basedOn w:val="1"/>
    <w:next w:val="1"/>
    <w:link w:val="35"/>
    <w:qFormat/>
    <w:uiPriority w:val="0"/>
    <w:pPr>
      <w:keepNext/>
      <w:keepLines/>
      <w:spacing w:before="120" w:after="120"/>
      <w:ind w:firstLine="0" w:firstLineChars="0"/>
      <w:outlineLvl w:val="0"/>
    </w:pPr>
    <w:rPr>
      <w:rFonts w:eastAsia="黑体"/>
      <w:b/>
      <w:bCs/>
      <w:kern w:val="44"/>
      <w:sz w:val="32"/>
      <w:szCs w:val="44"/>
    </w:rPr>
  </w:style>
  <w:style w:type="paragraph" w:styleId="3">
    <w:name w:val="heading 2"/>
    <w:basedOn w:val="1"/>
    <w:next w:val="1"/>
    <w:link w:val="38"/>
    <w:unhideWhenUsed/>
    <w:qFormat/>
    <w:uiPriority w:val="0"/>
    <w:pPr>
      <w:keepNext/>
      <w:keepLines/>
      <w:spacing w:before="240" w:after="240"/>
      <w:ind w:firstLine="0" w:firstLineChars="0"/>
      <w:outlineLvl w:val="1"/>
    </w:pPr>
    <w:rPr>
      <w:rFonts w:ascii="等线 Light" w:hAnsi="等线 Light" w:eastAsia="黑体"/>
      <w:b/>
      <w:bCs/>
      <w:sz w:val="30"/>
      <w:szCs w:val="32"/>
    </w:rPr>
  </w:style>
  <w:style w:type="paragraph" w:styleId="4">
    <w:name w:val="heading 3"/>
    <w:basedOn w:val="1"/>
    <w:next w:val="1"/>
    <w:link w:val="36"/>
    <w:unhideWhenUsed/>
    <w:qFormat/>
    <w:uiPriority w:val="0"/>
    <w:pPr>
      <w:keepNext/>
      <w:keepLines/>
      <w:spacing w:before="240" w:after="240"/>
      <w:ind w:firstLine="0" w:firstLineChars="0"/>
      <w:outlineLvl w:val="2"/>
    </w:pPr>
    <w:rPr>
      <w:rFonts w:eastAsia="黑体"/>
      <w:bCs/>
      <w:szCs w:val="32"/>
    </w:rPr>
  </w:style>
  <w:style w:type="paragraph" w:styleId="5">
    <w:name w:val="heading 4"/>
    <w:basedOn w:val="6"/>
    <w:next w:val="1"/>
    <w:link w:val="37"/>
    <w:unhideWhenUsed/>
    <w:qFormat/>
    <w:uiPriority w:val="0"/>
    <w:pPr>
      <w:keepNext/>
      <w:numPr>
        <w:ilvl w:val="0"/>
        <w:numId w:val="0"/>
      </w:numPr>
      <w:spacing w:before="240" w:after="240"/>
      <w:outlineLvl w:val="3"/>
    </w:pPr>
    <w:rPr>
      <w:bCs w:val="0"/>
      <w:szCs w:val="28"/>
    </w:rPr>
  </w:style>
  <w:style w:type="paragraph" w:styleId="8">
    <w:name w:val="heading 6"/>
    <w:basedOn w:val="1"/>
    <w:next w:val="1"/>
    <w:link w:val="45"/>
    <w:semiHidden/>
    <w:unhideWhenUsed/>
    <w:qFormat/>
    <w:uiPriority w:val="9"/>
    <w:pPr>
      <w:keepNext/>
      <w:keepLines/>
      <w:spacing w:before="240" w:after="64" w:line="320" w:lineRule="auto"/>
      <w:outlineLvl w:val="5"/>
    </w:pPr>
    <w:rPr>
      <w:rFonts w:ascii="等线 Light" w:hAnsi="等线 Light" w:eastAsia="等线 Light"/>
      <w:b/>
      <w:bCs/>
      <w:szCs w:val="24"/>
    </w:rPr>
  </w:style>
  <w:style w:type="character" w:default="1" w:styleId="29">
    <w:name w:val="Default Paragraph Font"/>
    <w:unhideWhenUsed/>
    <w:qFormat/>
    <w:uiPriority w:val="1"/>
  </w:style>
  <w:style w:type="table" w:default="1" w:styleId="27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6">
    <w:name w:val="3级标题Alt+3"/>
    <w:basedOn w:val="7"/>
    <w:next w:val="1"/>
    <w:link w:val="53"/>
    <w:qFormat/>
    <w:uiPriority w:val="0"/>
    <w:pPr>
      <w:keepNext w:val="0"/>
      <w:numPr>
        <w:ilvl w:val="2"/>
      </w:numPr>
      <w:outlineLvl w:val="2"/>
    </w:pPr>
  </w:style>
  <w:style w:type="paragraph" w:customStyle="1" w:styleId="7">
    <w:name w:val="2级标题Alt+2"/>
    <w:basedOn w:val="3"/>
    <w:link w:val="51"/>
    <w:qFormat/>
    <w:uiPriority w:val="0"/>
    <w:pPr>
      <w:numPr>
        <w:ilvl w:val="1"/>
        <w:numId w:val="1"/>
      </w:numPr>
      <w:spacing w:before="120" w:after="120"/>
    </w:pPr>
    <w:rPr>
      <w:rFonts w:ascii="Times New Roman" w:hAnsi="Times New Roman"/>
      <w:sz w:val="28"/>
    </w:rPr>
  </w:style>
  <w:style w:type="paragraph" w:styleId="9">
    <w:name w:val="toc 7"/>
    <w:basedOn w:val="1"/>
    <w:next w:val="1"/>
    <w:unhideWhenUsed/>
    <w:qFormat/>
    <w:uiPriority w:val="39"/>
    <w:pPr>
      <w:ind w:left="1440"/>
      <w:jc w:val="left"/>
    </w:pPr>
    <w:rPr>
      <w:rFonts w:eastAsia="等线"/>
      <w:sz w:val="18"/>
      <w:szCs w:val="18"/>
    </w:rPr>
  </w:style>
  <w:style w:type="paragraph" w:styleId="10">
    <w:name w:val="caption"/>
    <w:basedOn w:val="1"/>
    <w:next w:val="1"/>
    <w:link w:val="70"/>
    <w:unhideWhenUsed/>
    <w:qFormat/>
    <w:uiPriority w:val="0"/>
    <w:rPr>
      <w:rFonts w:ascii="等线 Light" w:hAnsi="等线 Light" w:eastAsia="黑体"/>
      <w:sz w:val="20"/>
      <w:szCs w:val="20"/>
    </w:rPr>
  </w:style>
  <w:style w:type="paragraph" w:styleId="11">
    <w:name w:val="annotation text"/>
    <w:basedOn w:val="1"/>
    <w:link w:val="54"/>
    <w:semiHidden/>
    <w:unhideWhenUsed/>
    <w:qFormat/>
    <w:uiPriority w:val="99"/>
    <w:pPr>
      <w:jc w:val="left"/>
    </w:pPr>
  </w:style>
  <w:style w:type="paragraph" w:styleId="12">
    <w:name w:val="toc 5"/>
    <w:basedOn w:val="1"/>
    <w:next w:val="1"/>
    <w:unhideWhenUsed/>
    <w:qFormat/>
    <w:uiPriority w:val="39"/>
    <w:pPr>
      <w:ind w:left="960"/>
      <w:jc w:val="left"/>
    </w:pPr>
    <w:rPr>
      <w:rFonts w:eastAsia="等线"/>
      <w:sz w:val="18"/>
      <w:szCs w:val="18"/>
    </w:rPr>
  </w:style>
  <w:style w:type="paragraph" w:styleId="13">
    <w:name w:val="toc 3"/>
    <w:basedOn w:val="1"/>
    <w:next w:val="1"/>
    <w:unhideWhenUsed/>
    <w:qFormat/>
    <w:uiPriority w:val="39"/>
    <w:pPr>
      <w:ind w:left="480"/>
      <w:jc w:val="left"/>
    </w:pPr>
    <w:rPr>
      <w:rFonts w:eastAsia="仿宋"/>
      <w:iCs/>
      <w:sz w:val="24"/>
      <w:szCs w:val="20"/>
    </w:rPr>
  </w:style>
  <w:style w:type="paragraph" w:styleId="14">
    <w:name w:val="toc 8"/>
    <w:basedOn w:val="1"/>
    <w:next w:val="1"/>
    <w:unhideWhenUsed/>
    <w:qFormat/>
    <w:uiPriority w:val="39"/>
    <w:pPr>
      <w:ind w:left="1680"/>
      <w:jc w:val="left"/>
    </w:pPr>
    <w:rPr>
      <w:rFonts w:eastAsia="等线"/>
      <w:sz w:val="18"/>
      <w:szCs w:val="18"/>
    </w:rPr>
  </w:style>
  <w:style w:type="paragraph" w:styleId="15">
    <w:name w:val="endnote text"/>
    <w:basedOn w:val="1"/>
    <w:link w:val="57"/>
    <w:semiHidden/>
    <w:unhideWhenUsed/>
    <w:qFormat/>
    <w:uiPriority w:val="99"/>
    <w:pPr>
      <w:jc w:val="left"/>
    </w:pPr>
  </w:style>
  <w:style w:type="paragraph" w:styleId="16">
    <w:name w:val="Balloon Text"/>
    <w:basedOn w:val="1"/>
    <w:link w:val="56"/>
    <w:semiHidden/>
    <w:unhideWhenUsed/>
    <w:qFormat/>
    <w:uiPriority w:val="99"/>
    <w:pPr>
      <w:spacing w:line="240" w:lineRule="auto"/>
    </w:pPr>
    <w:rPr>
      <w:sz w:val="18"/>
      <w:szCs w:val="18"/>
    </w:rPr>
  </w:style>
  <w:style w:type="paragraph" w:styleId="17">
    <w:name w:val="footer"/>
    <w:basedOn w:val="1"/>
    <w:link w:val="42"/>
    <w:unhideWhenUsed/>
    <w:qFormat/>
    <w:uiPriority w:val="99"/>
    <w:pPr>
      <w:tabs>
        <w:tab w:val="center" w:pos="4153"/>
        <w:tab w:val="right" w:pos="8306"/>
      </w:tabs>
      <w:jc w:val="left"/>
    </w:pPr>
    <w:rPr>
      <w:sz w:val="18"/>
      <w:szCs w:val="18"/>
    </w:rPr>
  </w:style>
  <w:style w:type="paragraph" w:styleId="18">
    <w:name w:val="header"/>
    <w:basedOn w:val="1"/>
    <w:link w:val="4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19">
    <w:name w:val="toc 1"/>
    <w:basedOn w:val="1"/>
    <w:next w:val="1"/>
    <w:unhideWhenUsed/>
    <w:qFormat/>
    <w:uiPriority w:val="39"/>
    <w:pPr>
      <w:tabs>
        <w:tab w:val="left" w:pos="960"/>
        <w:tab w:val="right" w:leader="dot" w:pos="9860"/>
      </w:tabs>
      <w:spacing w:before="120" w:after="120"/>
      <w:ind w:firstLine="562"/>
      <w:jc w:val="left"/>
    </w:pPr>
    <w:rPr>
      <w:rFonts w:eastAsia="仿宋"/>
      <w:b/>
      <w:color w:val="FF0000"/>
      <w:sz w:val="32"/>
      <w:szCs w:val="24"/>
      <w:lang w:val="zh-CN"/>
    </w:rPr>
  </w:style>
  <w:style w:type="paragraph" w:styleId="20">
    <w:name w:val="toc 4"/>
    <w:basedOn w:val="1"/>
    <w:next w:val="1"/>
    <w:unhideWhenUsed/>
    <w:qFormat/>
    <w:uiPriority w:val="39"/>
    <w:pPr>
      <w:ind w:left="720"/>
      <w:jc w:val="left"/>
    </w:pPr>
    <w:rPr>
      <w:rFonts w:eastAsia="仿宋"/>
      <w:sz w:val="24"/>
      <w:szCs w:val="18"/>
    </w:rPr>
  </w:style>
  <w:style w:type="paragraph" w:styleId="21">
    <w:name w:val="toc 6"/>
    <w:basedOn w:val="1"/>
    <w:next w:val="1"/>
    <w:unhideWhenUsed/>
    <w:qFormat/>
    <w:uiPriority w:val="39"/>
    <w:pPr>
      <w:ind w:left="1200"/>
      <w:jc w:val="left"/>
    </w:pPr>
    <w:rPr>
      <w:rFonts w:eastAsia="等线"/>
      <w:sz w:val="18"/>
      <w:szCs w:val="18"/>
    </w:rPr>
  </w:style>
  <w:style w:type="paragraph" w:styleId="22">
    <w:name w:val="toc 2"/>
    <w:basedOn w:val="1"/>
    <w:next w:val="1"/>
    <w:unhideWhenUsed/>
    <w:qFormat/>
    <w:uiPriority w:val="39"/>
    <w:pPr>
      <w:ind w:left="240"/>
      <w:jc w:val="left"/>
    </w:pPr>
    <w:rPr>
      <w:rFonts w:eastAsia="仿宋"/>
      <w:b/>
      <w:smallCaps/>
      <w:szCs w:val="20"/>
    </w:rPr>
  </w:style>
  <w:style w:type="paragraph" w:styleId="23">
    <w:name w:val="toc 9"/>
    <w:basedOn w:val="1"/>
    <w:next w:val="1"/>
    <w:unhideWhenUsed/>
    <w:qFormat/>
    <w:uiPriority w:val="39"/>
    <w:pPr>
      <w:ind w:left="1920"/>
      <w:jc w:val="left"/>
    </w:pPr>
    <w:rPr>
      <w:rFonts w:eastAsia="等线"/>
      <w:sz w:val="18"/>
      <w:szCs w:val="18"/>
    </w:rPr>
  </w:style>
  <w:style w:type="paragraph" w:styleId="24">
    <w:name w:val="Body Text 2"/>
    <w:basedOn w:val="1"/>
    <w:link w:val="48"/>
    <w:unhideWhenUsed/>
    <w:qFormat/>
    <w:uiPriority w:val="99"/>
    <w:pPr>
      <w:ind w:firstLine="0" w:firstLineChars="0"/>
      <w:jc w:val="center"/>
    </w:pPr>
    <w:rPr>
      <w:rFonts w:eastAsia="仿宋"/>
    </w:rPr>
  </w:style>
  <w:style w:type="paragraph" w:styleId="25">
    <w:name w:val="Normal (Web)"/>
    <w:basedOn w:val="1"/>
    <w:unhideWhenUsed/>
    <w:qFormat/>
    <w:uiPriority w:val="99"/>
    <w:pPr>
      <w:widowControl/>
      <w:spacing w:before="100" w:beforeAutospacing="1" w:after="100" w:afterAutospacing="1"/>
      <w:ind w:firstLine="0" w:firstLineChars="0"/>
      <w:jc w:val="left"/>
    </w:pPr>
    <w:rPr>
      <w:rFonts w:ascii="宋体" w:hAnsi="宋体" w:cs="宋体"/>
      <w:kern w:val="0"/>
      <w:szCs w:val="24"/>
    </w:rPr>
  </w:style>
  <w:style w:type="paragraph" w:styleId="26">
    <w:name w:val="annotation subject"/>
    <w:basedOn w:val="11"/>
    <w:next w:val="11"/>
    <w:link w:val="55"/>
    <w:semiHidden/>
    <w:unhideWhenUsed/>
    <w:qFormat/>
    <w:uiPriority w:val="99"/>
    <w:rPr>
      <w:b/>
      <w:bCs/>
    </w:rPr>
  </w:style>
  <w:style w:type="table" w:styleId="28">
    <w:name w:val="Table Grid"/>
    <w:basedOn w:val="27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30">
    <w:name w:val="Strong"/>
    <w:qFormat/>
    <w:uiPriority w:val="22"/>
    <w:rPr>
      <w:b/>
      <w:bCs/>
    </w:rPr>
  </w:style>
  <w:style w:type="character" w:styleId="31">
    <w:name w:val="endnote reference"/>
    <w:semiHidden/>
    <w:unhideWhenUsed/>
    <w:qFormat/>
    <w:uiPriority w:val="99"/>
    <w:rPr>
      <w:vertAlign w:val="superscript"/>
    </w:rPr>
  </w:style>
  <w:style w:type="character" w:styleId="32">
    <w:name w:val="page number"/>
    <w:basedOn w:val="29"/>
    <w:qFormat/>
    <w:uiPriority w:val="0"/>
  </w:style>
  <w:style w:type="character" w:styleId="33">
    <w:name w:val="Hyperlink"/>
    <w:unhideWhenUsed/>
    <w:qFormat/>
    <w:uiPriority w:val="99"/>
    <w:rPr>
      <w:color w:val="0563C1"/>
      <w:u w:val="single"/>
    </w:rPr>
  </w:style>
  <w:style w:type="character" w:styleId="34">
    <w:name w:val="annotation reference"/>
    <w:semiHidden/>
    <w:unhideWhenUsed/>
    <w:qFormat/>
    <w:uiPriority w:val="99"/>
    <w:rPr>
      <w:sz w:val="21"/>
      <w:szCs w:val="21"/>
    </w:rPr>
  </w:style>
  <w:style w:type="character" w:customStyle="1" w:styleId="35">
    <w:name w:val="标题 1 字符"/>
    <w:link w:val="2"/>
    <w:qFormat/>
    <w:uiPriority w:val="0"/>
    <w:rPr>
      <w:rFonts w:eastAsia="黑体"/>
      <w:b/>
      <w:bCs/>
      <w:kern w:val="44"/>
      <w:sz w:val="32"/>
      <w:szCs w:val="44"/>
    </w:rPr>
  </w:style>
  <w:style w:type="character" w:customStyle="1" w:styleId="36">
    <w:name w:val="标题 3 字符"/>
    <w:link w:val="4"/>
    <w:qFormat/>
    <w:uiPriority w:val="0"/>
    <w:rPr>
      <w:rFonts w:ascii="Times New Roman" w:hAnsi="Times New Roman" w:eastAsia="黑体"/>
      <w:bCs/>
      <w:sz w:val="28"/>
      <w:szCs w:val="32"/>
    </w:rPr>
  </w:style>
  <w:style w:type="character" w:customStyle="1" w:styleId="37">
    <w:name w:val="标题 4 字符"/>
    <w:link w:val="5"/>
    <w:qFormat/>
    <w:uiPriority w:val="0"/>
    <w:rPr>
      <w:rFonts w:ascii="等线 Light" w:hAnsi="等线 Light" w:eastAsia="黑体" w:cs="Times New Roman"/>
      <w:sz w:val="28"/>
      <w:szCs w:val="28"/>
    </w:rPr>
  </w:style>
  <w:style w:type="character" w:customStyle="1" w:styleId="38">
    <w:name w:val="标题 2 字符"/>
    <w:link w:val="3"/>
    <w:qFormat/>
    <w:uiPriority w:val="0"/>
    <w:rPr>
      <w:rFonts w:ascii="等线 Light" w:hAnsi="等线 Light" w:eastAsia="黑体" w:cs="Times New Roman"/>
      <w:b/>
      <w:bCs/>
      <w:sz w:val="30"/>
      <w:szCs w:val="32"/>
    </w:rPr>
  </w:style>
  <w:style w:type="paragraph" w:customStyle="1" w:styleId="39">
    <w:name w:val="图（居中）F2"/>
    <w:basedOn w:val="1"/>
    <w:link w:val="40"/>
    <w:qFormat/>
    <w:uiPriority w:val="0"/>
    <w:pPr>
      <w:keepNext/>
      <w:ind w:firstLine="0" w:firstLineChars="0"/>
      <w:jc w:val="center"/>
    </w:pPr>
    <w:rPr>
      <w:sz w:val="21"/>
    </w:rPr>
  </w:style>
  <w:style w:type="character" w:customStyle="1" w:styleId="40">
    <w:name w:val="图（居中）F2 字符"/>
    <w:link w:val="39"/>
    <w:qFormat/>
    <w:uiPriority w:val="0"/>
    <w:rPr>
      <w:rFonts w:ascii="Times New Roman" w:hAnsi="Times New Roman" w:eastAsia="宋体"/>
      <w:kern w:val="2"/>
      <w:sz w:val="21"/>
      <w:szCs w:val="22"/>
    </w:rPr>
  </w:style>
  <w:style w:type="character" w:customStyle="1" w:styleId="41">
    <w:name w:val="页眉 字符"/>
    <w:link w:val="18"/>
    <w:qFormat/>
    <w:uiPriority w:val="99"/>
    <w:rPr>
      <w:rFonts w:eastAsia="宋体"/>
      <w:sz w:val="18"/>
      <w:szCs w:val="18"/>
    </w:rPr>
  </w:style>
  <w:style w:type="character" w:customStyle="1" w:styleId="42">
    <w:name w:val="页脚 字符"/>
    <w:link w:val="17"/>
    <w:qFormat/>
    <w:uiPriority w:val="99"/>
    <w:rPr>
      <w:rFonts w:eastAsia="宋体"/>
      <w:sz w:val="18"/>
      <w:szCs w:val="18"/>
    </w:rPr>
  </w:style>
  <w:style w:type="paragraph" w:customStyle="1" w:styleId="43">
    <w:name w:val="常用正文2"/>
    <w:basedOn w:val="1"/>
    <w:qFormat/>
    <w:uiPriority w:val="0"/>
    <w:pPr>
      <w:spacing w:afterLines="30" w:line="264" w:lineRule="auto"/>
      <w:ind w:firstLine="0" w:firstLineChars="0"/>
      <w:jc w:val="left"/>
    </w:pPr>
    <w:rPr>
      <w:rFonts w:ascii="Verdana" w:hAnsi="Verdana" w:cs="宋体"/>
      <w:szCs w:val="24"/>
    </w:rPr>
  </w:style>
  <w:style w:type="paragraph" w:customStyle="1" w:styleId="44">
    <w:name w:val="TOC Heading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="等线 Light" w:hAnsi="等线 Light" w:eastAsia="等线 Light"/>
      <w:b w:val="0"/>
      <w:bCs w:val="0"/>
      <w:color w:val="2F5496"/>
      <w:kern w:val="0"/>
      <w:szCs w:val="32"/>
    </w:rPr>
  </w:style>
  <w:style w:type="character" w:customStyle="1" w:styleId="45">
    <w:name w:val="标题 6 字符"/>
    <w:link w:val="8"/>
    <w:semiHidden/>
    <w:qFormat/>
    <w:uiPriority w:val="9"/>
    <w:rPr>
      <w:rFonts w:ascii="等线 Light" w:hAnsi="等线 Light" w:eastAsia="等线 Light" w:cs="Times New Roman"/>
      <w:b/>
      <w:bCs/>
      <w:sz w:val="24"/>
      <w:szCs w:val="24"/>
    </w:rPr>
  </w:style>
  <w:style w:type="paragraph" w:styleId="46">
    <w:name w:val="No Spacing"/>
    <w:link w:val="47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customStyle="1" w:styleId="47">
    <w:name w:val="无间隔 字符"/>
    <w:link w:val="46"/>
    <w:qFormat/>
    <w:uiPriority w:val="1"/>
    <w:rPr>
      <w:rFonts w:ascii="Times New Roman" w:hAnsi="Times New Roman" w:eastAsia="宋体" w:cs="Times New Roman"/>
      <w:szCs w:val="24"/>
    </w:rPr>
  </w:style>
  <w:style w:type="character" w:customStyle="1" w:styleId="48">
    <w:name w:val="正文文本 2 字符"/>
    <w:link w:val="24"/>
    <w:qFormat/>
    <w:uiPriority w:val="99"/>
    <w:rPr>
      <w:rFonts w:eastAsia="仿宋"/>
      <w:sz w:val="28"/>
    </w:rPr>
  </w:style>
  <w:style w:type="paragraph" w:styleId="49">
    <w:name w:val="List Paragraph"/>
    <w:basedOn w:val="1"/>
    <w:link w:val="62"/>
    <w:qFormat/>
    <w:uiPriority w:val="34"/>
    <w:pPr>
      <w:ind w:firstLine="420"/>
    </w:pPr>
  </w:style>
  <w:style w:type="paragraph" w:customStyle="1" w:styleId="50">
    <w:name w:val="1级标题Alt+1"/>
    <w:basedOn w:val="3"/>
    <w:link w:val="52"/>
    <w:qFormat/>
    <w:uiPriority w:val="0"/>
    <w:pPr>
      <w:keepLines w:val="0"/>
      <w:numPr>
        <w:ilvl w:val="0"/>
        <w:numId w:val="1"/>
      </w:numPr>
      <w:ind w:left="200" w:hanging="200" w:hangingChars="200"/>
      <w:outlineLvl w:val="0"/>
    </w:pPr>
    <w:rPr>
      <w:rFonts w:ascii="Times New Roman" w:hAnsi="Times New Roman"/>
    </w:rPr>
  </w:style>
  <w:style w:type="character" w:customStyle="1" w:styleId="51">
    <w:name w:val="2级标题Alt+2 字符"/>
    <w:link w:val="7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2">
    <w:name w:val="1级标题Alt+1 字符"/>
    <w:link w:val="50"/>
    <w:qFormat/>
    <w:uiPriority w:val="0"/>
    <w:rPr>
      <w:rFonts w:ascii="Times New Roman" w:hAnsi="Times New Roman" w:eastAsia="黑体"/>
      <w:b/>
      <w:bCs/>
      <w:kern w:val="2"/>
      <w:sz w:val="30"/>
      <w:szCs w:val="32"/>
    </w:rPr>
  </w:style>
  <w:style w:type="character" w:customStyle="1" w:styleId="53">
    <w:name w:val="3级标题Alt+3 字符"/>
    <w:link w:val="6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character" w:customStyle="1" w:styleId="54">
    <w:name w:val="批注文字 字符"/>
    <w:link w:val="11"/>
    <w:semiHidden/>
    <w:qFormat/>
    <w:uiPriority w:val="99"/>
    <w:rPr>
      <w:rFonts w:ascii="Times New Roman" w:hAnsi="Times New Roman" w:eastAsia="宋体"/>
      <w:sz w:val="28"/>
    </w:rPr>
  </w:style>
  <w:style w:type="character" w:customStyle="1" w:styleId="55">
    <w:name w:val="批注主题 字符"/>
    <w:link w:val="26"/>
    <w:semiHidden/>
    <w:qFormat/>
    <w:uiPriority w:val="99"/>
    <w:rPr>
      <w:rFonts w:ascii="Times New Roman" w:hAnsi="Times New Roman" w:eastAsia="宋体"/>
      <w:b/>
      <w:bCs/>
      <w:sz w:val="28"/>
    </w:rPr>
  </w:style>
  <w:style w:type="character" w:customStyle="1" w:styleId="56">
    <w:name w:val="批注框文本 字符"/>
    <w:link w:val="16"/>
    <w:semiHidden/>
    <w:qFormat/>
    <w:uiPriority w:val="99"/>
    <w:rPr>
      <w:rFonts w:ascii="Times New Roman" w:hAnsi="Times New Roman" w:eastAsia="宋体"/>
      <w:sz w:val="18"/>
      <w:szCs w:val="18"/>
    </w:rPr>
  </w:style>
  <w:style w:type="character" w:customStyle="1" w:styleId="57">
    <w:name w:val="尾注文本 字符"/>
    <w:link w:val="15"/>
    <w:semiHidden/>
    <w:qFormat/>
    <w:uiPriority w:val="99"/>
    <w:rPr>
      <w:rFonts w:ascii="Times New Roman" w:hAnsi="Times New Roman" w:eastAsia="宋体"/>
      <w:sz w:val="28"/>
    </w:rPr>
  </w:style>
  <w:style w:type="paragraph" w:customStyle="1" w:styleId="58">
    <w:name w:val="4级标题Alt+4"/>
    <w:basedOn w:val="6"/>
    <w:link w:val="59"/>
    <w:qFormat/>
    <w:uiPriority w:val="0"/>
    <w:pPr>
      <w:numPr>
        <w:ilvl w:val="3"/>
      </w:numPr>
      <w:outlineLvl w:val="3"/>
    </w:pPr>
  </w:style>
  <w:style w:type="character" w:customStyle="1" w:styleId="59">
    <w:name w:val="4级标题Alt+4 字符"/>
    <w:link w:val="58"/>
    <w:qFormat/>
    <w:uiPriority w:val="0"/>
    <w:rPr>
      <w:rFonts w:ascii="Times New Roman" w:hAnsi="Times New Roman" w:eastAsia="黑体"/>
      <w:b/>
      <w:bCs/>
      <w:kern w:val="2"/>
      <w:sz w:val="28"/>
      <w:szCs w:val="32"/>
    </w:rPr>
  </w:style>
  <w:style w:type="paragraph" w:customStyle="1" w:styleId="60">
    <w:name w:val="符号1Alt+F"/>
    <w:basedOn w:val="49"/>
    <w:link w:val="63"/>
    <w:qFormat/>
    <w:uiPriority w:val="0"/>
    <w:pPr>
      <w:numPr>
        <w:ilvl w:val="0"/>
        <w:numId w:val="2"/>
      </w:numPr>
      <w:ind w:left="200" w:hanging="200" w:hangingChars="200"/>
    </w:pPr>
  </w:style>
  <w:style w:type="paragraph" w:customStyle="1" w:styleId="61">
    <w:name w:val="三级标题"/>
    <w:basedOn w:val="7"/>
    <w:next w:val="1"/>
    <w:qFormat/>
    <w:uiPriority w:val="0"/>
    <w:pPr>
      <w:keepNext w:val="0"/>
      <w:numPr>
        <w:ilvl w:val="0"/>
        <w:numId w:val="0"/>
      </w:numPr>
      <w:ind w:firstLine="200" w:firstLineChars="200"/>
      <w:outlineLvl w:val="2"/>
    </w:pPr>
  </w:style>
  <w:style w:type="character" w:customStyle="1" w:styleId="62">
    <w:name w:val="列出段落 字符"/>
    <w:link w:val="49"/>
    <w:qFormat/>
    <w:uiPriority w:val="34"/>
    <w:rPr>
      <w:rFonts w:ascii="Times New Roman" w:hAnsi="Times New Roman" w:eastAsia="宋体"/>
      <w:sz w:val="28"/>
    </w:rPr>
  </w:style>
  <w:style w:type="character" w:customStyle="1" w:styleId="63">
    <w:name w:val="符号1Alt+F 字符"/>
    <w:link w:val="60"/>
    <w:qFormat/>
    <w:uiPriority w:val="0"/>
    <w:rPr>
      <w:rFonts w:ascii="Times New Roman" w:hAnsi="Times New Roman" w:eastAsia="宋体"/>
      <w:kern w:val="2"/>
      <w:sz w:val="28"/>
      <w:szCs w:val="22"/>
    </w:rPr>
  </w:style>
  <w:style w:type="paragraph" w:customStyle="1" w:styleId="64">
    <w:name w:val="表题Alt+B"/>
    <w:basedOn w:val="65"/>
    <w:qFormat/>
    <w:uiPriority w:val="0"/>
    <w:pPr>
      <w:keepNext/>
    </w:pPr>
    <w:rPr>
      <w:b/>
      <w:sz w:val="24"/>
      <w:szCs w:val="24"/>
    </w:rPr>
  </w:style>
  <w:style w:type="paragraph" w:customStyle="1" w:styleId="65">
    <w:name w:val="图题Alt+T"/>
    <w:basedOn w:val="1"/>
    <w:next w:val="1"/>
    <w:link w:val="66"/>
    <w:qFormat/>
    <w:uiPriority w:val="0"/>
    <w:pPr>
      <w:widowControl/>
      <w:ind w:firstLine="0" w:firstLineChars="0"/>
      <w:jc w:val="center"/>
    </w:pPr>
    <w:rPr>
      <w:rFonts w:eastAsia="仿宋"/>
      <w:sz w:val="21"/>
      <w:szCs w:val="28"/>
    </w:rPr>
  </w:style>
  <w:style w:type="character" w:customStyle="1" w:styleId="66">
    <w:name w:val="图题Alt+T 字符"/>
    <w:link w:val="65"/>
    <w:qFormat/>
    <w:uiPriority w:val="0"/>
    <w:rPr>
      <w:rFonts w:ascii="Times New Roman" w:hAnsi="Times New Roman" w:eastAsia="仿宋"/>
      <w:kern w:val="2"/>
      <w:sz w:val="21"/>
      <w:szCs w:val="28"/>
    </w:rPr>
  </w:style>
  <w:style w:type="paragraph" w:customStyle="1" w:styleId="67">
    <w:name w:val="表题"/>
    <w:basedOn w:val="65"/>
    <w:link w:val="68"/>
    <w:qFormat/>
    <w:uiPriority w:val="0"/>
    <w:pPr>
      <w:keepNext/>
    </w:pPr>
  </w:style>
  <w:style w:type="character" w:customStyle="1" w:styleId="68">
    <w:name w:val="表题 字符"/>
    <w:basedOn w:val="66"/>
    <w:link w:val="67"/>
    <w:qFormat/>
    <w:uiPriority w:val="0"/>
    <w:rPr>
      <w:rFonts w:ascii="仿宋" w:hAnsi="仿宋" w:eastAsia="仿宋"/>
      <w:kern w:val="2"/>
      <w:sz w:val="24"/>
      <w:szCs w:val="28"/>
    </w:rPr>
  </w:style>
  <w:style w:type="paragraph" w:customStyle="1" w:styleId="69">
    <w:name w:val="符号删"/>
    <w:basedOn w:val="60"/>
    <w:qFormat/>
    <w:uiPriority w:val="0"/>
    <w:pPr>
      <w:numPr>
        <w:numId w:val="3"/>
      </w:numPr>
      <w:ind w:left="500" w:leftChars="400" w:hanging="100" w:hangingChars="100"/>
    </w:pPr>
  </w:style>
  <w:style w:type="character" w:customStyle="1" w:styleId="70">
    <w:name w:val="题注 字符"/>
    <w:link w:val="10"/>
    <w:qFormat/>
    <w:locked/>
    <w:uiPriority w:val="0"/>
    <w:rPr>
      <w:rFonts w:ascii="等线 Light" w:hAnsi="等线 Light" w:eastAsia="黑体"/>
      <w:kern w:val="2"/>
    </w:rPr>
  </w:style>
  <w:style w:type="character" w:customStyle="1" w:styleId="71">
    <w:name w:val="报告正文 Char"/>
    <w:link w:val="72"/>
    <w:qFormat/>
    <w:locked/>
    <w:uiPriority w:val="0"/>
    <w:rPr>
      <w:rFonts w:ascii="宋体" w:hAnsi="宋体" w:eastAsia="宋体"/>
      <w:sz w:val="24"/>
      <w:szCs w:val="28"/>
    </w:rPr>
  </w:style>
  <w:style w:type="paragraph" w:customStyle="1" w:styleId="72">
    <w:name w:val="报告正文"/>
    <w:basedOn w:val="1"/>
    <w:link w:val="71"/>
    <w:qFormat/>
    <w:locked/>
    <w:uiPriority w:val="0"/>
    <w:pPr>
      <w:ind w:firstLine="560"/>
    </w:pPr>
    <w:rPr>
      <w:rFonts w:ascii="宋体" w:hAnsi="宋体"/>
      <w:kern w:val="0"/>
      <w:sz w:val="24"/>
      <w:szCs w:val="28"/>
    </w:rPr>
  </w:style>
  <w:style w:type="paragraph" w:customStyle="1" w:styleId="73">
    <w:name w:val="符号3Alt+F3"/>
    <w:basedOn w:val="49"/>
    <w:qFormat/>
    <w:uiPriority w:val="0"/>
    <w:pPr>
      <w:numPr>
        <w:ilvl w:val="2"/>
        <w:numId w:val="4"/>
      </w:numPr>
      <w:ind w:left="400" w:leftChars="400" w:firstLine="0" w:firstLineChars="0"/>
    </w:pPr>
  </w:style>
  <w:style w:type="paragraph" w:customStyle="1" w:styleId="74">
    <w:name w:val="符号2，Alt+F2"/>
    <w:basedOn w:val="49"/>
    <w:qFormat/>
    <w:uiPriority w:val="0"/>
    <w:pPr>
      <w:numPr>
        <w:ilvl w:val="1"/>
        <w:numId w:val="5"/>
      </w:numPr>
      <w:ind w:left="620" w:leftChars="200" w:firstLine="0" w:firstLineChars="0"/>
    </w:pPr>
  </w:style>
  <w:style w:type="paragraph" w:customStyle="1" w:styleId="75">
    <w:name w:val="表格Alt+g"/>
    <w:basedOn w:val="65"/>
    <w:qFormat/>
    <w:uiPriority w:val="0"/>
    <w:pPr>
      <w:spacing w:line="240" w:lineRule="auto"/>
    </w:pPr>
    <w:rPr>
      <w:sz w:val="24"/>
    </w:rPr>
  </w:style>
  <w:style w:type="paragraph" w:customStyle="1" w:styleId="76">
    <w:name w:val="参考文献Alt+c"/>
    <w:basedOn w:val="49"/>
    <w:qFormat/>
    <w:uiPriority w:val="0"/>
    <w:pPr>
      <w:numPr>
        <w:ilvl w:val="0"/>
        <w:numId w:val="6"/>
      </w:numPr>
      <w:ind w:left="561" w:firstLine="0" w:firstLineChars="0"/>
    </w:pPr>
    <w:rPr>
      <w:sz w:val="21"/>
      <w:szCs w:val="21"/>
    </w:rPr>
  </w:style>
  <w:style w:type="paragraph" w:customStyle="1" w:styleId="77">
    <w:name w:val="正文5级alt+5"/>
    <w:basedOn w:val="1"/>
    <w:qFormat/>
    <w:uiPriority w:val="0"/>
    <w:pPr>
      <w:numPr>
        <w:ilvl w:val="4"/>
        <w:numId w:val="1"/>
      </w:numPr>
      <w:ind w:firstLineChars="0"/>
    </w:pPr>
  </w:style>
  <w:style w:type="paragraph" w:customStyle="1" w:styleId="78">
    <w:name w:val="正文6级alt+6"/>
    <w:basedOn w:val="1"/>
    <w:qFormat/>
    <w:uiPriority w:val="0"/>
    <w:pPr>
      <w:numPr>
        <w:ilvl w:val="5"/>
        <w:numId w:val="1"/>
      </w:numPr>
      <w:ind w:firstLineChars="0"/>
    </w:pPr>
  </w:style>
  <w:style w:type="paragraph" w:customStyle="1" w:styleId="79">
    <w:name w:val="正文居中Alt+x"/>
    <w:basedOn w:val="1"/>
    <w:qFormat/>
    <w:uiPriority w:val="0"/>
    <w:pPr>
      <w:ind w:firstLine="0" w:firstLineChars="0"/>
      <w:jc w:val="center"/>
    </w:pPr>
    <w:rPr>
      <w:color w:val="000000" w:themeColor="text1"/>
      <w14:textFill>
        <w14:solidFill>
          <w14:schemeClr w14:val="tx1"/>
        </w14:solidFill>
      </w14:textFill>
    </w:rPr>
  </w:style>
  <w:style w:type="paragraph" w:customStyle="1" w:styleId="80">
    <w:name w:val="编号列表-数字"/>
    <w:basedOn w:val="49"/>
    <w:qFormat/>
    <w:uiPriority w:val="0"/>
    <w:pPr>
      <w:numPr>
        <w:ilvl w:val="0"/>
        <w:numId w:val="7"/>
      </w:numPr>
      <w:ind w:left="788" w:hanging="227" w:firstLineChars="0"/>
    </w:pPr>
  </w:style>
  <w:style w:type="paragraph" w:customStyle="1" w:styleId="81">
    <w:name w:val="编号列表-字母"/>
    <w:basedOn w:val="49"/>
    <w:qFormat/>
    <w:uiPriority w:val="0"/>
    <w:pPr>
      <w:numPr>
        <w:ilvl w:val="0"/>
        <w:numId w:val="8"/>
      </w:numPr>
      <w:ind w:left="788" w:hanging="227" w:firstLineChars="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microsoft.com/office/2006/relationships/keyMapCustomizations" Target="customization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tealth2019\Documents\&#33258;&#23450;&#20041;%20Office%20&#27169;&#26495;\2019&#24180;10&#26376;21&#26085;&#25991;&#20214;&#32763;&#3579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84321201-3FE8-4CEF-86DE-CA18CAD8011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2019年10月21日文件翻译模板</Template>
  <Pages>1</Pages>
  <Words>737</Words>
  <Characters>4202</Characters>
  <Lines>35</Lines>
  <Paragraphs>9</Paragraphs>
  <TotalTime>20</TotalTime>
  <ScaleCrop>false</ScaleCrop>
  <LinksUpToDate>false</LinksUpToDate>
  <CharactersWithSpaces>4930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2022-05-18T02:45:00Z</dcterms:created>
  <dc:creator>Stealth2019</dc:creator>
  <cp:lastModifiedBy>admin</cp:lastModifiedBy>
  <cp:lastPrinted>2021-03-18T08:52:00Z</cp:lastPrinted>
  <dcterms:modified xsi:type="dcterms:W3CDTF">2026-03-23T04:21:02Z</dcterms:modified>
  <cp:revision>145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</Properties>
</file>