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FC</w:t>
      </w:r>
      <w:r>
        <w:t>-DMS10系列智能电子哨兵是集多种传感器、控制模块、指向装置及智能算法于一体的轻型多功能、多用途、智能化</w:t>
      </w:r>
      <w:r>
        <w:rPr>
          <w:rFonts w:hint="eastAsia"/>
          <w:lang w:eastAsia="zh-CN"/>
        </w:rPr>
        <w:t>光学</w:t>
      </w:r>
      <w:r>
        <w:t>探测设备，可以实现侦察监视、态势感知和安全预警等功能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4032250" cy="3649345"/>
            <wp:effectExtent l="0" t="0" r="6350" b="8255"/>
            <wp:docPr id="1" name="图片 1" descr="DMS10-6300-50-4G-正侧面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MS10-6300-50-4G-正侧面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图1FC-DMS10系列智能电子哨兵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多光谱优势互补，可满足昼夜、全天候条件下工作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支持热点告警、目标检测、跟踪及设备PHM健康管理等智能化功能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探警一体化设计，集成探测模块及警示模块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准球形结构设计，抗风防抖性更好，成像更清晰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部署灵活、操作简便、稳定可靠、易于维护</w:t>
      </w:r>
      <w:r>
        <w:rPr>
          <w:rFonts w:hint="eastAsia"/>
          <w:lang w:eastAsia="zh-CN"/>
        </w:rPr>
        <w:t>。</w:t>
      </w:r>
    </w:p>
    <w:p>
      <w:pPr>
        <w:ind w:firstLine="198" w:firstLineChars="71"/>
        <w:rPr>
          <w:rFonts w:hint="eastAsia"/>
        </w:rPr>
      </w:pPr>
    </w:p>
    <w:tbl>
      <w:tblPr>
        <w:tblStyle w:val="27"/>
        <w:tblW w:w="8526" w:type="dxa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3390"/>
        <w:gridCol w:w="38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</w:tblPrEx>
        <w:trPr>
          <w:trHeight w:val="465" w:hRule="atLeast"/>
          <w:jc w:val="center"/>
        </w:trPr>
        <w:tc>
          <w:tcPr>
            <w:tcW w:w="8526" w:type="dxa"/>
            <w:gridSpan w:val="3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5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t>型号名称</w:t>
            </w:r>
          </w:p>
        </w:tc>
        <w:tc>
          <w:tcPr>
            <w:tcW w:w="33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智能电子哨兵（多光）</w:t>
            </w:r>
          </w:p>
        </w:tc>
        <w:tc>
          <w:tcPr>
            <w:tcW w:w="3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智能电子哨兵（激光）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90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可见光</w:t>
            </w:r>
          </w:p>
        </w:tc>
        <w:tc>
          <w:tcPr>
            <w:tcW w:w="72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传感器：背照式超低照度星光级CMOS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分辨率：1920×1080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照度：彩色:0.0005Lux；黑白：0.0001Lux；0Lux（IRON）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镜头焦距：7mm～300mm/7mm～330mm  47倍光学变倍16倍数字变倍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聚焦控制：手动/自动聚焦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90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热</w:t>
            </w:r>
            <w:r>
              <w:rPr>
                <w:rFonts w:hint="eastAsia"/>
                <w:lang w:val="en-US" w:eastAsia="zh-CN"/>
              </w:rPr>
              <w:t>辐射镜头</w:t>
            </w:r>
            <w:bookmarkStart w:id="0" w:name="_GoBack"/>
            <w:bookmarkEnd w:id="0"/>
            <w:r>
              <w:rPr>
                <w:rFonts w:hint="eastAsia"/>
              </w:rPr>
              <w:t>（可选）</w:t>
            </w:r>
          </w:p>
        </w:tc>
        <w:tc>
          <w:tcPr>
            <w:tcW w:w="33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探测器：第六代非制冷焦平面阵列VOx探测器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分辨率：640×512/384×288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NETD：40mK（@25℃ F1.0）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镜头焦距：50mm/75mm/100mm定焦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强光保护：支持抗阳光损伤</w:t>
            </w:r>
          </w:p>
        </w:tc>
        <w:tc>
          <w:tcPr>
            <w:tcW w:w="3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 -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  <w:jc w:val="center"/>
        </w:trPr>
        <w:tc>
          <w:tcPr>
            <w:tcW w:w="1319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照  明</w:t>
            </w:r>
          </w:p>
        </w:tc>
        <w:tc>
          <w:tcPr>
            <w:tcW w:w="33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激光类型：高清泛光匀化光源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照明角度：3°～65°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照射距离：300米</w:t>
            </w:r>
          </w:p>
        </w:tc>
        <w:tc>
          <w:tcPr>
            <w:tcW w:w="38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激光类型：高清泛光匀化光源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照明角度：1°～20°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照射距离：1000米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319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rPr>
                <w:rFonts w:hint="eastAsia"/>
              </w:rPr>
            </w:pPr>
          </w:p>
        </w:tc>
        <w:tc>
          <w:tcPr>
            <w:tcW w:w="72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声光警示：内部集成高音喇叭+爆闪灯，支持自定义报警音和激光炫目警示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75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云  台</w:t>
            </w:r>
          </w:p>
        </w:tc>
        <w:tc>
          <w:tcPr>
            <w:tcW w:w="72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旋转速度：水平：0.01°/s～100°/s；俯仰：0.01°/s～80°/s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旋转范围：水平：360°连续旋转；俯仰：-90°～+90°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预置位：3000个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5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接口</w:t>
            </w:r>
          </w:p>
        </w:tc>
        <w:tc>
          <w:tcPr>
            <w:tcW w:w="72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供电接口：1路DC12V～36V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通信接口：1路RJ45以太网口（支持选配4G/5G传输）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功耗</w:t>
            </w:r>
          </w:p>
        </w:tc>
        <w:tc>
          <w:tcPr>
            <w:tcW w:w="72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峰值功耗：≤60W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0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重量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尺寸</w:t>
            </w:r>
          </w:p>
        </w:tc>
        <w:tc>
          <w:tcPr>
            <w:tcW w:w="72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重量：≤10kg（含载荷）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尺寸：312mm×200mm×298mm（长×宽×高）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5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环境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适应性</w:t>
            </w:r>
          </w:p>
        </w:tc>
        <w:tc>
          <w:tcPr>
            <w:tcW w:w="72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工作温度：-40℃～60℃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工作湿度：≤95% RH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防护等级：IP67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  <w:jc w:val="center"/>
        </w:trPr>
        <w:tc>
          <w:tcPr>
            <w:tcW w:w="131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定制化</w:t>
            </w:r>
          </w:p>
        </w:tc>
        <w:tc>
          <w:tcPr>
            <w:tcW w:w="720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支持定制化功能开发</w:t>
            </w:r>
          </w:p>
        </w:tc>
      </w:tr>
    </w:tbl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238F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BA2DCE"/>
    <w:rsid w:val="05FD1766"/>
    <w:rsid w:val="06BE1D02"/>
    <w:rsid w:val="06FF60E1"/>
    <w:rsid w:val="08F405A4"/>
    <w:rsid w:val="094E6DD6"/>
    <w:rsid w:val="099A464C"/>
    <w:rsid w:val="0A833100"/>
    <w:rsid w:val="0AC548E3"/>
    <w:rsid w:val="0D6B58F5"/>
    <w:rsid w:val="0EB619CE"/>
    <w:rsid w:val="0F271833"/>
    <w:rsid w:val="13E46A39"/>
    <w:rsid w:val="13EC0CC2"/>
    <w:rsid w:val="14A823E3"/>
    <w:rsid w:val="14ED4087"/>
    <w:rsid w:val="155C6E24"/>
    <w:rsid w:val="18215FE8"/>
    <w:rsid w:val="19191C0D"/>
    <w:rsid w:val="193B6D88"/>
    <w:rsid w:val="19893C54"/>
    <w:rsid w:val="19B977C8"/>
    <w:rsid w:val="1A23346A"/>
    <w:rsid w:val="1C487F56"/>
    <w:rsid w:val="1C7E30A6"/>
    <w:rsid w:val="1CAB7E2E"/>
    <w:rsid w:val="1DA20E79"/>
    <w:rsid w:val="1EE31E32"/>
    <w:rsid w:val="1EF35BE7"/>
    <w:rsid w:val="225C2538"/>
    <w:rsid w:val="25483AD3"/>
    <w:rsid w:val="2588382B"/>
    <w:rsid w:val="25F162D7"/>
    <w:rsid w:val="27374BBE"/>
    <w:rsid w:val="280E4EBC"/>
    <w:rsid w:val="282C3FF6"/>
    <w:rsid w:val="28F1305A"/>
    <w:rsid w:val="29AB6C48"/>
    <w:rsid w:val="29DC306D"/>
    <w:rsid w:val="2B2F5AC8"/>
    <w:rsid w:val="2B3C6151"/>
    <w:rsid w:val="2D56047F"/>
    <w:rsid w:val="2EB4742E"/>
    <w:rsid w:val="316E16A8"/>
    <w:rsid w:val="325E6B33"/>
    <w:rsid w:val="32C21A6F"/>
    <w:rsid w:val="32FC2A4B"/>
    <w:rsid w:val="34547799"/>
    <w:rsid w:val="37A939F4"/>
    <w:rsid w:val="37AC5545"/>
    <w:rsid w:val="39554521"/>
    <w:rsid w:val="395D4C39"/>
    <w:rsid w:val="39CC136D"/>
    <w:rsid w:val="3A404F1C"/>
    <w:rsid w:val="3B3E208A"/>
    <w:rsid w:val="3F29024D"/>
    <w:rsid w:val="3FC608A0"/>
    <w:rsid w:val="400D42CC"/>
    <w:rsid w:val="40892650"/>
    <w:rsid w:val="416F4E6C"/>
    <w:rsid w:val="42037411"/>
    <w:rsid w:val="42581CC4"/>
    <w:rsid w:val="42982C26"/>
    <w:rsid w:val="42FA332D"/>
    <w:rsid w:val="44073B5A"/>
    <w:rsid w:val="44BF3EF6"/>
    <w:rsid w:val="44FA085E"/>
    <w:rsid w:val="47C20A34"/>
    <w:rsid w:val="48AC3846"/>
    <w:rsid w:val="4D8D1DD3"/>
    <w:rsid w:val="4F4F3A8D"/>
    <w:rsid w:val="4F9661E2"/>
    <w:rsid w:val="5057473D"/>
    <w:rsid w:val="526136A3"/>
    <w:rsid w:val="539B55DB"/>
    <w:rsid w:val="53C76C26"/>
    <w:rsid w:val="57735F9D"/>
    <w:rsid w:val="57A10BD6"/>
    <w:rsid w:val="5976231E"/>
    <w:rsid w:val="5DBA4E84"/>
    <w:rsid w:val="5F1539F5"/>
    <w:rsid w:val="60F81D85"/>
    <w:rsid w:val="61CB6E84"/>
    <w:rsid w:val="62120D30"/>
    <w:rsid w:val="62DA11C1"/>
    <w:rsid w:val="66884D72"/>
    <w:rsid w:val="67591D57"/>
    <w:rsid w:val="67FF1A24"/>
    <w:rsid w:val="686D79BE"/>
    <w:rsid w:val="6B030C3A"/>
    <w:rsid w:val="6B3371B9"/>
    <w:rsid w:val="6B39651F"/>
    <w:rsid w:val="73D041BF"/>
    <w:rsid w:val="7426566E"/>
    <w:rsid w:val="74296CF1"/>
    <w:rsid w:val="742E76D4"/>
    <w:rsid w:val="7597629A"/>
    <w:rsid w:val="75A3783B"/>
    <w:rsid w:val="76040AEF"/>
    <w:rsid w:val="768F54EE"/>
    <w:rsid w:val="78706A41"/>
    <w:rsid w:val="794D71F9"/>
    <w:rsid w:val="7C894407"/>
    <w:rsid w:val="7E5F4C6C"/>
    <w:rsid w:val="7F263B24"/>
    <w:rsid w:val="7FD0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6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2026-01-21T07:23:19Z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