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  <w:lang w:val="en-US" w:eastAsia="zh-CN"/>
        </w:rPr>
      </w:pPr>
    </w:p>
    <w:p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sz w:val="44"/>
          <w:szCs w:val="36"/>
          <w:lang w:val="en-US" w:eastAsia="zh-CN"/>
        </w:rPr>
      </w:pPr>
    </w:p>
    <w:p>
      <w:pPr>
        <w:bidi w:val="0"/>
        <w:ind w:left="0" w:leftChars="0" w:firstLine="0" w:firstLineChars="0"/>
        <w:jc w:val="center"/>
        <w:rPr>
          <w:rFonts w:hint="default" w:ascii="黑体" w:hAnsi="黑体" w:eastAsia="黑体" w:cs="黑体"/>
          <w:sz w:val="52"/>
          <w:szCs w:val="44"/>
          <w:lang w:val="en-US" w:eastAsia="zh-CN"/>
        </w:rPr>
      </w:pPr>
      <w:r>
        <w:rPr>
          <w:rFonts w:hint="eastAsia" w:ascii="黑体" w:hAnsi="黑体" w:eastAsia="黑体" w:cs="黑体"/>
          <w:sz w:val="52"/>
          <w:szCs w:val="44"/>
          <w:lang w:val="en-US" w:eastAsia="zh-CN"/>
        </w:rPr>
        <w:t>无人机零部件技术文档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723515"/>
            <wp:effectExtent l="0" t="0" r="4445" b="635"/>
            <wp:docPr id="19" name="图片 19" descr="6516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5165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  <w:id w:val="147473664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24"/>
            </w:rPr>
          </w:pPr>
          <w:r>
            <w:rPr>
              <w:rFonts w:ascii="宋体" w:hAnsi="宋体" w:eastAsia="宋体"/>
              <w:sz w:val="22"/>
              <w:szCs w:val="24"/>
            </w:rPr>
            <w:t>目录</w:t>
          </w:r>
        </w:p>
        <w:p>
          <w:pPr>
            <w:pStyle w:val="19"/>
            <w:tabs>
              <w:tab w:val="right" w:leader="dot" w:pos="8316"/>
              <w:tab w:val="clear" w:pos="960"/>
              <w:tab w:val="clear" w:pos="986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 飞行控制器</w:t>
          </w:r>
          <w:r>
            <w:tab/>
          </w:r>
          <w:r>
            <w:fldChar w:fldCharType="begin"/>
          </w:r>
          <w:r>
            <w:instrText xml:space="preserve"> PAGEREF _Toc10326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_Toc26267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 FC-U</w:t>
          </w:r>
          <w:r>
            <w:rPr>
              <w:lang w:val="en-US" w:eastAsia="zh-CN"/>
            </w:rPr>
            <w:t>10-PRO</w:t>
          </w:r>
          <w:r>
            <w:rPr>
              <w:rFonts w:hint="eastAsia"/>
              <w:lang w:val="en-US" w:eastAsia="zh-CN"/>
            </w:rPr>
            <w:t>飞行控制器</w:t>
          </w:r>
          <w:r>
            <w:tab/>
          </w:r>
          <w:r>
            <w:fldChar w:fldCharType="begin"/>
          </w:r>
          <w:r>
            <w:instrText xml:space="preserve"> PAGEREF _Toc26267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_Toc25407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 FC-U</w:t>
          </w:r>
          <w:r>
            <w:rPr>
              <w:lang w:val="en-US" w:eastAsia="zh-CN"/>
            </w:rPr>
            <w:t>12</w:t>
          </w:r>
          <w:r>
            <w:rPr>
              <w:rFonts w:hint="eastAsia"/>
              <w:lang w:val="en-US" w:eastAsia="zh-CN"/>
            </w:rPr>
            <w:t>飞行控制器</w:t>
          </w:r>
          <w:r>
            <w:tab/>
          </w:r>
          <w:r>
            <w:fldChar w:fldCharType="begin"/>
          </w:r>
          <w:r>
            <w:instrText xml:space="preserve"> PAGEREF _Toc25407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16"/>
              <w:tab w:val="clear" w:pos="960"/>
              <w:tab w:val="clear" w:pos="9860"/>
            </w:tabs>
          </w:pPr>
          <w:r>
            <w:fldChar w:fldCharType="begin"/>
          </w:r>
          <w:r>
            <w:instrText xml:space="preserve"> HYPERLINK \l _Toc21929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 无人机电机</w:t>
          </w:r>
          <w:r>
            <w:tab/>
          </w:r>
          <w:r>
            <w:fldChar w:fldCharType="begin"/>
          </w:r>
          <w:r>
            <w:instrText xml:space="preserve"> PAGEREF _Toc21929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_Toc22877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 FC-RM</w:t>
          </w:r>
          <w:r>
            <w:rPr>
              <w:rFonts w:hint="default"/>
              <w:lang w:val="en-US" w:eastAsia="zh-CN"/>
            </w:rPr>
            <w:t>30</w:t>
          </w:r>
          <w:r>
            <w:rPr>
              <w:rFonts w:hint="eastAsia"/>
              <w:lang w:val="en-US" w:eastAsia="zh-CN"/>
            </w:rPr>
            <w:t>电机</w:t>
          </w:r>
          <w:r>
            <w:tab/>
          </w:r>
          <w:r>
            <w:fldChar w:fldCharType="begin"/>
          </w:r>
          <w:r>
            <w:instrText xml:space="preserve"> PAGEREF _Toc22877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_Toc16793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 FC-RM</w:t>
          </w:r>
          <w:r>
            <w:rPr>
              <w:rFonts w:hint="default"/>
              <w:lang w:val="en-US" w:eastAsia="zh-CN"/>
            </w:rPr>
            <w:t>10</w:t>
          </w:r>
          <w:r>
            <w:rPr>
              <w:rFonts w:hint="eastAsia"/>
              <w:lang w:val="en-US" w:eastAsia="zh-CN"/>
            </w:rPr>
            <w:t>X电机</w:t>
          </w:r>
          <w:r>
            <w:tab/>
          </w:r>
          <w:r>
            <w:fldChar w:fldCharType="begin"/>
          </w:r>
          <w:r>
            <w:instrText xml:space="preserve"> PAGEREF _Toc16793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16"/>
              <w:tab w:val="clear" w:pos="960"/>
              <w:tab w:val="clear" w:pos="9860"/>
            </w:tabs>
          </w:pPr>
          <w:r>
            <w:fldChar w:fldCharType="begin"/>
          </w:r>
          <w:r>
            <w:instrText xml:space="preserve"> HYPERLINK \l _Toc25170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 无人机电池</w:t>
          </w:r>
          <w:r>
            <w:tab/>
          </w:r>
          <w:r>
            <w:fldChar w:fldCharType="begin"/>
          </w:r>
          <w:r>
            <w:instrText xml:space="preserve"> PAGEREF _Toc25170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_Toc6542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 FC</w:t>
          </w:r>
          <w:r>
            <w:rPr>
              <w:lang w:val="en-US" w:eastAsia="zh-CN"/>
            </w:rPr>
            <w:t>-</w:t>
          </w:r>
          <w:r>
            <w:rPr>
              <w:rFonts w:hint="eastAsia"/>
              <w:lang w:val="en-US" w:eastAsia="zh-CN"/>
            </w:rPr>
            <w:t>BT</w:t>
          </w:r>
          <w:r>
            <w:rPr>
              <w:lang w:val="en-US" w:eastAsia="zh-CN"/>
            </w:rPr>
            <w:t>1</w:t>
          </w:r>
          <w:r>
            <w:rPr>
              <w:rFonts w:hint="eastAsia"/>
              <w:lang w:val="en-US" w:eastAsia="zh-CN"/>
            </w:rPr>
            <w:t>无人机电池</w:t>
          </w:r>
          <w:r>
            <w:tab/>
          </w:r>
          <w:r>
            <w:fldChar w:fldCharType="begin"/>
          </w:r>
          <w:r>
            <w:instrText xml:space="preserve"> PAGEREF _Toc6542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_Toc30356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 FC</w:t>
          </w:r>
          <w:r>
            <w:rPr>
              <w:lang w:val="en-US" w:eastAsia="zh-CN"/>
            </w:rPr>
            <w:t>-</w:t>
          </w:r>
          <w:r>
            <w:rPr>
              <w:rFonts w:hint="eastAsia"/>
              <w:lang w:val="en-US" w:eastAsia="zh-CN"/>
            </w:rPr>
            <w:t>BT2无人机电池</w:t>
          </w:r>
          <w:r>
            <w:tab/>
          </w:r>
          <w:r>
            <w:fldChar w:fldCharType="begin"/>
          </w:r>
          <w:r>
            <w:instrText xml:space="preserve"> PAGEREF _Toc30356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16"/>
              <w:tab w:val="clear" w:pos="960"/>
              <w:tab w:val="clear" w:pos="9860"/>
            </w:tabs>
          </w:pPr>
          <w:r>
            <w:fldChar w:fldCharType="begin"/>
          </w:r>
          <w:r>
            <w:instrText xml:space="preserve"> HYPERLINK \l _Toc10882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 光电吊舱</w:t>
          </w:r>
          <w:r>
            <w:tab/>
          </w:r>
          <w:r>
            <w:fldChar w:fldCharType="begin"/>
          </w:r>
          <w:r>
            <w:instrText xml:space="preserve"> PAGEREF _Toc10882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_Toc29739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 FC-L40</w:t>
          </w:r>
          <w:r>
            <w:t>智能光电吊舱</w:t>
          </w:r>
          <w:r>
            <w:tab/>
          </w:r>
          <w:r>
            <w:fldChar w:fldCharType="begin"/>
          </w:r>
          <w:r>
            <w:instrText xml:space="preserve"> PAGEREF _Toc29739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_Toc21381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 FC-</w:t>
          </w:r>
          <w:r>
            <w:t>L10TR 三光</w:t>
          </w:r>
          <w:r>
            <w:rPr>
              <w:rFonts w:hint="eastAsia"/>
              <w:lang w:val="en-US" w:eastAsia="zh-CN"/>
            </w:rPr>
            <w:t>吊舱</w:t>
          </w:r>
          <w:r>
            <w:tab/>
          </w:r>
          <w:r>
            <w:fldChar w:fldCharType="begin"/>
          </w:r>
          <w:r>
            <w:instrText xml:space="preserve"> PAGEREF _Toc21381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16"/>
              <w:tab w:val="clear" w:pos="960"/>
              <w:tab w:val="clear" w:pos="9860"/>
            </w:tabs>
          </w:pPr>
          <w:r>
            <w:fldChar w:fldCharType="begin"/>
          </w:r>
          <w:r>
            <w:instrText xml:space="preserve"> HYPERLINK \l _Toc31334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 无人机桨叶</w:t>
          </w:r>
          <w:r>
            <w:tab/>
          </w:r>
          <w:r>
            <w:fldChar w:fldCharType="begin"/>
          </w:r>
          <w:r>
            <w:instrText xml:space="preserve"> PAGEREF _Toc31334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_Toc2343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 FC-GT-01固定翼桨叶</w:t>
          </w:r>
          <w:r>
            <w:tab/>
          </w:r>
          <w:r>
            <w:fldChar w:fldCharType="begin"/>
          </w:r>
          <w:r>
            <w:instrText xml:space="preserve"> PAGEREF _Toc2343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_Toc7209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 FC-XT-01旋翼桨叶</w:t>
          </w:r>
          <w:r>
            <w:tab/>
          </w:r>
          <w:r>
            <w:fldChar w:fldCharType="begin"/>
          </w:r>
          <w:r>
            <w:instrText xml:space="preserve"> PAGEREF _Toc7209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16"/>
              <w:tab w:val="clear" w:pos="960"/>
              <w:tab w:val="clear" w:pos="9860"/>
            </w:tabs>
          </w:pPr>
          <w:r>
            <w:fldChar w:fldCharType="begin"/>
          </w:r>
          <w:r>
            <w:instrText xml:space="preserve"> HYPERLINK \l _Toc2306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 无人机数据链</w:t>
          </w:r>
          <w:r>
            <w:tab/>
          </w:r>
          <w:r>
            <w:fldChar w:fldCharType="begin"/>
          </w:r>
          <w:r>
            <w:instrText xml:space="preserve"> PAGEREF _Toc2306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_Toc26055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6.1 FC-SJL-01数据链</w:t>
          </w:r>
          <w:r>
            <w:tab/>
          </w:r>
          <w:r>
            <w:fldChar w:fldCharType="begin"/>
          </w:r>
          <w:r>
            <w:instrText xml:space="preserve"> PAGEREF _Toc26055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_Toc28440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6.2 FC-SJL-02数据链</w:t>
          </w:r>
          <w:r>
            <w:tab/>
          </w:r>
          <w:r>
            <w:fldChar w:fldCharType="begin"/>
          </w:r>
          <w:r>
            <w:instrText xml:space="preserve"> PAGEREF _Toc28440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16"/>
              <w:tab w:val="clear" w:pos="960"/>
              <w:tab w:val="clear" w:pos="9860"/>
            </w:tabs>
          </w:pPr>
          <w:r>
            <w:fldChar w:fldCharType="begin"/>
          </w:r>
          <w:r>
            <w:instrText xml:space="preserve"> HYPERLINK \l _Toc6218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 无人机遥控器</w:t>
          </w:r>
          <w:r>
            <w:tab/>
          </w:r>
          <w:r>
            <w:fldChar w:fldCharType="begin"/>
          </w:r>
          <w:r>
            <w:instrText xml:space="preserve"> PAGEREF _Toc6218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_Toc18618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7.1 FC-Y</w:t>
          </w:r>
          <w:r>
            <w:rPr>
              <w:rFonts w:hint="default"/>
              <w:lang w:val="en-US" w:eastAsia="zh-CN"/>
            </w:rPr>
            <w:t>K15</w:t>
          </w:r>
          <w:r>
            <w:rPr>
              <w:rFonts w:hint="eastAsia"/>
              <w:lang w:val="en-US" w:eastAsia="zh-CN"/>
            </w:rPr>
            <w:t>遥控器</w:t>
          </w:r>
          <w:r>
            <w:tab/>
          </w:r>
          <w:r>
            <w:fldChar w:fldCharType="begin"/>
          </w:r>
          <w:r>
            <w:instrText xml:space="preserve"> PAGEREF _Toc18618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_Toc20590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7.2 FC-Y</w:t>
          </w:r>
          <w:r>
            <w:rPr>
              <w:rFonts w:hint="default"/>
              <w:lang w:val="en-US" w:eastAsia="zh-CN"/>
            </w:rPr>
            <w:t>K</w:t>
          </w:r>
          <w:r>
            <w:rPr>
              <w:rFonts w:hint="eastAsia"/>
              <w:lang w:val="en-US" w:eastAsia="zh-CN"/>
            </w:rPr>
            <w:t>RC7遥控器</w:t>
          </w:r>
          <w:r>
            <w:tab/>
          </w:r>
          <w:r>
            <w:fldChar w:fldCharType="begin"/>
          </w:r>
          <w:r>
            <w:instrText xml:space="preserve"> PAGEREF _Toc20590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16"/>
              <w:tab w:val="clear" w:pos="960"/>
              <w:tab w:val="clear" w:pos="9860"/>
            </w:tabs>
          </w:pPr>
          <w:r>
            <w:fldChar w:fldCharType="begin"/>
          </w:r>
          <w:r>
            <w:instrText xml:space="preserve"> HYPERLINK \l _Toc22268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 无人机发动机</w:t>
          </w:r>
          <w:r>
            <w:tab/>
          </w:r>
          <w:r>
            <w:fldChar w:fldCharType="begin"/>
          </w:r>
          <w:r>
            <w:instrText xml:space="preserve"> PAGEREF _Toc22268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_Toc28743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8.1 FC-FDJ-170发动机</w:t>
          </w:r>
          <w:r>
            <w:tab/>
          </w:r>
          <w:r>
            <w:fldChar w:fldCharType="begin"/>
          </w:r>
          <w:r>
            <w:instrText xml:space="preserve"> PAGEREF _Toc28743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right" w:leader="dot" w:pos="8316"/>
            </w:tabs>
          </w:pPr>
          <w:r>
            <w:fldChar w:fldCharType="begin"/>
          </w:r>
          <w:r>
            <w:instrText xml:space="preserve"> HYPERLINK \l _Toc19381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8.2 FC-FDJ-222发动机</w:t>
          </w:r>
          <w:r>
            <w:tab/>
          </w:r>
          <w:r>
            <w:fldChar w:fldCharType="begin"/>
          </w:r>
          <w:r>
            <w:instrText xml:space="preserve"> PAGEREF _Toc19381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bidi w:val="0"/>
        <w:rPr>
          <w:rFonts w:hint="default"/>
          <w:lang w:val="en-US" w:eastAsia="zh-CN"/>
        </w:rPr>
      </w:pPr>
    </w:p>
    <w:p>
      <w:pPr>
        <w:pStyle w:val="51"/>
        <w:bidi w:val="0"/>
        <w:rPr>
          <w:rFonts w:hint="default"/>
          <w:lang w:val="en-US" w:eastAsia="zh-CN"/>
        </w:rPr>
      </w:pPr>
      <w:bookmarkStart w:id="0" w:name="_Toc10326"/>
      <w:r>
        <w:rPr>
          <w:rFonts w:hint="eastAsia"/>
          <w:lang w:val="en-US" w:eastAsia="zh-CN"/>
        </w:rPr>
        <w:t>飞行控制器</w:t>
      </w:r>
      <w:bookmarkEnd w:id="0"/>
    </w:p>
    <w:p>
      <w:pPr>
        <w:pStyle w:val="7"/>
        <w:bidi w:val="0"/>
        <w:rPr>
          <w:rFonts w:hint="default"/>
          <w:lang w:val="en-US" w:eastAsia="zh-CN"/>
        </w:rPr>
      </w:pPr>
      <w:bookmarkStart w:id="1" w:name="_Toc26267"/>
      <w:r>
        <w:rPr>
          <w:rFonts w:hint="eastAsia"/>
          <w:lang w:val="en-US" w:eastAsia="zh-CN"/>
        </w:rPr>
        <w:t>FC-U</w:t>
      </w:r>
      <w:r>
        <w:rPr>
          <w:lang w:val="en-US" w:eastAsia="zh-CN"/>
        </w:rPr>
        <w:t>10-PRO</w:t>
      </w:r>
      <w:r>
        <w:rPr>
          <w:rFonts w:hint="eastAsia"/>
          <w:lang w:val="en-US" w:eastAsia="zh-CN"/>
        </w:rPr>
        <w:t>飞行控制器</w:t>
      </w:r>
      <w:bookmarkEnd w:id="1"/>
    </w:p>
    <w:p>
      <w:pPr>
        <w:bidi w:val="0"/>
      </w:pPr>
      <w:r>
        <w:rPr>
          <w:rFonts w:hint="eastAsia"/>
          <w:lang w:val="en-US" w:eastAsia="zh-CN"/>
        </w:rPr>
        <w:t>FC-U</w:t>
      </w:r>
      <w:r>
        <w:rPr>
          <w:lang w:val="en-US" w:eastAsia="zh-CN"/>
        </w:rPr>
        <w:t>10-PRO内置高精度RTK模块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可拓展纯北斗应用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供电电压最大支持120V，最大支持16旋翼无人机，带 UPS电源功能，安全可靠，适用于大载荷无人机应用。</w:t>
      </w:r>
    </w:p>
    <w:p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256405" cy="2620645"/>
            <wp:effectExtent l="0" t="0" r="10795" b="8255"/>
            <wp:docPr id="2" name="图片 2" descr="1776318631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76318631375"/>
                    <pic:cNvPicPr>
                      <a:picLocks noChangeAspect="1"/>
                    </pic:cNvPicPr>
                  </pic:nvPicPr>
                  <pic:blipFill>
                    <a:blip r:embed="rId7"/>
                    <a:srcRect l="9730" t="14293" r="9453" b="13682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FC-U</w:t>
      </w:r>
      <w:r>
        <w:rPr>
          <w:lang w:val="en-US" w:eastAsia="zh-CN"/>
        </w:rPr>
        <w:t>10-PRO</w:t>
      </w:r>
      <w:r>
        <w:rPr>
          <w:rFonts w:hint="eastAsia"/>
          <w:lang w:val="en-US" w:eastAsia="zh-CN"/>
        </w:rPr>
        <w:t>飞行控制器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64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6404" w:type="dxa"/>
            <w:vAlign w:val="center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外观尺寸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117mm</w:t>
            </w:r>
            <w:r>
              <w:rPr>
                <w:rFonts w:hint="eastAsia"/>
                <w:lang w:val="en-US" w:eastAsia="zh-CN"/>
              </w:rPr>
              <w:t>×76</w:t>
            </w:r>
            <w:r>
              <w:rPr>
                <w:lang w:val="en-US" w:eastAsia="zh-CN"/>
              </w:rPr>
              <w:t>mm</w:t>
            </w:r>
            <w:r>
              <w:rPr>
                <w:rFonts w:hint="eastAsia"/>
                <w:lang w:val="en-US" w:eastAsia="zh-CN"/>
              </w:rPr>
              <w:t>×</w:t>
            </w:r>
            <w:bookmarkStart w:id="30" w:name="_GoBack"/>
            <w:bookmarkEnd w:id="30"/>
            <w:r>
              <w:rPr>
                <w:lang w:val="en-US" w:eastAsia="zh-CN"/>
              </w:rPr>
              <w:t>22mm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供电电压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16V~120V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UPS 续航时间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最大功耗下 25min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工作环境温度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-40°C~60°C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姿态精度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0.2°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航向精度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0.5°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水平定位精度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RTK: 0.1m 单点: 2m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高程定位精度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RTK: 0.1m 单点: 3m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最大水平速度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30m/s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最大爬升速度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支持最大编队数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100 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支持备降点数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10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bidi w:val="0"/>
        <w:rPr>
          <w:lang w:val="en-US" w:eastAsia="zh-CN"/>
        </w:rPr>
      </w:pPr>
    </w:p>
    <w:p>
      <w:pPr>
        <w:pStyle w:val="7"/>
        <w:bidi w:val="0"/>
        <w:rPr>
          <w:lang w:val="en-US" w:eastAsia="zh-CN"/>
        </w:rPr>
      </w:pPr>
      <w:bookmarkStart w:id="2" w:name="_Toc25407"/>
      <w:r>
        <w:rPr>
          <w:rFonts w:hint="eastAsia"/>
          <w:lang w:val="en-US" w:eastAsia="zh-CN"/>
        </w:rPr>
        <w:t>FC-U</w:t>
      </w:r>
      <w:r>
        <w:rPr>
          <w:lang w:val="en-US" w:eastAsia="zh-CN"/>
        </w:rPr>
        <w:t>12</w:t>
      </w:r>
      <w:r>
        <w:rPr>
          <w:rFonts w:hint="eastAsia"/>
          <w:lang w:val="en-US" w:eastAsia="zh-CN"/>
        </w:rPr>
        <w:t>飞行控制器</w:t>
      </w:r>
      <w:bookmarkEnd w:id="2"/>
    </w:p>
    <w:p>
      <w:pPr>
        <w:bidi w:val="0"/>
      </w:pPr>
      <w:r>
        <w:rPr>
          <w:rFonts w:hint="eastAsia"/>
          <w:lang w:val="en-US" w:eastAsia="zh-CN"/>
        </w:rPr>
        <w:t>FC-U</w:t>
      </w:r>
      <w:r>
        <w:rPr>
          <w:lang w:val="en-US" w:eastAsia="zh-CN"/>
        </w:rPr>
        <w:t>12结构紧凑，外形小巧，简单易用，特别适用中小型布局紧凑的无人机平台，可拓展6路外设控制通道，</w:t>
      </w:r>
      <w:r>
        <w:rPr>
          <w:rFonts w:hint="default"/>
          <w:lang w:val="en-US" w:eastAsia="zh-CN"/>
        </w:rPr>
        <w:t>适用于安防、照明、喊话、巡检等无人机场景应用。</w:t>
      </w:r>
    </w:p>
    <w:p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9390" cy="2932430"/>
            <wp:effectExtent l="0" t="0" r="16510" b="1270"/>
            <wp:docPr id="10" name="图片 10" descr="1776319074119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76319074119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 FC-U12飞行控制器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64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6404" w:type="dxa"/>
            <w:vAlign w:val="center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外观尺寸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113mm</w:t>
            </w:r>
            <w:r>
              <w:rPr>
                <w:rFonts w:hint="eastAsia"/>
                <w:lang w:val="en-US" w:eastAsia="zh-CN"/>
              </w:rPr>
              <w:t>×</w:t>
            </w:r>
            <w:r>
              <w:rPr>
                <w:lang w:val="en-US" w:eastAsia="zh-CN"/>
              </w:rPr>
              <w:t>53mm</w:t>
            </w:r>
            <w:r>
              <w:rPr>
                <w:rFonts w:hint="eastAsia"/>
                <w:lang w:val="en-US" w:eastAsia="zh-CN"/>
              </w:rPr>
              <w:t>×</w:t>
            </w:r>
            <w:r>
              <w:rPr>
                <w:lang w:val="en-US" w:eastAsia="zh-CN"/>
              </w:rPr>
              <w:t>26mm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供电电压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15V~90V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工作温度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-20°C~60°C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姿态精度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0.2°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航向精度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0.5° (选配 RTK)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水平定位精度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RTK:0.1m (选配) 单点: 2m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高程定位精度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RTK:0.1m (选配) 单点: 3m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最大水平速度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20m/s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最大爬升速度</w:t>
            </w:r>
          </w:p>
        </w:tc>
        <w:tc>
          <w:tcPr>
            <w:tcW w:w="6404" w:type="dxa"/>
            <w:vAlign w:val="center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5m/s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51"/>
        <w:bidi w:val="0"/>
        <w:rPr>
          <w:rFonts w:hint="default"/>
          <w:lang w:val="en-US" w:eastAsia="zh-CN"/>
        </w:rPr>
      </w:pPr>
      <w:bookmarkStart w:id="3" w:name="_Toc21929"/>
      <w:r>
        <w:rPr>
          <w:rFonts w:hint="eastAsia"/>
          <w:lang w:val="en-US" w:eastAsia="zh-CN"/>
        </w:rPr>
        <w:t>无人机电机</w:t>
      </w:r>
      <w:bookmarkEnd w:id="3"/>
    </w:p>
    <w:p>
      <w:pPr>
        <w:pStyle w:val="7"/>
        <w:bidi w:val="0"/>
        <w:rPr>
          <w:rFonts w:hint="default"/>
          <w:lang w:val="en-US" w:eastAsia="zh-CN"/>
        </w:rPr>
      </w:pPr>
      <w:bookmarkStart w:id="4" w:name="_Toc22877"/>
      <w:r>
        <w:rPr>
          <w:rFonts w:hint="eastAsia"/>
          <w:lang w:val="en-US" w:eastAsia="zh-CN"/>
        </w:rPr>
        <w:t>FC-RM</w:t>
      </w:r>
      <w:r>
        <w:rPr>
          <w:rFonts w:hint="default"/>
          <w:lang w:val="en-US" w:eastAsia="zh-CN"/>
        </w:rPr>
        <w:t>30</w:t>
      </w:r>
      <w:r>
        <w:rPr>
          <w:rFonts w:hint="eastAsia"/>
          <w:lang w:val="en-US" w:eastAsia="zh-CN"/>
        </w:rPr>
        <w:t>电机</w:t>
      </w:r>
      <w:bookmarkEnd w:id="4"/>
    </w:p>
    <w:p>
      <w:pPr>
        <w:pStyle w:val="87"/>
        <w:bidi w:val="0"/>
      </w:pPr>
      <w:r>
        <w:t>航空铝材：强度更高，使用高性能耐高温弧形磁片</w:t>
      </w:r>
      <w:r>
        <w:rPr>
          <w:rFonts w:hint="eastAsia"/>
          <w:lang w:eastAsia="zh-CN"/>
        </w:rPr>
        <w:t>。</w:t>
      </w:r>
    </w:p>
    <w:p>
      <w:pPr>
        <w:pStyle w:val="87"/>
        <w:bidi w:val="0"/>
      </w:pPr>
      <w:r>
        <w:t>低能耗，效率高：性能提升，通过磁通密度和磁包涵量仿真模拟</w:t>
      </w:r>
      <w:r>
        <w:rPr>
          <w:rFonts w:hint="eastAsia"/>
          <w:lang w:eastAsia="zh-CN"/>
        </w:rPr>
        <w:t>。</w:t>
      </w:r>
    </w:p>
    <w:p>
      <w:pPr>
        <w:pStyle w:val="87"/>
        <w:bidi w:val="0"/>
      </w:pPr>
      <w:r>
        <w:t>进口轴承：旋转稳定，使用耐用优质进口轴承</w:t>
      </w:r>
      <w:r>
        <w:rPr>
          <w:rFonts w:hint="eastAsia"/>
          <w:lang w:eastAsia="zh-CN"/>
        </w:rPr>
        <w:t>。</w:t>
      </w:r>
    </w:p>
    <w:p>
      <w:pPr>
        <w:pStyle w:val="87"/>
        <w:bidi w:val="0"/>
      </w:pPr>
      <w:r>
        <w:t>弧形磁片：性能提升5%，使用高性能耐高温弧形磁片</w:t>
      </w:r>
      <w:r>
        <w:rPr>
          <w:rFonts w:hint="eastAsia"/>
          <w:lang w:eastAsia="zh-CN"/>
        </w:rPr>
        <w:t>。</w:t>
      </w:r>
    </w:p>
    <w:p>
      <w:pPr>
        <w:pStyle w:val="40"/>
        <w:bidi w:val="0"/>
      </w:pPr>
      <w:r>
        <w:drawing>
          <wp:inline distT="0" distB="0" distL="114300" distR="114300">
            <wp:extent cx="4588510" cy="3193415"/>
            <wp:effectExtent l="0" t="0" r="2540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 FC-R</w:t>
      </w:r>
      <w:r>
        <w:rPr>
          <w:rFonts w:hint="default"/>
          <w:lang w:val="en-US" w:eastAsia="zh-CN"/>
        </w:rPr>
        <w:t>M30</w:t>
      </w:r>
      <w:r>
        <w:rPr>
          <w:rFonts w:hint="eastAsia"/>
          <w:lang w:val="en-US" w:eastAsia="zh-CN"/>
        </w:rPr>
        <w:t>电机</w:t>
      </w:r>
    </w:p>
    <w:tbl>
      <w:tblPr>
        <w:tblStyle w:val="28"/>
        <w:tblW w:w="84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  <w:gridCol w:w="55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>
            <w:pPr>
              <w:pStyle w:val="65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参数名称</w:t>
            </w:r>
          </w:p>
        </w:tc>
        <w:tc>
          <w:tcPr>
            <w:tcW w:w="5558" w:type="dxa"/>
          </w:tcPr>
          <w:p>
            <w:pPr>
              <w:pStyle w:val="65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参数数值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2" w:type="dxa"/>
            <w:gridSpan w:val="2"/>
          </w:tcPr>
          <w:p>
            <w:pPr>
              <w:pStyle w:val="65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电气参数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KV 值</w:t>
            </w:r>
          </w:p>
        </w:tc>
        <w:tc>
          <w:tcPr>
            <w:tcW w:w="5558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10 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空载电流</w:t>
            </w:r>
          </w:p>
        </w:tc>
        <w:tc>
          <w:tcPr>
            <w:tcW w:w="5558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1.0A/200V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电机重量</w:t>
            </w:r>
          </w:p>
        </w:tc>
        <w:tc>
          <w:tcPr>
            <w:tcW w:w="5558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2.7kg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最大电流</w:t>
            </w:r>
          </w:p>
        </w:tc>
        <w:tc>
          <w:tcPr>
            <w:tcW w:w="5558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44.7 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推荐电压</w:t>
            </w:r>
          </w:p>
        </w:tc>
        <w:tc>
          <w:tcPr>
            <w:tcW w:w="5558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电流：</w:t>
            </w:r>
            <w:r>
              <w:rPr>
                <w:lang w:val="en-US" w:eastAsia="zh-CN"/>
              </w:rPr>
              <w:t>50A/</w:t>
            </w:r>
            <w:r>
              <w:rPr>
                <w:rFonts w:hint="eastAsia"/>
                <w:lang w:val="en-US" w:eastAsia="zh-CN"/>
              </w:rPr>
              <w:t>功率：</w:t>
            </w:r>
            <w:r>
              <w:rPr>
                <w:lang w:val="en-US" w:eastAsia="zh-CN"/>
              </w:rPr>
              <w:t>10KW (200V-435V)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推荐桨叶</w:t>
            </w:r>
          </w:p>
        </w:tc>
        <w:tc>
          <w:tcPr>
            <w:tcW w:w="5558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52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2" w:type="dxa"/>
            <w:gridSpan w:val="2"/>
          </w:tcPr>
          <w:p>
            <w:pPr>
              <w:pStyle w:val="65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动力参数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单轴起飞重量</w:t>
            </w:r>
          </w:p>
        </w:tc>
        <w:tc>
          <w:tcPr>
            <w:tcW w:w="5558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25kg - 30kg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最大拉力</w:t>
            </w:r>
          </w:p>
        </w:tc>
        <w:tc>
          <w:tcPr>
            <w:tcW w:w="5558" w:type="dxa"/>
          </w:tcPr>
          <w:p>
            <w:pPr>
              <w:pStyle w:val="76"/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74kg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7"/>
        <w:bidi w:val="0"/>
        <w:rPr>
          <w:rFonts w:hint="default"/>
          <w:lang w:val="en-US" w:eastAsia="zh-CN"/>
        </w:rPr>
      </w:pPr>
      <w:bookmarkStart w:id="5" w:name="_Toc16793"/>
      <w:r>
        <w:rPr>
          <w:rFonts w:hint="eastAsia"/>
          <w:lang w:val="en-US" w:eastAsia="zh-CN"/>
        </w:rPr>
        <w:t>FC-RM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X电机</w:t>
      </w:r>
      <w:bookmarkEnd w:id="5"/>
    </w:p>
    <w:p>
      <w:pPr>
        <w:pStyle w:val="8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智能化一体式动力总成，集成电机、电调、桨叶、电机座</w:t>
      </w:r>
    </w:p>
    <w:p>
      <w:pPr>
        <w:pStyle w:val="8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内置高亮LED夜航灯，飞行带来更安心的操控体验</w:t>
      </w:r>
    </w:p>
    <w:p>
      <w:pPr>
        <w:pStyle w:val="8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即插即用，一步安装，避免了复杂的布线和安装过程</w:t>
      </w:r>
    </w:p>
    <w:p>
      <w:pPr>
        <w:pStyle w:val="8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电机内置离心式风扇，电调外置高效散热阵列，提升冷却效率</w:t>
      </w:r>
    </w:p>
    <w:p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21175" cy="3207385"/>
            <wp:effectExtent l="0" t="0" r="3175" b="12065"/>
            <wp:docPr id="5" name="图片 5" descr="1776322068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76322068927"/>
                    <pic:cNvPicPr>
                      <a:picLocks noChangeAspect="1"/>
                    </pic:cNvPicPr>
                  </pic:nvPicPr>
                  <pic:blipFill>
                    <a:blip r:embed="rId10"/>
                    <a:srcRect l="10402" t="19697" r="7768" b="19565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 FC-RM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X电机</w:t>
      </w:r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2977"/>
        <w:gridCol w:w="40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分类</w:t>
            </w:r>
          </w:p>
        </w:tc>
        <w:tc>
          <w:tcPr>
            <w:tcW w:w="2977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4007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restart"/>
            <w:vAlign w:val="center"/>
          </w:tcPr>
          <w:p>
            <w:pPr>
              <w:pStyle w:val="76"/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动力性能</w:t>
            </w: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推荐起飞重量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 xml:space="preserve">4500-6000g / 轴 @48V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continue"/>
            <w:vAlign w:val="center"/>
          </w:tcPr>
          <w:p>
            <w:pPr>
              <w:pStyle w:val="76"/>
              <w:bidi w:val="0"/>
              <w:rPr>
                <w:b/>
                <w:bCs/>
              </w:rPr>
            </w:pP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推荐电池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12S Lipo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continue"/>
            <w:vAlign w:val="center"/>
          </w:tcPr>
          <w:p>
            <w:pPr>
              <w:pStyle w:val="76"/>
              <w:bidi w:val="0"/>
              <w:rPr>
                <w:b/>
                <w:bCs/>
              </w:rPr>
            </w:pP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使用环境温度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-20~60°C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restart"/>
            <w:vAlign w:val="center"/>
          </w:tcPr>
          <w:p>
            <w:pPr>
              <w:pStyle w:val="76"/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螺旋桨</w:t>
            </w: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直径 / 螺距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28×10.0inch (711.2×254mm)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continue"/>
            <w:vAlign w:val="center"/>
          </w:tcPr>
          <w:p>
            <w:pPr>
              <w:pStyle w:val="76"/>
              <w:bidi w:val="0"/>
              <w:rPr>
                <w:b/>
                <w:bCs/>
              </w:rPr>
            </w:pP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重量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170g / 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restart"/>
            <w:vAlign w:val="center"/>
          </w:tcPr>
          <w:p>
            <w:pPr>
              <w:pStyle w:val="76"/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电机</w:t>
            </w: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定子尺寸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100×10mm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continue"/>
            <w:vAlign w:val="center"/>
          </w:tcPr>
          <w:p>
            <w:pPr>
              <w:pStyle w:val="76"/>
              <w:bidi w:val="0"/>
              <w:rPr>
                <w:b/>
                <w:bCs/>
              </w:rPr>
            </w:pP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重量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456g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restart"/>
            <w:vAlign w:val="center"/>
          </w:tcPr>
          <w:p>
            <w:pPr>
              <w:pStyle w:val="76"/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电调</w:t>
            </w: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型号名称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60A FOC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continue"/>
          </w:tcPr>
          <w:p>
            <w:pPr>
              <w:pStyle w:val="76"/>
              <w:bidi w:val="0"/>
            </w:pP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最大允许电压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60.9V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continue"/>
          </w:tcPr>
          <w:p>
            <w:pPr>
              <w:pStyle w:val="76"/>
              <w:bidi w:val="0"/>
            </w:pP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最大允许电流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continue"/>
          </w:tcPr>
          <w:p>
            <w:pPr>
              <w:pStyle w:val="76"/>
              <w:bidi w:val="0"/>
            </w:pP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最大峰值电流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120A (10S)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continue"/>
          </w:tcPr>
          <w:p>
            <w:pPr>
              <w:pStyle w:val="76"/>
              <w:bidi w:val="0"/>
            </w:pP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支持最高信号频率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500Hz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vMerge w:val="continue"/>
          </w:tcPr>
          <w:p>
            <w:pPr>
              <w:pStyle w:val="76"/>
              <w:bidi w:val="0"/>
            </w:pPr>
          </w:p>
        </w:tc>
        <w:tc>
          <w:tcPr>
            <w:tcW w:w="297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支持电池规格</w:t>
            </w:r>
          </w:p>
        </w:tc>
        <w:tc>
          <w:tcPr>
            <w:tcW w:w="40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5-14S</w:t>
            </w:r>
          </w:p>
        </w:tc>
      </w:tr>
    </w:tbl>
    <w:p>
      <w:pPr>
        <w:pStyle w:val="51"/>
        <w:bidi w:val="0"/>
        <w:rPr>
          <w:rFonts w:hint="default"/>
          <w:lang w:val="en-US" w:eastAsia="zh-CN"/>
        </w:rPr>
      </w:pPr>
      <w:bookmarkStart w:id="6" w:name="_Toc25170"/>
      <w:r>
        <w:rPr>
          <w:rFonts w:hint="eastAsia"/>
          <w:lang w:val="en-US" w:eastAsia="zh-CN"/>
        </w:rPr>
        <w:t>无人机电池</w:t>
      </w:r>
      <w:bookmarkEnd w:id="6"/>
    </w:p>
    <w:p>
      <w:pPr>
        <w:pStyle w:val="7"/>
        <w:bidi w:val="0"/>
        <w:rPr>
          <w:rFonts w:hint="default"/>
          <w:lang w:val="en-US" w:eastAsia="zh-CN"/>
        </w:rPr>
      </w:pPr>
      <w:bookmarkStart w:id="7" w:name="_Toc6542"/>
      <w:r>
        <w:rPr>
          <w:rFonts w:hint="eastAsia"/>
          <w:lang w:val="en-US" w:eastAsia="zh-CN"/>
        </w:rPr>
        <w:t>FC</w:t>
      </w:r>
      <w:r>
        <w:rPr>
          <w:lang w:val="en-US" w:eastAsia="zh-CN"/>
        </w:rPr>
        <w:t>-</w:t>
      </w:r>
      <w:r>
        <w:rPr>
          <w:rFonts w:hint="eastAsia"/>
          <w:lang w:val="en-US" w:eastAsia="zh-CN"/>
        </w:rPr>
        <w:t>BT</w:t>
      </w:r>
      <w:r>
        <w:rPr>
          <w:lang w:val="en-US" w:eastAsia="zh-CN"/>
        </w:rPr>
        <w:t>1</w:t>
      </w:r>
      <w:r>
        <w:rPr>
          <w:rFonts w:hint="eastAsia"/>
          <w:lang w:val="en-US" w:eastAsia="zh-CN"/>
        </w:rPr>
        <w:t>无人机电池</w:t>
      </w:r>
      <w:bookmarkEnd w:id="7"/>
    </w:p>
    <w:p>
      <w:pPr>
        <w:pStyle w:val="61"/>
        <w:bidi w:val="0"/>
      </w:pPr>
      <w:r>
        <w:t>技术与可靠性：固态锂离子电池，性能稳定、循环寿命好、安全性高；单电芯容量 16Ah~30Ah，支持并联增加容量；累计销量上千万组，不良率低于 0.01%，故障率低于万分之一。</w:t>
      </w:r>
    </w:p>
    <w:p>
      <w:pPr>
        <w:pStyle w:val="61"/>
        <w:bidi w:val="0"/>
      </w:pPr>
      <w:r>
        <w:t>核心参数：能量密度 280Wh/kg，标称电压 3.7V，满电电压 4.2V。</w:t>
      </w:r>
    </w:p>
    <w:p>
      <w:pPr>
        <w:pStyle w:val="61"/>
        <w:bidi w:val="0"/>
      </w:pPr>
      <w:r>
        <w:t>循环寿命：</w:t>
      </w:r>
    </w:p>
    <w:p>
      <w:pPr>
        <w:pStyle w:val="82"/>
        <w:bidi w:val="0"/>
      </w:pPr>
      <w:r>
        <w:t>0.5C 充电 0.5C 放电：可循环 800 次</w:t>
      </w:r>
    </w:p>
    <w:p>
      <w:pPr>
        <w:pStyle w:val="82"/>
        <w:bidi w:val="0"/>
      </w:pPr>
      <w:r>
        <w:t>0.5C 充电 3C 放电：可循环 500 次</w:t>
      </w:r>
    </w:p>
    <w:p>
      <w:pPr>
        <w:pStyle w:val="82"/>
        <w:bidi w:val="0"/>
      </w:pPr>
      <w:r>
        <w:t>0.5C 充电 5C 放电：可循环 300 次</w:t>
      </w:r>
    </w:p>
    <w:p>
      <w:pPr>
        <w:pStyle w:val="61"/>
        <w:bidi w:val="0"/>
      </w:pPr>
      <w:r>
        <w:t>适用场景：巡检、测绘、垂起、多轴等工业无人机、机器人、无人船。</w:t>
      </w:r>
    </w:p>
    <w:p>
      <w:pPr>
        <w:pStyle w:val="61"/>
        <w:numPr>
          <w:ilvl w:val="0"/>
          <w:numId w:val="0"/>
        </w:numPr>
        <w:bidi w:val="0"/>
        <w:ind w:leftChars="-200"/>
      </w:pPr>
    </w:p>
    <w:p>
      <w:pPr>
        <w:pStyle w:val="40"/>
        <w:bidi w:val="0"/>
      </w:pPr>
      <w:r>
        <w:drawing>
          <wp:inline distT="0" distB="0" distL="114300" distR="114300">
            <wp:extent cx="5280025" cy="3004820"/>
            <wp:effectExtent l="0" t="0" r="15875" b="50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 FC-BT1无人机电池</w:t>
      </w:r>
    </w:p>
    <w:p>
      <w:pPr>
        <w:bidi w:val="0"/>
        <w:ind w:left="0" w:leftChars="0" w:firstLine="0" w:firstLineChars="0"/>
        <w:jc w:val="center"/>
      </w:pPr>
    </w:p>
    <w:p>
      <w:pPr>
        <w:pStyle w:val="40"/>
        <w:bidi w:val="0"/>
        <w:jc w:val="both"/>
      </w:pPr>
    </w:p>
    <w:tbl>
      <w:tblPr>
        <w:tblStyle w:val="28"/>
        <w:tblW w:w="84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841"/>
        <w:gridCol w:w="841"/>
        <w:gridCol w:w="841"/>
        <w:gridCol w:w="804"/>
        <w:gridCol w:w="878"/>
        <w:gridCol w:w="841"/>
        <w:gridCol w:w="841"/>
        <w:gridCol w:w="841"/>
        <w:gridCol w:w="8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型号</w:t>
            </w:r>
          </w:p>
        </w:tc>
        <w:tc>
          <w:tcPr>
            <w:tcW w:w="841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标称容量</w:t>
            </w:r>
          </w:p>
        </w:tc>
        <w:tc>
          <w:tcPr>
            <w:tcW w:w="841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标称电压</w:t>
            </w:r>
          </w:p>
        </w:tc>
        <w:tc>
          <w:tcPr>
            <w:tcW w:w="841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充电电压</w:t>
            </w:r>
          </w:p>
        </w:tc>
        <w:tc>
          <w:tcPr>
            <w:tcW w:w="804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能量</w:t>
            </w:r>
          </w:p>
        </w:tc>
        <w:tc>
          <w:tcPr>
            <w:tcW w:w="878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尺寸</w:t>
            </w:r>
          </w:p>
        </w:tc>
        <w:tc>
          <w:tcPr>
            <w:tcW w:w="841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重量</w:t>
            </w:r>
          </w:p>
        </w:tc>
        <w:tc>
          <w:tcPr>
            <w:tcW w:w="841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标准放电电流</w:t>
            </w:r>
          </w:p>
        </w:tc>
        <w:tc>
          <w:tcPr>
            <w:tcW w:w="841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瞬间电流 (10S)</w:t>
            </w:r>
          </w:p>
        </w:tc>
        <w:tc>
          <w:tcPr>
            <w:tcW w:w="845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能量密度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1-22.2V-16Ah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16000mAh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6S 22.2V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6S 25.2V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355.2Wh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50mm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1520g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48A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160A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234Wh/kg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1-25.9V-16Ah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16000mAh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7S 25.9V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7S 29.4V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414.4Wh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58mm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76</w:t>
            </w:r>
            <w:r>
              <w:rPr>
                <w:lang w:val="en-US" w:eastAsia="zh-CN"/>
              </w:rPr>
              <w:t>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48A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160A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235Wh/kg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1-44.4V-16Ah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16000mAh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12S 44.4V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12S 50.4V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710.4Wh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100mm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3000g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48A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160A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237Wh/kg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1-48.1V-16Ah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16000mAh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13S 48.1V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13S 54.6V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76</w:t>
            </w:r>
            <w:r>
              <w:rPr>
                <w:lang w:val="en-US" w:eastAsia="zh-CN"/>
              </w:rPr>
              <w:t>9.6Wh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108mm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3190g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48A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160A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241Wh/kg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1-51.8V-16Ah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16000mAh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14S 51.8V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14S 58.8V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828.8Wh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115mm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3420g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48A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160A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242Wh/kg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1-22.2V-22Ah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22000mAh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6S 22.2V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6S 25.2V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488.4Wh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64mm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</w:t>
            </w:r>
            <w:r>
              <w:rPr>
                <w:lang w:val="en-US" w:eastAsia="zh-CN"/>
              </w:rPr>
              <w:t>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66A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220A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250Wh/kg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1-25.9V-22Ah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22000mAh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7S 25.9V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7S 29.4V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569.8Wh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77mm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2260g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66A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220A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252Wh/kg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1-44.4V-22Ah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22000mAh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12S 44.4V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12S 50.4V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9</w:t>
            </w:r>
            <w:r>
              <w:rPr>
                <w:rFonts w:hint="eastAsia"/>
                <w:lang w:val="en-US" w:eastAsia="zh-CN"/>
              </w:rPr>
              <w:t>76</w:t>
            </w:r>
            <w:r>
              <w:rPr>
                <w:lang w:val="en-US" w:eastAsia="zh-CN"/>
              </w:rPr>
              <w:t>.8Wh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127mm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3800g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66A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220A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257Wh/kg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1-48.1V-22Ah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22000mAh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13S 48.1V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13S 54.6V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1058.2Wh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137mm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4100g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66A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220A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258Wh/kg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1-51.8V-22Ah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22000mAh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14S 51.8V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14S 58.8V</w:t>
            </w:r>
          </w:p>
        </w:tc>
        <w:tc>
          <w:tcPr>
            <w:tcW w:w="804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1139.6Wh</w:t>
            </w:r>
          </w:p>
        </w:tc>
        <w:tc>
          <w:tcPr>
            <w:tcW w:w="878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192*76*</w:t>
            </w:r>
            <w:r>
              <w:rPr>
                <w:lang w:val="en-US" w:eastAsia="zh-CN"/>
              </w:rPr>
              <w:t>148mm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4380g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66A</w:t>
            </w:r>
          </w:p>
        </w:tc>
        <w:tc>
          <w:tcPr>
            <w:tcW w:w="841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220A</w:t>
            </w:r>
          </w:p>
        </w:tc>
        <w:tc>
          <w:tcPr>
            <w:tcW w:w="845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260Wh/kg</w:t>
            </w:r>
          </w:p>
        </w:tc>
      </w:tr>
    </w:tbl>
    <w:p>
      <w:pPr>
        <w:pStyle w:val="7"/>
        <w:bidi w:val="0"/>
        <w:rPr>
          <w:rFonts w:hint="default"/>
          <w:lang w:val="en-US" w:eastAsia="zh-CN"/>
        </w:rPr>
      </w:pPr>
      <w:bookmarkStart w:id="8" w:name="_Toc30356"/>
      <w:r>
        <w:rPr>
          <w:rFonts w:hint="eastAsia"/>
          <w:lang w:val="en-US" w:eastAsia="zh-CN"/>
        </w:rPr>
        <w:t>FC</w:t>
      </w:r>
      <w:r>
        <w:rPr>
          <w:lang w:val="en-US" w:eastAsia="zh-CN"/>
        </w:rPr>
        <w:t>-</w:t>
      </w:r>
      <w:r>
        <w:rPr>
          <w:rFonts w:hint="eastAsia"/>
          <w:lang w:val="en-US" w:eastAsia="zh-CN"/>
        </w:rPr>
        <w:t>BT2无人机电池</w:t>
      </w:r>
      <w:bookmarkEnd w:id="8"/>
    </w:p>
    <w:p>
      <w:pPr>
        <w:pStyle w:val="61"/>
        <w:bidi w:val="0"/>
      </w:pPr>
      <w:r>
        <w:t>技术迭代：</w:t>
      </w:r>
      <w:r>
        <w:rPr>
          <w:rFonts w:hint="eastAsia"/>
          <w:lang w:val="en-US" w:eastAsia="zh-CN"/>
        </w:rPr>
        <w:t>B</w:t>
      </w:r>
      <w:r>
        <w:t xml:space="preserve">T2 系列继承 </w:t>
      </w:r>
      <w:r>
        <w:rPr>
          <w:rFonts w:hint="eastAsia"/>
          <w:lang w:val="en-US" w:eastAsia="zh-CN"/>
        </w:rPr>
        <w:t>B</w:t>
      </w:r>
      <w:r>
        <w:t>T1 系列优越的稳定性，在此基础上提升 10% 能量密度，其余各项指标均提升 2%-8%。</w:t>
      </w:r>
    </w:p>
    <w:p>
      <w:pPr>
        <w:pStyle w:val="61"/>
        <w:bidi w:val="0"/>
      </w:pPr>
      <w:r>
        <w:t>核心电气参数：能量密度 310Wh/kg，标称电压 3.7V，满电电压 4.2V，倍率放电压降小。</w:t>
      </w:r>
    </w:p>
    <w:p>
      <w:pPr>
        <w:pStyle w:val="61"/>
        <w:bidi w:val="0"/>
      </w:pPr>
      <w:r>
        <w:t>循环寿命：</w:t>
      </w:r>
    </w:p>
    <w:p>
      <w:pPr>
        <w:pStyle w:val="82"/>
        <w:numPr>
          <w:ilvl w:val="0"/>
          <w:numId w:val="9"/>
        </w:numPr>
        <w:bidi w:val="0"/>
      </w:pPr>
      <w:r>
        <w:t>0.5C 充放：可循环 800 次</w:t>
      </w:r>
    </w:p>
    <w:p>
      <w:pPr>
        <w:pStyle w:val="82"/>
        <w:numPr>
          <w:ilvl w:val="0"/>
          <w:numId w:val="9"/>
        </w:numPr>
        <w:bidi w:val="0"/>
      </w:pPr>
      <w:r>
        <w:t>3C 放电：可循环 500 次</w:t>
      </w:r>
    </w:p>
    <w:p>
      <w:pPr>
        <w:pStyle w:val="82"/>
        <w:numPr>
          <w:ilvl w:val="0"/>
          <w:numId w:val="9"/>
        </w:numPr>
        <w:bidi w:val="0"/>
      </w:pPr>
      <w:r>
        <w:t>5C 放电：可循环 300 次</w:t>
      </w:r>
    </w:p>
    <w:p>
      <w:pPr>
        <w:pStyle w:val="61"/>
        <w:bidi w:val="0"/>
      </w:pPr>
      <w:r>
        <w:t>适用场景：巡检类、测绘、垂起、多轴等工业无人机、机器人、无人船。</w:t>
      </w:r>
    </w:p>
    <w:p>
      <w:pPr>
        <w:pStyle w:val="61"/>
        <w:numPr>
          <w:ilvl w:val="0"/>
          <w:numId w:val="0"/>
        </w:numPr>
        <w:bidi w:val="0"/>
        <w:ind w:leftChars="-200"/>
        <w:jc w:val="center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5234305" cy="3855085"/>
            <wp:effectExtent l="0" t="0" r="4445" b="1206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图6 FC</w:t>
      </w:r>
      <w:r>
        <w:rPr>
          <w:lang w:val="en-US" w:eastAsia="zh-CN"/>
        </w:rPr>
        <w:t>-</w:t>
      </w:r>
      <w:r>
        <w:rPr>
          <w:rFonts w:hint="eastAsia"/>
          <w:lang w:val="en-US" w:eastAsia="zh-CN"/>
        </w:rPr>
        <w:t>BT2无人机电池</w:t>
      </w:r>
    </w:p>
    <w:p>
      <w:pPr>
        <w:pStyle w:val="86"/>
        <w:bidi w:val="0"/>
        <w:rPr>
          <w:rFonts w:hint="default"/>
          <w:lang w:val="en-US" w:eastAsia="zh-CN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型号</w:t>
            </w:r>
          </w:p>
        </w:tc>
        <w:tc>
          <w:tcPr>
            <w:tcW w:w="852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标称容量</w:t>
            </w:r>
          </w:p>
        </w:tc>
        <w:tc>
          <w:tcPr>
            <w:tcW w:w="852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标称电压</w:t>
            </w:r>
          </w:p>
        </w:tc>
        <w:tc>
          <w:tcPr>
            <w:tcW w:w="852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充电电压</w:t>
            </w:r>
          </w:p>
        </w:tc>
        <w:tc>
          <w:tcPr>
            <w:tcW w:w="852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能量</w:t>
            </w:r>
          </w:p>
        </w:tc>
        <w:tc>
          <w:tcPr>
            <w:tcW w:w="852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尺寸</w:t>
            </w:r>
          </w:p>
        </w:tc>
        <w:tc>
          <w:tcPr>
            <w:tcW w:w="852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重量</w:t>
            </w:r>
          </w:p>
        </w:tc>
        <w:tc>
          <w:tcPr>
            <w:tcW w:w="852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标准放电电流</w:t>
            </w:r>
          </w:p>
        </w:tc>
        <w:tc>
          <w:tcPr>
            <w:tcW w:w="853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瞬间电流 (10S)</w:t>
            </w:r>
          </w:p>
        </w:tc>
        <w:tc>
          <w:tcPr>
            <w:tcW w:w="853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能量密度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2-22.2V-33Ah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33000mAh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6S 22.2V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6S 25.2V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732.6Wh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205*89*</w:t>
            </w:r>
            <w:r>
              <w:rPr>
                <w:lang w:val="en-US" w:eastAsia="zh-CN"/>
              </w:rPr>
              <w:t>65mm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2530g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99A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330A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290Wh/kg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2-44.4V-33Ah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33000mAh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12S 44.4V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12S 50.4V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1465.2Wh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205*89*</w:t>
            </w:r>
            <w:r>
              <w:rPr>
                <w:lang w:val="en-US" w:eastAsia="zh-CN"/>
              </w:rPr>
              <w:t>130mm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4980g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99A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330A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294Wh/kg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2-51.8V-33Ah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33000mAh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14S 51.8V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14S 58.8V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1709.4Wh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205*89*</w:t>
            </w:r>
            <w:r>
              <w:rPr>
                <w:lang w:val="en-US" w:eastAsia="zh-CN"/>
              </w:rPr>
              <w:t>156mm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5880g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99A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330A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296Wh/kg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2-66.6V-33Ah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33000mAh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18S 66.6V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18S 75.6V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2197.8Wh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205*89*</w:t>
            </w:r>
            <w:r>
              <w:rPr>
                <w:lang w:val="en-US" w:eastAsia="zh-CN"/>
              </w:rPr>
              <w:t>199mm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7470g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99A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330A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296Wh/kg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2-22.2V-44Ah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44000mAh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6S 22.2V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6S 25.2V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976.8Wh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228*102*</w:t>
            </w:r>
            <w:r>
              <w:rPr>
                <w:lang w:val="en-US" w:eastAsia="zh-CN"/>
              </w:rPr>
              <w:t>67mm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3280g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132A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440A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298Wh/kg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2-44.4V-44Ah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44000mAh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12S 44.4V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12S 50.4V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1953.6Wh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228*102*</w:t>
            </w:r>
            <w:r>
              <w:rPr>
                <w:lang w:val="en-US" w:eastAsia="zh-CN"/>
              </w:rPr>
              <w:t>135mm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6490g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132A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440A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301Wh/kg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2-51.8V-44Ah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44000mAh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14S 51.8V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14S 58.8V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2279.2Wh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228*102*</w:t>
            </w:r>
            <w:r>
              <w:rPr>
                <w:lang w:val="en-US" w:eastAsia="zh-CN"/>
              </w:rPr>
              <w:t>156mm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7550g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132A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440A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302Wh/kg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BT</w:t>
            </w:r>
            <w:r>
              <w:rPr>
                <w:lang w:val="en-US" w:eastAsia="zh-CN"/>
              </w:rPr>
              <w:t>2-88.8V-44Ah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44000mAh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24S 88.8V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24S 100.8V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3907.2Wh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228*</w:t>
            </w:r>
            <w:r>
              <w:rPr>
                <w:lang w:val="en-US" w:eastAsia="zh-CN"/>
              </w:rPr>
              <w:t>206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lang w:val="en-US" w:eastAsia="zh-CN"/>
              </w:rPr>
              <w:t>135mm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12830g</w:t>
            </w:r>
          </w:p>
        </w:tc>
        <w:tc>
          <w:tcPr>
            <w:tcW w:w="852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3C 132A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10C 440A</w:t>
            </w:r>
          </w:p>
        </w:tc>
        <w:tc>
          <w:tcPr>
            <w:tcW w:w="853" w:type="dxa"/>
            <w:vAlign w:val="center"/>
          </w:tcPr>
          <w:p>
            <w:pPr>
              <w:pStyle w:val="76"/>
              <w:bidi w:val="0"/>
              <w:jc w:val="center"/>
            </w:pPr>
            <w:r>
              <w:rPr>
                <w:lang w:val="en-US" w:eastAsia="zh-CN"/>
              </w:rPr>
              <w:t>305Wh/kg</w:t>
            </w:r>
          </w:p>
        </w:tc>
      </w:tr>
    </w:tbl>
    <w:p>
      <w:pPr>
        <w:pStyle w:val="40"/>
        <w:bidi w:val="0"/>
        <w:jc w:val="both"/>
        <w:rPr>
          <w:rFonts w:hint="default"/>
          <w:lang w:val="en-US" w:eastAsia="zh-CN"/>
        </w:rPr>
      </w:pPr>
    </w:p>
    <w:p>
      <w:pPr>
        <w:pStyle w:val="40"/>
        <w:bidi w:val="0"/>
        <w:jc w:val="both"/>
        <w:rPr>
          <w:rFonts w:hint="default"/>
          <w:lang w:val="en-US" w:eastAsia="zh-CN"/>
        </w:rPr>
      </w:pPr>
    </w:p>
    <w:p>
      <w:pPr>
        <w:pStyle w:val="40"/>
        <w:bidi w:val="0"/>
        <w:jc w:val="both"/>
        <w:rPr>
          <w:rFonts w:hint="default"/>
          <w:lang w:val="en-US" w:eastAsia="zh-CN"/>
        </w:rPr>
      </w:pPr>
    </w:p>
    <w:p>
      <w:pPr>
        <w:pStyle w:val="40"/>
        <w:bidi w:val="0"/>
        <w:jc w:val="both"/>
        <w:rPr>
          <w:rFonts w:hint="default"/>
          <w:lang w:val="en-US" w:eastAsia="zh-CN"/>
        </w:rPr>
      </w:pPr>
    </w:p>
    <w:p>
      <w:pPr>
        <w:pStyle w:val="40"/>
        <w:bidi w:val="0"/>
        <w:jc w:val="both"/>
        <w:rPr>
          <w:rFonts w:hint="default"/>
          <w:lang w:val="en-US" w:eastAsia="zh-CN"/>
        </w:rPr>
      </w:pPr>
    </w:p>
    <w:p>
      <w:pPr>
        <w:pStyle w:val="40"/>
        <w:bidi w:val="0"/>
        <w:jc w:val="both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51"/>
        <w:bidi w:val="0"/>
        <w:rPr>
          <w:rFonts w:hint="default"/>
          <w:lang w:val="en-US" w:eastAsia="zh-CN"/>
        </w:rPr>
      </w:pPr>
      <w:bookmarkStart w:id="9" w:name="_Toc10882"/>
      <w:r>
        <w:rPr>
          <w:rFonts w:hint="eastAsia"/>
          <w:lang w:val="en-US" w:eastAsia="zh-CN"/>
        </w:rPr>
        <w:t>光电吊舱</w:t>
      </w:r>
      <w:bookmarkEnd w:id="9"/>
    </w:p>
    <w:p>
      <w:pPr>
        <w:pStyle w:val="7"/>
        <w:bidi w:val="0"/>
        <w:rPr>
          <w:rFonts w:hint="default"/>
          <w:lang w:val="en-US" w:eastAsia="zh-CN"/>
        </w:rPr>
      </w:pPr>
      <w:bookmarkStart w:id="10" w:name="_Toc29739"/>
      <w:r>
        <w:rPr>
          <w:rFonts w:hint="eastAsia"/>
          <w:lang w:val="en-US" w:eastAsia="zh-CN"/>
        </w:rPr>
        <w:t>FC-L40</w:t>
      </w:r>
      <w:r>
        <w:t>智能光电吊舱</w:t>
      </w:r>
      <w:bookmarkEnd w:id="10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FC-L40</w:t>
      </w:r>
      <w:r>
        <w:t>智能光电吊舱采用三轴伺服稳定平台，通过高精度伺服控制系统实现机载复杂运动姿态下的稳定成像。系统集成 40 倍可见光相机，该产品兼容各类中小型旋翼 / 固定翼无人机及特种作业平台，适用于安防、应急、巡检、生态监测等领域，具备目标搜索态势感知、图像跟踪、目标识别等能力。</w:t>
      </w:r>
    </w:p>
    <w:p>
      <w:pPr>
        <w:pStyle w:val="40"/>
        <w:bidi w:val="0"/>
      </w:pPr>
    </w:p>
    <w:p>
      <w:pPr>
        <w:pStyle w:val="40"/>
        <w:bidi w:val="0"/>
      </w:pPr>
      <w:r>
        <w:drawing>
          <wp:inline distT="0" distB="0" distL="114300" distR="114300">
            <wp:extent cx="2366645" cy="3742055"/>
            <wp:effectExtent l="0" t="0" r="0" b="1079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图7 FC-L40</w:t>
      </w:r>
      <w:r>
        <w:t>智能光电吊舱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1823"/>
        <w:gridCol w:w="4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分类</w:t>
            </w:r>
          </w:p>
        </w:tc>
        <w:tc>
          <w:tcPr>
            <w:tcW w:w="182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464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可见光</w:t>
            </w: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焦距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4.25-170mm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光学变焦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40 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水平视场角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66.35°~1.90°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探测距离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人 11.1km，车 20km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识别距离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人 2.7km，车 11km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伺服控制</w:t>
            </w: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航向范围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N×360°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俯仰范围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-120°~40°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滚转范围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±75°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尺寸重量</w:t>
            </w: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尺寸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≤Φ115mm×175mm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重量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≤1kg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环境适应性</w:t>
            </w: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工作温度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-20℃～60℃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存储温度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-45℃～70℃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视频与存储</w:t>
            </w: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照片格式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JPEG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视频格式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MP4、TS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编码格式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H.264、H.265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视频协议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RTSP、UDP 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电源特性</w:t>
            </w: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供电范围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11～28VDC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平均功耗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15W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峰值功耗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电气接口</w:t>
            </w: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通讯接口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串口、百兆网、SBUS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Merge w:val="continue"/>
          </w:tcPr>
          <w:p>
            <w:pPr>
              <w:pStyle w:val="65"/>
              <w:bidi w:val="0"/>
            </w:pPr>
          </w:p>
        </w:tc>
        <w:tc>
          <w:tcPr>
            <w:tcW w:w="182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视频接口</w:t>
            </w:r>
          </w:p>
        </w:tc>
        <w:tc>
          <w:tcPr>
            <w:tcW w:w="464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百兆网</w:t>
            </w:r>
          </w:p>
        </w:tc>
      </w:tr>
    </w:tbl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7"/>
        <w:bidi w:val="0"/>
        <w:rPr>
          <w:rFonts w:hint="eastAsia"/>
          <w:lang w:val="en-US" w:eastAsia="zh-CN"/>
        </w:rPr>
      </w:pPr>
      <w:bookmarkStart w:id="11" w:name="_Toc21381"/>
      <w:r>
        <w:rPr>
          <w:rFonts w:hint="eastAsia"/>
          <w:lang w:val="en-US" w:eastAsia="zh-CN"/>
        </w:rPr>
        <w:t>FC-</w:t>
      </w:r>
      <w:r>
        <w:t>L10TR 三光</w:t>
      </w:r>
      <w:r>
        <w:rPr>
          <w:rFonts w:hint="eastAsia"/>
          <w:lang w:val="en-US" w:eastAsia="zh-CN"/>
        </w:rPr>
        <w:t>吊舱</w:t>
      </w:r>
      <w:bookmarkEnd w:id="11"/>
    </w:p>
    <w:p>
      <w:pPr>
        <w:bidi w:val="0"/>
      </w:pPr>
      <w:r>
        <w:rPr>
          <w:rFonts w:hint="eastAsia"/>
          <w:lang w:val="en-US" w:eastAsia="zh-CN"/>
        </w:rPr>
        <w:t>FC-</w:t>
      </w:r>
      <w:r>
        <w:t>L10TR 三轴三框架陀螺稳定三光云台，采用小型化、轻量化工业设计，内置 10 倍连续光学变焦可见光相机，长波非制冷红外成像组件，激光测距移内配置有抗延迟模块，AI 目标识别及多目标跟踪模块。主要应用于对地目标的成像、探测、跟踪及识别等监控领域，满足线路巡检、事故勘查、应急救援、执法取证、反恐防暴等需求。</w:t>
      </w:r>
    </w:p>
    <w:p>
      <w:pPr>
        <w:pStyle w:val="40"/>
        <w:bidi w:val="0"/>
      </w:pPr>
      <w:r>
        <w:drawing>
          <wp:inline distT="0" distB="0" distL="114300" distR="114300">
            <wp:extent cx="2689225" cy="3682365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rcRect l="23471" r="25554" b="7364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图8 FC-</w:t>
      </w:r>
      <w:r>
        <w:t>L10TR 三光</w:t>
      </w:r>
      <w:r>
        <w:rPr>
          <w:rFonts w:hint="eastAsia"/>
          <w:lang w:val="en-US" w:eastAsia="zh-CN"/>
        </w:rPr>
        <w:t>吊舱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2400"/>
        <w:gridCol w:w="39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分类</w:t>
            </w:r>
          </w:p>
        </w:tc>
        <w:tc>
          <w:tcPr>
            <w:tcW w:w="2400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3951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restart"/>
            <w:vAlign w:val="center"/>
          </w:tcPr>
          <w:p>
            <w:pPr>
              <w:pStyle w:val="65"/>
              <w:bidi w:val="0"/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可见光</w:t>
            </w: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焦距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4.7~47mm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水平视场角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58.3°~7.1°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探测距离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人 2.7km，车 11.9km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识别距离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人 0.6km，车 2.9km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伺服控制</w:t>
            </w: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航向范围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N×360°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俯仰范围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-120°~40°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滚转范围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激光测距</w:t>
            </w: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波段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905nm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测距范围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5m~1500m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测距精度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±1m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热成像</w:t>
            </w: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工作波段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8μm~14μm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分辨率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640×512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像元尺寸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12μm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焦距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19mm/F1.0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水平视场角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23°×18.4°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探测距离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人 1.0km，车 2.4km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识别距离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人 0.2km，车 0.6km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尺寸重量</w:t>
            </w: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尺寸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≤Φ100mm×160mm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重量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≤800g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环境适应性</w:t>
            </w: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工作温度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-20℃~60℃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存储温度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-40℃~70℃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视频与存储</w:t>
            </w: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照片格式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JPEG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视频格式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MP4、TS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编码格式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H.264、H.265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视频协议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RTSP、UDP 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电源特性</w:t>
            </w: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供电范围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11~28VDC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平均功耗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15W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峰值功耗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restart"/>
            <w:vAlign w:val="center"/>
          </w:tcPr>
          <w:p>
            <w:pPr>
              <w:pStyle w:val="65"/>
              <w:bidi w:val="0"/>
              <w:jc w:val="center"/>
            </w:pPr>
            <w:r>
              <w:rPr>
                <w:lang w:val="en-US" w:eastAsia="zh-CN"/>
              </w:rPr>
              <w:t>电气接口</w:t>
            </w: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通讯接口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串口、百兆网、SBUS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1" w:type="dxa"/>
            <w:vMerge w:val="continue"/>
            <w:vAlign w:val="center"/>
          </w:tcPr>
          <w:p>
            <w:pPr>
              <w:pStyle w:val="65"/>
              <w:bidi w:val="0"/>
              <w:jc w:val="center"/>
            </w:pPr>
          </w:p>
        </w:tc>
        <w:tc>
          <w:tcPr>
            <w:tcW w:w="24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视频接口</w:t>
            </w:r>
          </w:p>
        </w:tc>
        <w:tc>
          <w:tcPr>
            <w:tcW w:w="395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百兆网</w:t>
            </w:r>
          </w:p>
        </w:tc>
      </w:tr>
    </w:tbl>
    <w:p>
      <w:pPr>
        <w:pStyle w:val="40"/>
        <w:bidi w:val="0"/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>
      <w:pPr>
        <w:pStyle w:val="51"/>
        <w:bidi w:val="0"/>
        <w:rPr>
          <w:rFonts w:hint="default"/>
          <w:lang w:val="en-US" w:eastAsia="zh-CN"/>
        </w:rPr>
      </w:pPr>
      <w:bookmarkStart w:id="12" w:name="_Toc31334"/>
      <w:r>
        <w:rPr>
          <w:rFonts w:hint="eastAsia"/>
          <w:lang w:val="en-US" w:eastAsia="zh-CN"/>
        </w:rPr>
        <w:t>无人机桨叶</w:t>
      </w:r>
      <w:bookmarkEnd w:id="12"/>
    </w:p>
    <w:p>
      <w:pPr>
        <w:pStyle w:val="7"/>
        <w:bidi w:val="0"/>
        <w:rPr>
          <w:rFonts w:hint="default"/>
          <w:lang w:val="en-US" w:eastAsia="zh-CN"/>
        </w:rPr>
      </w:pPr>
      <w:bookmarkStart w:id="13" w:name="_Toc2343"/>
      <w:r>
        <w:rPr>
          <w:rFonts w:hint="eastAsia"/>
          <w:lang w:val="en-US" w:eastAsia="zh-CN"/>
        </w:rPr>
        <w:t>FC-GT-01固定翼桨叶</w:t>
      </w:r>
      <w:bookmarkEnd w:id="13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这是一款高效桨，针对固定翼无人机定速巡航设计，有效提升效率增加航时；适用于混合翼无人机、固定翼无人机、不同海拔、功率和速度范围的机型。</w:t>
      </w:r>
    </w:p>
    <w:p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51355" cy="4119245"/>
            <wp:effectExtent l="0" t="0" r="10795" b="14605"/>
            <wp:docPr id="14" name="图片 14" descr="16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65651"/>
                    <pic:cNvPicPr>
                      <a:picLocks noChangeAspect="1"/>
                    </pic:cNvPicPr>
                  </pic:nvPicPr>
                  <pic:blipFill>
                    <a:blip r:embed="rId15"/>
                    <a:srcRect l="22075" t="7042" r="27359" b="12189"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图9 FC-GT-01固定翼桨叶</w:t>
      </w:r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33"/>
        <w:gridCol w:w="21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转速 (RPM)</w:t>
            </w:r>
          </w:p>
        </w:tc>
        <w:tc>
          <w:tcPr>
            <w:tcW w:w="213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拉力 (kgf)</w:t>
            </w:r>
          </w:p>
        </w:tc>
        <w:tc>
          <w:tcPr>
            <w:tcW w:w="213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轴功率 (W)</w:t>
            </w:r>
          </w:p>
        </w:tc>
        <w:tc>
          <w:tcPr>
            <w:tcW w:w="213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桨力效 (gf/W)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3720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8.66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1304.28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6.64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4618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13.49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2518.16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5.36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5325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17.92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3930.32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4.56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5867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21.72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5360.11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6329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25.35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6855.26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3.70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6779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28.81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8631.17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3.34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7482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34.67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12694.88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2.73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7838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37.65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15062.03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2.50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7"/>
        <w:bidi w:val="0"/>
        <w:rPr>
          <w:rFonts w:hint="default"/>
          <w:lang w:val="en-US" w:eastAsia="zh-CN"/>
        </w:rPr>
      </w:pPr>
      <w:bookmarkStart w:id="14" w:name="_Toc7209"/>
      <w:r>
        <w:rPr>
          <w:rFonts w:hint="eastAsia"/>
          <w:lang w:val="en-US" w:eastAsia="zh-CN"/>
        </w:rPr>
        <w:t>FC-XT-01旋翼桨叶</w:t>
      </w:r>
      <w:bookmarkEnd w:id="14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适用于VTOL/相同拉力下，桨叶占用空间更小/飞行阻力小/大载重／操控性、抗风性更强</w:t>
      </w:r>
    </w:p>
    <w:p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12720" cy="4274185"/>
            <wp:effectExtent l="0" t="0" r="11430" b="12065"/>
            <wp:docPr id="15" name="图片 15" descr="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3"/>
                    <pic:cNvPicPr>
                      <a:picLocks noChangeAspect="1"/>
                    </pic:cNvPicPr>
                  </pic:nvPicPr>
                  <pic:blipFill>
                    <a:blip r:embed="rId16"/>
                    <a:srcRect l="16935" t="7051" r="16117" b="13146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图10 FC-XT-01旋翼桨叶</w:t>
      </w:r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33"/>
        <w:gridCol w:w="21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转速 (RPM)</w:t>
            </w:r>
          </w:p>
        </w:tc>
        <w:tc>
          <w:tcPr>
            <w:tcW w:w="213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拉力 (kgf)</w:t>
            </w:r>
          </w:p>
        </w:tc>
        <w:tc>
          <w:tcPr>
            <w:tcW w:w="213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轴功率 (W)</w:t>
            </w:r>
          </w:p>
        </w:tc>
        <w:tc>
          <w:tcPr>
            <w:tcW w:w="2133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桨力效 (gf/W)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1385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6.92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495.17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13.97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1850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12.48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1194.78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10.44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2314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19.77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2374.82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8.32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2778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28.73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4139.22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6.94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3229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39.43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6687.60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5.90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3373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lang w:val="en-US" w:eastAsia="zh-CN"/>
              </w:rPr>
              <w:t>.52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7710.32</w:t>
            </w:r>
          </w:p>
        </w:tc>
        <w:tc>
          <w:tcPr>
            <w:tcW w:w="2133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5.64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51"/>
        <w:bidi w:val="0"/>
        <w:rPr>
          <w:rFonts w:hint="default"/>
          <w:lang w:val="en-US" w:eastAsia="zh-CN"/>
        </w:rPr>
      </w:pPr>
      <w:bookmarkStart w:id="15" w:name="_Toc2306"/>
      <w:r>
        <w:rPr>
          <w:rFonts w:hint="eastAsia"/>
          <w:lang w:val="en-US" w:eastAsia="zh-CN"/>
        </w:rPr>
        <w:t>无人机数据链</w:t>
      </w:r>
      <w:bookmarkEnd w:id="15"/>
    </w:p>
    <w:p>
      <w:pPr>
        <w:pStyle w:val="7"/>
        <w:bidi w:val="0"/>
        <w:rPr>
          <w:rFonts w:hint="default"/>
          <w:lang w:val="en-US" w:eastAsia="zh-CN"/>
        </w:rPr>
      </w:pPr>
      <w:bookmarkStart w:id="16" w:name="_Toc26055"/>
      <w:r>
        <w:rPr>
          <w:rFonts w:hint="eastAsia"/>
          <w:lang w:val="en-US" w:eastAsia="zh-CN"/>
        </w:rPr>
        <w:t>FC-SJL-01数据链</w:t>
      </w:r>
      <w:bookmarkEnd w:id="16"/>
    </w:p>
    <w:p>
      <w:pPr>
        <w:pStyle w:val="6"/>
        <w:bidi w:val="0"/>
      </w:pPr>
      <w:bookmarkStart w:id="17" w:name="_Toc26300"/>
      <w:r>
        <w:rPr>
          <w:lang w:val="en-US" w:eastAsia="zh-CN"/>
        </w:rPr>
        <w:t>产品介绍</w:t>
      </w:r>
      <w:bookmarkEnd w:id="17"/>
      <w:r>
        <w:rPr>
          <w:lang w:val="en-US" w:eastAsia="zh-CN"/>
        </w:rPr>
        <w:t xml:space="preserve">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人机图传设备专为无人智能平台（UAV/UGV）及机器人集群通信组网设计，集成超远距离无线通信基带板、多协议通信接口适配、突破传统传输瓶颈，实现30km+空对地实时视频、音频、遥测遥控数据全双工数据交互，支持复杂环境下点对点精准操控与分布式星型网络组网通信，为无人化通信系统提供全域可控、安全可靠的“神经中枢”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提供多个业务接口，包括1路以太网口、1路透传串口，具有体积小、重量轻、安装快捷、操作简单等特点，十分适合应用于无人飞机、无人船、无人车、机器人等图数一体无线数据传输场景，可根据要求定制接口形式。</w:t>
      </w:r>
    </w:p>
    <w:p>
      <w:pPr>
        <w:pStyle w:val="40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97655" cy="2150110"/>
            <wp:effectExtent l="0" t="0" r="1714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l="9157" t="17418" r="13199" b="11612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图11 FC-SJL-01数据链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pStyle w:val="6"/>
        <w:bidi w:val="0"/>
      </w:pPr>
      <w:bookmarkStart w:id="18" w:name="_Toc23167"/>
      <w:r>
        <w:rPr>
          <w:lang w:val="en-US" w:eastAsia="zh-CN"/>
        </w:rPr>
        <w:t>产品特点</w:t>
      </w:r>
      <w:bookmarkEnd w:id="18"/>
      <w:r>
        <w:rPr>
          <w:lang w:val="en-US" w:eastAsia="zh-CN"/>
        </w:rPr>
        <w:t xml:space="preserve"> </w:t>
      </w:r>
    </w:p>
    <w:p>
      <w:pPr>
        <w:pStyle w:val="61"/>
        <w:bidi w:val="0"/>
      </w:pPr>
      <w:r>
        <w:rPr>
          <w:lang w:val="en-US" w:eastAsia="zh-CN"/>
        </w:rPr>
        <w:t>强大的远距离通信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 xml:space="preserve">机载端配备2dBi天线，可达30公里以上数据通信。 </w:t>
      </w:r>
    </w:p>
    <w:p>
      <w:pPr>
        <w:pStyle w:val="61"/>
        <w:bidi w:val="0"/>
      </w:pPr>
      <w:r>
        <w:rPr>
          <w:rFonts w:hint="default"/>
          <w:lang w:val="en-US" w:eastAsia="zh-CN"/>
        </w:rPr>
        <w:t>高清视频传输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支持1080P视频流畅传输。 </w:t>
      </w:r>
    </w:p>
    <w:p>
      <w:pPr>
        <w:pStyle w:val="61"/>
        <w:bidi w:val="0"/>
      </w:pPr>
      <w:r>
        <w:rPr>
          <w:rFonts w:hint="default"/>
          <w:lang w:val="en-US" w:eastAsia="zh-CN"/>
        </w:rPr>
        <w:t>低延迟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空口单向延时低于15ms。 </w:t>
      </w:r>
    </w:p>
    <w:p>
      <w:pPr>
        <w:pStyle w:val="61"/>
        <w:bidi w:val="0"/>
      </w:pPr>
      <w:r>
        <w:rPr>
          <w:rFonts w:hint="default"/>
          <w:lang w:val="en-US" w:eastAsia="zh-CN"/>
        </w:rPr>
        <w:t>加密传输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支持AES128/256等加密方式。 </w:t>
      </w:r>
    </w:p>
    <w:p>
      <w:pPr>
        <w:pStyle w:val="61"/>
        <w:bidi w:val="0"/>
      </w:pPr>
      <w:r>
        <w:rPr>
          <w:rFonts w:hint="default"/>
          <w:lang w:val="en-US" w:eastAsia="zh-CN"/>
        </w:rPr>
        <w:t>快速部署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无需复杂的绑定过程，可快速建立空对地全高清视频链路和飞行数据链路。 </w:t>
      </w:r>
    </w:p>
    <w:p>
      <w:pPr>
        <w:pStyle w:val="6"/>
        <w:bidi w:val="0"/>
        <w:rPr>
          <w:rFonts w:hint="default"/>
          <w:lang w:val="en-US" w:eastAsia="zh-CN"/>
        </w:rPr>
      </w:pPr>
      <w:bookmarkStart w:id="19" w:name="_Toc9727"/>
      <w:r>
        <w:rPr>
          <w:rFonts w:hint="eastAsia"/>
          <w:lang w:val="en-US" w:eastAsia="zh-CN"/>
        </w:rPr>
        <w:t>产品参数</w:t>
      </w:r>
      <w:bookmarkEnd w:id="19"/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46"/>
        <w:gridCol w:w="47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分类</w:t>
            </w:r>
          </w:p>
        </w:tc>
        <w:tc>
          <w:tcPr>
            <w:tcW w:w="1846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4711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restart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系统参数</w:t>
            </w: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工作频率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1.4GHz（支持频段扩展 2.4GHz、800MHz）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载波带宽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5/10/20MHz，灵活可配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传输体制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TDD-OFDM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调制方式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BPSK/QPSK/16QAM/64QAM（自适应）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传输能力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24Mbps@10MHz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发射功率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传输距离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30km+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跳频功能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支持频段内自动跳频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接收灵敏度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-99dBm@5MHz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加密方式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支持 AES128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设备功耗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≤12W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供电方式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DC12V~24V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组网功能</w:t>
            </w: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网络模式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点对点 / 点对多点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restart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设备接口</w:t>
            </w: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天线接口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SMA-K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电源接口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XT30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以太网口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JST 端子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UART 口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JST 端子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USB 口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JST 端子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restart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物理指标</w:t>
            </w: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设备尺寸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≤114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lang w:val="en-US" w:eastAsia="zh-CN"/>
              </w:rPr>
              <w:t>70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lang w:val="en-US" w:eastAsia="zh-CN"/>
              </w:rPr>
              <w:t>19mm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</w:tcPr>
          <w:p>
            <w:pPr>
              <w:pStyle w:val="76"/>
              <w:bidi w:val="0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设备重量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≤180g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vMerge w:val="continue"/>
          </w:tcPr>
          <w:p>
            <w:pPr>
              <w:pStyle w:val="76"/>
              <w:bidi w:val="0"/>
              <w:rPr>
                <w:b/>
                <w:bCs/>
              </w:rPr>
            </w:pPr>
          </w:p>
        </w:tc>
        <w:tc>
          <w:tcPr>
            <w:tcW w:w="184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工作温度</w:t>
            </w:r>
          </w:p>
        </w:tc>
        <w:tc>
          <w:tcPr>
            <w:tcW w:w="4711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-40℃~+75℃</w:t>
            </w:r>
          </w:p>
        </w:tc>
      </w:tr>
    </w:tbl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7"/>
        <w:bidi w:val="0"/>
        <w:rPr>
          <w:rFonts w:hint="default"/>
          <w:lang w:val="en-US" w:eastAsia="zh-CN"/>
        </w:rPr>
      </w:pPr>
      <w:bookmarkStart w:id="20" w:name="_Toc28440"/>
      <w:r>
        <w:rPr>
          <w:rFonts w:hint="eastAsia"/>
          <w:lang w:val="en-US" w:eastAsia="zh-CN"/>
        </w:rPr>
        <w:t>FC-SJL-02数据链</w:t>
      </w:r>
      <w:bookmarkEnd w:id="20"/>
    </w:p>
    <w:p>
      <w:pPr>
        <w:pStyle w:val="6"/>
        <w:bidi w:val="0"/>
        <w:rPr>
          <w:rFonts w:hint="default"/>
          <w:lang w:val="en-US" w:eastAsia="zh-CN"/>
        </w:rPr>
      </w:pPr>
      <w:bookmarkStart w:id="21" w:name="_Toc28976"/>
      <w:r>
        <w:rPr>
          <w:rFonts w:hint="eastAsia"/>
          <w:lang w:val="en-US" w:eastAsia="zh-CN"/>
        </w:rPr>
        <w:t>产品介绍</w:t>
      </w:r>
      <w:bookmarkEnd w:id="21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距离图传系统专为无人智能平台（UAV/UGV）及机器人集群通信组网设计，集成超远距离无线通信、多协议通信接口适配、突破传统传输瓶颈，实现100km+空对地实时视频、音频、遥测遥控数据全双工数据交互。设备采用轻量化设计，可安装部署在不同形态无人系统上，支持复杂环境下点对点精准操控与分布式星型网络组网通信，为无人化通信系统提供全域可控、安全可靠的“神经中枢”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采用J30J接口设计，集成多个业务接口，包括2路以太网口、2路透传串口、1路S.BUS，具有体积小、重量轻、安装快捷、操作简单等特点，十分适合应用于无人飞机、无人船、无人车、机器人等图数一体无线数据传输场景，可根据要求定制接口形式。</w:t>
      </w: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  <w:rPr>
          <w:rFonts w:hint="default"/>
          <w:lang w:val="en-US" w:eastAsia="zh-CN"/>
        </w:rPr>
      </w:pPr>
    </w:p>
    <w:p>
      <w:pPr>
        <w:pStyle w:val="40"/>
        <w:bidi w:val="0"/>
      </w:pPr>
      <w:r>
        <w:drawing>
          <wp:inline distT="0" distB="0" distL="114300" distR="114300">
            <wp:extent cx="3671570" cy="2974340"/>
            <wp:effectExtent l="0" t="0" r="0" b="165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rcRect l="21531" t="8967" r="8882" b="8350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图12 FC-SJL-02数据链</w:t>
      </w:r>
    </w:p>
    <w:p>
      <w:pPr>
        <w:rPr>
          <w:rFonts w:hint="default"/>
          <w:lang w:val="en-US" w:eastAsia="zh-CN"/>
        </w:rPr>
      </w:pPr>
    </w:p>
    <w:p>
      <w:pPr>
        <w:pStyle w:val="6"/>
        <w:bidi w:val="0"/>
        <w:rPr>
          <w:rFonts w:hint="default"/>
          <w:lang w:val="en-US" w:eastAsia="zh-CN"/>
        </w:rPr>
      </w:pPr>
      <w:bookmarkStart w:id="22" w:name="_Toc29236"/>
      <w:r>
        <w:rPr>
          <w:rFonts w:hint="eastAsia"/>
          <w:lang w:val="en-US" w:eastAsia="zh-CN"/>
        </w:rPr>
        <w:t>产品特点</w:t>
      </w:r>
      <w:bookmarkEnd w:id="22"/>
    </w:p>
    <w:p>
      <w:pPr>
        <w:pStyle w:val="6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强大的远距离通信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机载端配备5dBi天线，可达100公里以上数据通信。</w:t>
      </w:r>
    </w:p>
    <w:p>
      <w:pPr>
        <w:pStyle w:val="6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高清视频传输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支持1080P视频流畅传输。</w:t>
      </w:r>
    </w:p>
    <w:p>
      <w:pPr>
        <w:pStyle w:val="6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低延迟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空口单向延时低于15m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。</w:t>
      </w:r>
    </w:p>
    <w:p>
      <w:pPr>
        <w:pStyle w:val="6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加密传输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支持AES128/256等加密方式。</w:t>
      </w:r>
    </w:p>
    <w:p>
      <w:pPr>
        <w:pStyle w:val="6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快速部署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无需复杂的绑定过程，可快速建立空对地全高清视频链路和飞行数据链路。</w:t>
      </w:r>
    </w:p>
    <w:p>
      <w:pPr>
        <w:pStyle w:val="6"/>
        <w:bidi w:val="0"/>
        <w:rPr>
          <w:rFonts w:hint="default"/>
          <w:lang w:val="en-US" w:eastAsia="zh-CN"/>
        </w:rPr>
      </w:pPr>
      <w:bookmarkStart w:id="23" w:name="_Toc15090"/>
      <w:r>
        <w:rPr>
          <w:rFonts w:hint="eastAsia"/>
          <w:lang w:val="en-US" w:eastAsia="zh-CN"/>
        </w:rPr>
        <w:t>产品参数</w:t>
      </w:r>
      <w:bookmarkEnd w:id="23"/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616"/>
        <w:gridCol w:w="5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分类</w:t>
            </w:r>
          </w:p>
        </w:tc>
        <w:tc>
          <w:tcPr>
            <w:tcW w:w="1616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5322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restart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系统参数</w:t>
            </w: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工作频率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1.4GHz（支持频段扩展 2.4GHz、800MHz）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载波带宽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5/10/20MHz，灵活可配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传输体制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TDD-OFDM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调制方式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QPSK/16QAM/64QAM（自适应）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传输能力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24Mbps@10MHz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发射功率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传输距离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100km+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跳频功能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支持频段内自动跳频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接收灵敏度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-99dBm@5MHz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加密方式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支持 AES128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设备功耗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≤30W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供电方式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DC12V~27V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组网功能</w:t>
            </w: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网络模式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点对点 / 点对多点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restart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设备接口</w:t>
            </w: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天线接口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SMA-K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数据接口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J30J-25ZKP（包含电源 / 网口 / SBUS / 串口）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restart"/>
            <w:vAlign w:val="center"/>
          </w:tcPr>
          <w:p>
            <w:pPr>
              <w:pStyle w:val="76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物理指标</w:t>
            </w: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设备尺寸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≤130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lang w:val="en-US" w:eastAsia="zh-CN"/>
              </w:rPr>
              <w:t>75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lang w:val="en-US" w:eastAsia="zh-CN"/>
              </w:rPr>
              <w:t>40mm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</w:tcPr>
          <w:p>
            <w:pPr>
              <w:pStyle w:val="76"/>
              <w:bidi w:val="0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设备重量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≤650g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4" w:type="dxa"/>
            <w:vMerge w:val="continue"/>
          </w:tcPr>
          <w:p>
            <w:pPr>
              <w:pStyle w:val="76"/>
              <w:bidi w:val="0"/>
              <w:rPr>
                <w:b/>
                <w:bCs/>
              </w:rPr>
            </w:pPr>
          </w:p>
        </w:tc>
        <w:tc>
          <w:tcPr>
            <w:tcW w:w="161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工作温度</w:t>
            </w:r>
          </w:p>
        </w:tc>
        <w:tc>
          <w:tcPr>
            <w:tcW w:w="532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-40℃~+75℃</w:t>
            </w:r>
          </w:p>
        </w:tc>
      </w:tr>
    </w:tbl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51"/>
        <w:bidi w:val="0"/>
        <w:rPr>
          <w:rFonts w:hint="default"/>
          <w:lang w:val="en-US" w:eastAsia="zh-CN"/>
        </w:rPr>
      </w:pPr>
      <w:bookmarkStart w:id="24" w:name="_Toc6218"/>
      <w:r>
        <w:rPr>
          <w:rFonts w:hint="eastAsia"/>
          <w:lang w:val="en-US" w:eastAsia="zh-CN"/>
        </w:rPr>
        <w:t>无人机遥控器</w:t>
      </w:r>
      <w:bookmarkEnd w:id="24"/>
    </w:p>
    <w:p>
      <w:pPr>
        <w:pStyle w:val="7"/>
        <w:bidi w:val="0"/>
        <w:rPr>
          <w:rFonts w:hint="default"/>
          <w:lang w:val="en-US" w:eastAsia="zh-CN"/>
        </w:rPr>
      </w:pPr>
      <w:bookmarkStart w:id="25" w:name="_Toc18618"/>
      <w:r>
        <w:rPr>
          <w:rFonts w:hint="eastAsia"/>
          <w:lang w:val="en-US" w:eastAsia="zh-CN"/>
        </w:rPr>
        <w:t>FC-Y</w:t>
      </w:r>
      <w:r>
        <w:rPr>
          <w:rFonts w:hint="default"/>
          <w:lang w:val="en-US" w:eastAsia="zh-CN"/>
        </w:rPr>
        <w:t>K15</w:t>
      </w:r>
      <w:r>
        <w:rPr>
          <w:rFonts w:hint="eastAsia"/>
          <w:lang w:val="en-US" w:eastAsia="zh-CN"/>
        </w:rPr>
        <w:t>遥控器</w:t>
      </w:r>
      <w:bookmarkEnd w:id="25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小巧尺寸图传。</w:t>
      </w:r>
      <w:r>
        <w:rPr>
          <w:rFonts w:hint="eastAsia"/>
          <w:lang w:val="en-US" w:eastAsia="zh-CN"/>
        </w:rPr>
        <w:t>FC-Y</w:t>
      </w:r>
      <w:r>
        <w:rPr>
          <w:rFonts w:hint="default"/>
          <w:lang w:val="en-US" w:eastAsia="zh-CN"/>
        </w:rPr>
        <w:t>K15采用低延时三合一无线高清图传技术，最远可在15KM内实现稳定操控与通讯；5.5英寸屏幕，整机仅850g，小巧轻便，适合喜欢小型地面站的用户。深度集成高通八核处理器和安卓系统，1080P双路高清图传，操作流畅，在复杂场景作业表现优秀。创新双控模式，同时具备展示FPV画面和遥控接力的功能，可满足无人机、无人车、无人船、机器人在不同场景下的作业需求。</w:t>
      </w:r>
    </w:p>
    <w:p>
      <w:pPr>
        <w:pStyle w:val="40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623820" cy="2701925"/>
            <wp:effectExtent l="0" t="0" r="0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 FC-Y</w:t>
      </w:r>
      <w:r>
        <w:rPr>
          <w:rFonts w:hint="default"/>
          <w:lang w:val="en-US" w:eastAsia="zh-CN"/>
        </w:rPr>
        <w:t>K15</w:t>
      </w:r>
      <w:r>
        <w:rPr>
          <w:rFonts w:hint="eastAsia"/>
          <w:lang w:val="en-US" w:eastAsia="zh-CN"/>
        </w:rPr>
        <w:t>遥控器</w:t>
      </w:r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4"/>
        <w:gridCol w:w="58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</w:tcPr>
          <w:p>
            <w:pPr>
              <w:pStyle w:val="65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无遮挡最大通讯距离 </w:t>
            </w:r>
          </w:p>
        </w:tc>
        <w:tc>
          <w:tcPr>
            <w:tcW w:w="5818" w:type="dxa"/>
          </w:tcPr>
          <w:p>
            <w:pPr>
              <w:pStyle w:val="76"/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15KM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处理器   </w:t>
            </w:r>
          </w:p>
        </w:tc>
        <w:tc>
          <w:tcPr>
            <w:tcW w:w="5818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>高通八核处理器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通讯通道 </w:t>
            </w:r>
          </w:p>
        </w:tc>
        <w:tc>
          <w:tcPr>
            <w:tcW w:w="5818" w:type="dxa"/>
          </w:tcPr>
          <w:p>
            <w:pPr>
              <w:pStyle w:val="76"/>
              <w:bidi w:val="0"/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图传频率 </w:t>
            </w:r>
          </w:p>
        </w:tc>
        <w:tc>
          <w:tcPr>
            <w:tcW w:w="5818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>5 GHZ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尺寸    </w:t>
            </w:r>
          </w:p>
        </w:tc>
        <w:tc>
          <w:tcPr>
            <w:tcW w:w="5818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>189 × 138 × 41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重量   </w:t>
            </w:r>
          </w:p>
        </w:tc>
        <w:tc>
          <w:tcPr>
            <w:tcW w:w="5818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>850 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显示屏幕  </w:t>
            </w:r>
          </w:p>
        </w:tc>
        <w:tc>
          <w:tcPr>
            <w:tcW w:w="5818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>5.5英寸、1080p、1000尼特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续航时间 </w:t>
            </w:r>
          </w:p>
        </w:tc>
        <w:tc>
          <w:tcPr>
            <w:tcW w:w="5818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>13 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电池    </w:t>
            </w:r>
          </w:p>
        </w:tc>
        <w:tc>
          <w:tcPr>
            <w:tcW w:w="5818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>10200 mAh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4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 xml:space="preserve">快充  </w:t>
            </w:r>
          </w:p>
        </w:tc>
        <w:tc>
          <w:tcPr>
            <w:tcW w:w="5818" w:type="dxa"/>
          </w:tcPr>
          <w:p>
            <w:pPr>
              <w:pStyle w:val="76"/>
              <w:bidi w:val="0"/>
            </w:pPr>
            <w:r>
              <w:rPr>
                <w:rFonts w:hint="default"/>
                <w:lang w:val="en-US" w:eastAsia="zh-CN"/>
              </w:rPr>
              <w:t>PD 20W</w:t>
            </w:r>
          </w:p>
        </w:tc>
      </w:tr>
    </w:tbl>
    <w:p>
      <w:pPr>
        <w:pStyle w:val="7"/>
        <w:bidi w:val="0"/>
        <w:rPr>
          <w:rFonts w:hint="default"/>
          <w:lang w:val="en-US" w:eastAsia="zh-CN"/>
        </w:rPr>
      </w:pPr>
      <w:bookmarkStart w:id="26" w:name="_Toc20590"/>
      <w:r>
        <w:rPr>
          <w:rFonts w:hint="eastAsia"/>
          <w:lang w:val="en-US" w:eastAsia="zh-CN"/>
        </w:rPr>
        <w:t>FC-Y</w:t>
      </w:r>
      <w:r>
        <w:rPr>
          <w:rFonts w:hint="default"/>
          <w:lang w:val="en-US" w:eastAsia="zh-CN"/>
        </w:rPr>
        <w:t>K</w:t>
      </w:r>
      <w:r>
        <w:rPr>
          <w:rFonts w:hint="eastAsia"/>
          <w:lang w:val="en-US" w:eastAsia="zh-CN"/>
        </w:rPr>
        <w:t>RC7遥控器</w:t>
      </w:r>
      <w:bookmarkEnd w:id="26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FC-Y</w:t>
      </w:r>
      <w:r>
        <w:rPr>
          <w:rFonts w:hint="default"/>
          <w:lang w:val="en-US" w:eastAsia="zh-CN"/>
        </w:rPr>
        <w:t>K</w:t>
      </w:r>
      <w:r>
        <w:rPr>
          <w:rFonts w:hint="eastAsia"/>
          <w:lang w:val="en-US" w:eastAsia="zh-CN"/>
        </w:rPr>
        <w:t>RC7</w:t>
      </w:r>
      <w:r>
        <w:rPr>
          <w:rFonts w:hint="default"/>
          <w:lang w:val="en-US" w:eastAsia="zh-CN"/>
        </w:rPr>
        <w:t>系列高性能手持地面站，40km远距离图传，2.4G+5G智能双频，保障行业级信号稳定传输。16自定义通道，创新小摇杆设计，超绝手感，快捷操控吊舱、机械臂等专业负载。搭载7英寸1080P高清大屏，1600nit超高亮度，无惧正午逆光作业。超长续航，支持无人机、无人车、无人船、机器人、机器狗等多元化行业应用。</w:t>
      </w:r>
    </w:p>
    <w:p>
      <w:pPr>
        <w:pStyle w:val="40"/>
        <w:bidi w:val="0"/>
      </w:pPr>
      <w:r>
        <w:drawing>
          <wp:inline distT="0" distB="0" distL="114300" distR="114300">
            <wp:extent cx="2722245" cy="3362960"/>
            <wp:effectExtent l="0" t="0" r="0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图14 FC-Y</w:t>
      </w:r>
      <w:r>
        <w:rPr>
          <w:rFonts w:hint="default"/>
          <w:lang w:val="en-US" w:eastAsia="zh-CN"/>
        </w:rPr>
        <w:t>K</w:t>
      </w:r>
      <w:r>
        <w:rPr>
          <w:rFonts w:hint="eastAsia"/>
          <w:lang w:val="en-US" w:eastAsia="zh-CN"/>
        </w:rPr>
        <w:t>RC7遥控器</w:t>
      </w:r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4"/>
        <w:gridCol w:w="55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5518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最大遥控距离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40 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图传频率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2.4 GHz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功能接口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USB-A、Type-C、TF 卡槽、SIM 卡槽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续航时间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约 11 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尺寸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274 × 190 × 100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重量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1440g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显示屏尺寸 &amp; 分辨率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7 英寸；1280 × 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传输码率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65 Mbps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通讯通道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电池容量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13400 mAh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4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快充</w:t>
            </w:r>
          </w:p>
        </w:tc>
        <w:tc>
          <w:tcPr>
            <w:tcW w:w="5518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30W PD</w:t>
            </w:r>
          </w:p>
        </w:tc>
      </w:tr>
    </w:tbl>
    <w:p>
      <w:pPr>
        <w:pStyle w:val="51"/>
        <w:bidi w:val="0"/>
        <w:rPr>
          <w:rFonts w:hint="default"/>
          <w:lang w:val="en-US" w:eastAsia="zh-CN"/>
        </w:rPr>
      </w:pPr>
      <w:bookmarkStart w:id="27" w:name="_Toc22268"/>
      <w:r>
        <w:rPr>
          <w:rFonts w:hint="eastAsia"/>
          <w:lang w:val="en-US" w:eastAsia="zh-CN"/>
        </w:rPr>
        <w:t>无人机发动机</w:t>
      </w:r>
      <w:bookmarkEnd w:id="27"/>
    </w:p>
    <w:p>
      <w:pPr>
        <w:pStyle w:val="7"/>
        <w:bidi w:val="0"/>
        <w:rPr>
          <w:rFonts w:hint="default"/>
          <w:lang w:val="en-US" w:eastAsia="zh-CN"/>
        </w:rPr>
      </w:pPr>
      <w:bookmarkStart w:id="28" w:name="_Toc28743"/>
      <w:r>
        <w:rPr>
          <w:rFonts w:hint="eastAsia"/>
          <w:lang w:val="en-US" w:eastAsia="zh-CN"/>
        </w:rPr>
        <w:t>FC-FDJ-170发动机</w:t>
      </w:r>
      <w:bookmarkEnd w:id="28"/>
    </w:p>
    <w:p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0025" cy="2794000"/>
            <wp:effectExtent l="0" t="0" r="15875" b="6350"/>
            <wp:docPr id="17" name="图片 17" descr="1776394296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7639429606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图15 FC-FDJ-170发动机</w:t>
      </w:r>
    </w:p>
    <w:p>
      <w:pPr>
        <w:rPr>
          <w:rFonts w:hint="default"/>
          <w:lang w:val="en-US" w:eastAsia="zh-CN"/>
        </w:rPr>
      </w:pPr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4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4907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性能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17.5HP/7500rpm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怠速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1100 rpm / 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静态拉力（海拔 100 米）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35kg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静态拉力（海拔 1800 米）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31.5kg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适用螺旋桨规格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30×12；32×10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适用火花塞型号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NGK CM6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排量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170cm³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缸径 × 行程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52mm × 40mm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压缩比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9.5:1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润滑比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30:1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主机重量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3620g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排气管重量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470g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点火器重量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190g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5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点火器电压</w:t>
            </w:r>
          </w:p>
        </w:tc>
        <w:tc>
          <w:tcPr>
            <w:tcW w:w="4907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4.8V-8.4V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7"/>
        <w:bidi w:val="0"/>
        <w:rPr>
          <w:rFonts w:hint="default"/>
          <w:lang w:val="en-US" w:eastAsia="zh-CN"/>
        </w:rPr>
      </w:pPr>
      <w:bookmarkStart w:id="29" w:name="_Toc19381"/>
      <w:r>
        <w:rPr>
          <w:rFonts w:hint="eastAsia"/>
          <w:lang w:val="en-US" w:eastAsia="zh-CN"/>
        </w:rPr>
        <w:t>FC-FDJ-222发动机</w:t>
      </w:r>
      <w:bookmarkEnd w:id="29"/>
    </w:p>
    <w:p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442845"/>
            <wp:effectExtent l="0" t="0" r="8255" b="14605"/>
            <wp:docPr id="18" name="图片 18" descr="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34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图16 FC-FDJ-222发动机</w:t>
      </w:r>
    </w:p>
    <w:p>
      <w:pPr>
        <w:rPr>
          <w:rFonts w:hint="default"/>
          <w:lang w:val="en-US" w:eastAsia="zh-CN"/>
        </w:rPr>
      </w:pPr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6"/>
        <w:gridCol w:w="4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参数项</w:t>
            </w:r>
          </w:p>
        </w:tc>
        <w:tc>
          <w:tcPr>
            <w:tcW w:w="4266" w:type="dxa"/>
          </w:tcPr>
          <w:p>
            <w:pPr>
              <w:pStyle w:val="65"/>
              <w:bidi w:val="0"/>
            </w:pPr>
            <w:r>
              <w:rPr>
                <w:lang w:val="en-US" w:eastAsia="zh-CN"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性能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21.5HP/7500rpm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怠速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1000 rpm / 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静态拉力（海拔 100 米）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51kg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静态拉力（海拔 1800 米）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44.6kg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适用螺旋桨规格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32×10；32×12；34×10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适用火花塞型号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NGK CM6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排量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222.5cm³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缸径 × 行程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45mm × 35mm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压缩比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7.6: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润滑比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30:1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主机重量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4860g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排气管重量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470g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点火器重量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380g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点火器电压</w:t>
            </w:r>
          </w:p>
        </w:tc>
        <w:tc>
          <w:tcPr>
            <w:tcW w:w="4266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4.8V-8.4V</w:t>
            </w:r>
          </w:p>
        </w:tc>
      </w:tr>
    </w:tbl>
    <w:p>
      <w:pPr>
        <w:pStyle w:val="40"/>
        <w:bidi w:val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" wne:acdName="acd0" wne:fciIndexBasedOn="0065"/>
    <wne:acd wne:argValue="AgAxAKd+B2iYmA==" wne:acdName="acd1" wne:fciIndexBasedOn="0065"/>
    <wne:acd wne:argValue="AgAyAKd+B2iYmA==" wne:acdName="acd2" wne:fciIndexBasedOn="0065"/>
    <wne:acd wne:argValue="AgAzAKd+B2iYmA==" wne:acdName="acd3" wne:fciIndexBasedOn="0065"/>
    <wne:acd wne:argValue="AgA0AKd+B2iYmA==" wne:acdName="acd4" wne:fciIndexBasedOn="0065"/>
    <wne:acd wne:argValue="AgBja4dlNQCnfg==" wne:acdName="acd5" wne:fciIndexBasedOn="0065"/>
    <wne:acd wne:argValue="AgBja4dlNgCnfg==" wne:acdName="acd6" wne:fciIndexBasedOn="0065"/>
    <wne:acd wne:argValue="AgBoiJiYMQA=" wne:acdName="acd7" wne:fciIndexBasedOn="0065"/>
    <wne:acd wne:argValue="AgDCUwOAh2Uuc0EAbAB0ACsAYwA=" wne:acdName="acd8" wne:fciIndexBasedOn="0065"/>
    <wne:acd wne:argValue="AgAme/dTMQA=" wne:acdName="acd9" wne:fciIndexBasedOn="0065"/>
    <wne:acd wne:argValue="AgBoiDxo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" wne:acdName="acd13" wne:fciIndexBasedOn="0065"/>
    <wne:acd wne:argValue="AgBja4dlRVwtTg==" wne:acdName="acd14" wne:fciIndexBasedOn="0065"/>
    <wne:acd wne:argValue="AQAAAAAA" wne:acdName="acd15" wne:fciIndexBasedOn="0065"/>
    <wne:acd wne:argValue="AgAme/dTMgA=" wne:acdName="acd16" wne:fciIndexBasedOn="0065"/>
    <wne:acd wne:argValue="AgAme/dT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34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ind w:left="0" w:leftChars="0" w:firstLine="0" w:firstLineChars="0"/>
      <w:jc w:val="left"/>
      <w:rPr>
        <w:sz w:val="16"/>
        <w:szCs w:val="16"/>
      </w:rPr>
    </w:pPr>
    <w:r>
      <w:rPr>
        <w:rFonts w:hint="eastAsia"/>
      </w:rPr>
      <w:t xml:space="preserve">    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699770" cy="421005"/>
          <wp:effectExtent l="0" t="0" r="5080" b="17145"/>
          <wp:docPr id="1" name="图片 1" descr="公司透明logo（小尺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透明logo（小尺寸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" cy="421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16"/>
        <w:szCs w:val="16"/>
      </w:rPr>
      <w:t xml:space="preserve">                            </w:t>
    </w:r>
  </w:p>
  <w:p>
    <w:pPr>
      <w:pStyle w:val="18"/>
      <w:pBdr>
        <w:bottom w:val="none" w:color="auto" w:sz="0" w:space="1"/>
      </w:pBdr>
      <w:ind w:firstLine="36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2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4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1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9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8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9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5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70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87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7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42FE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185E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0E2A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82F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328E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290E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567A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1EA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2E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B7383"/>
    <w:rsid w:val="008C00AA"/>
    <w:rsid w:val="008C2CD7"/>
    <w:rsid w:val="008C3117"/>
    <w:rsid w:val="008C4F5F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4766C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836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1D3E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1E2321"/>
    <w:rsid w:val="01313211"/>
    <w:rsid w:val="01632F58"/>
    <w:rsid w:val="016B36A9"/>
    <w:rsid w:val="01C477E4"/>
    <w:rsid w:val="01F23A22"/>
    <w:rsid w:val="020147AE"/>
    <w:rsid w:val="028D1EB2"/>
    <w:rsid w:val="029B37C2"/>
    <w:rsid w:val="02B8690E"/>
    <w:rsid w:val="02C046C4"/>
    <w:rsid w:val="02FC40C3"/>
    <w:rsid w:val="030E3B2F"/>
    <w:rsid w:val="03376BF8"/>
    <w:rsid w:val="034A032F"/>
    <w:rsid w:val="0366200A"/>
    <w:rsid w:val="03A77AE9"/>
    <w:rsid w:val="03D2789A"/>
    <w:rsid w:val="03DE6861"/>
    <w:rsid w:val="04322541"/>
    <w:rsid w:val="04703039"/>
    <w:rsid w:val="04742AD7"/>
    <w:rsid w:val="04757A63"/>
    <w:rsid w:val="04767849"/>
    <w:rsid w:val="047C4370"/>
    <w:rsid w:val="04E72612"/>
    <w:rsid w:val="051E6662"/>
    <w:rsid w:val="053101BA"/>
    <w:rsid w:val="05FC2524"/>
    <w:rsid w:val="05FD1766"/>
    <w:rsid w:val="066141C6"/>
    <w:rsid w:val="067D4421"/>
    <w:rsid w:val="0693012D"/>
    <w:rsid w:val="069F6ADC"/>
    <w:rsid w:val="06AC42A1"/>
    <w:rsid w:val="06AC50FE"/>
    <w:rsid w:val="06CE0798"/>
    <w:rsid w:val="06FF60E1"/>
    <w:rsid w:val="0707384B"/>
    <w:rsid w:val="07126CD1"/>
    <w:rsid w:val="07333676"/>
    <w:rsid w:val="07425914"/>
    <w:rsid w:val="0761180B"/>
    <w:rsid w:val="076F2E66"/>
    <w:rsid w:val="077456F5"/>
    <w:rsid w:val="078B4BB1"/>
    <w:rsid w:val="079400C9"/>
    <w:rsid w:val="07A5694E"/>
    <w:rsid w:val="07C13549"/>
    <w:rsid w:val="07C91A41"/>
    <w:rsid w:val="07E1025B"/>
    <w:rsid w:val="07E749BD"/>
    <w:rsid w:val="08085791"/>
    <w:rsid w:val="08517352"/>
    <w:rsid w:val="087F7CD6"/>
    <w:rsid w:val="08833FD3"/>
    <w:rsid w:val="088E079F"/>
    <w:rsid w:val="08AF55A2"/>
    <w:rsid w:val="08C23773"/>
    <w:rsid w:val="08C24C40"/>
    <w:rsid w:val="0911244A"/>
    <w:rsid w:val="094E6DD6"/>
    <w:rsid w:val="0954291E"/>
    <w:rsid w:val="09755D05"/>
    <w:rsid w:val="0976080F"/>
    <w:rsid w:val="09F12045"/>
    <w:rsid w:val="0A613B0C"/>
    <w:rsid w:val="0A833100"/>
    <w:rsid w:val="0AC548E3"/>
    <w:rsid w:val="0AD630A1"/>
    <w:rsid w:val="0ADF0514"/>
    <w:rsid w:val="0B2851C9"/>
    <w:rsid w:val="0B3578C9"/>
    <w:rsid w:val="0B6B34DE"/>
    <w:rsid w:val="0B6B6299"/>
    <w:rsid w:val="0BD2087D"/>
    <w:rsid w:val="0C233000"/>
    <w:rsid w:val="0C5F719F"/>
    <w:rsid w:val="0C6E7B1F"/>
    <w:rsid w:val="0C992A00"/>
    <w:rsid w:val="0CA05784"/>
    <w:rsid w:val="0CBA6F64"/>
    <w:rsid w:val="0CEA4E6D"/>
    <w:rsid w:val="0D0705BF"/>
    <w:rsid w:val="0D423A44"/>
    <w:rsid w:val="0D6B58F5"/>
    <w:rsid w:val="0D7A6260"/>
    <w:rsid w:val="0DA34AA8"/>
    <w:rsid w:val="0DB16126"/>
    <w:rsid w:val="0DB729CA"/>
    <w:rsid w:val="0DB9746D"/>
    <w:rsid w:val="0DBC2B59"/>
    <w:rsid w:val="0DE63293"/>
    <w:rsid w:val="0DEF2866"/>
    <w:rsid w:val="0DF34BC5"/>
    <w:rsid w:val="0E061210"/>
    <w:rsid w:val="0E1A6795"/>
    <w:rsid w:val="0E455CAF"/>
    <w:rsid w:val="0E5B2E31"/>
    <w:rsid w:val="0E8245AB"/>
    <w:rsid w:val="0EB45E01"/>
    <w:rsid w:val="0EE534A3"/>
    <w:rsid w:val="0EEE1DB7"/>
    <w:rsid w:val="0F1C5A5A"/>
    <w:rsid w:val="0F271833"/>
    <w:rsid w:val="0F442BCD"/>
    <w:rsid w:val="0F562DDC"/>
    <w:rsid w:val="0F621498"/>
    <w:rsid w:val="0F85618D"/>
    <w:rsid w:val="0F8C37FB"/>
    <w:rsid w:val="10072AA6"/>
    <w:rsid w:val="100A2976"/>
    <w:rsid w:val="1025177E"/>
    <w:rsid w:val="10484D74"/>
    <w:rsid w:val="10760D27"/>
    <w:rsid w:val="108A66D9"/>
    <w:rsid w:val="10E24A35"/>
    <w:rsid w:val="10E70CDE"/>
    <w:rsid w:val="11000C24"/>
    <w:rsid w:val="111B4E69"/>
    <w:rsid w:val="111E16AE"/>
    <w:rsid w:val="117D072B"/>
    <w:rsid w:val="11881C0E"/>
    <w:rsid w:val="11AB6FCE"/>
    <w:rsid w:val="11B209B0"/>
    <w:rsid w:val="11BB325C"/>
    <w:rsid w:val="11E01A6A"/>
    <w:rsid w:val="11ED51E3"/>
    <w:rsid w:val="120230AA"/>
    <w:rsid w:val="129E0858"/>
    <w:rsid w:val="12A52E09"/>
    <w:rsid w:val="12E85988"/>
    <w:rsid w:val="12E95F7E"/>
    <w:rsid w:val="12F8557D"/>
    <w:rsid w:val="130C30AA"/>
    <w:rsid w:val="135A3008"/>
    <w:rsid w:val="139549CC"/>
    <w:rsid w:val="13CD1F98"/>
    <w:rsid w:val="13D1413C"/>
    <w:rsid w:val="13E46A39"/>
    <w:rsid w:val="13EF045D"/>
    <w:rsid w:val="140E38F5"/>
    <w:rsid w:val="141025F0"/>
    <w:rsid w:val="142477F4"/>
    <w:rsid w:val="146C7898"/>
    <w:rsid w:val="149B0787"/>
    <w:rsid w:val="14B359F7"/>
    <w:rsid w:val="14DC7E75"/>
    <w:rsid w:val="14ED4087"/>
    <w:rsid w:val="150568B7"/>
    <w:rsid w:val="151853D7"/>
    <w:rsid w:val="15261B76"/>
    <w:rsid w:val="154313E7"/>
    <w:rsid w:val="155C6E24"/>
    <w:rsid w:val="157C2D10"/>
    <w:rsid w:val="15940A9D"/>
    <w:rsid w:val="1622290C"/>
    <w:rsid w:val="164321DA"/>
    <w:rsid w:val="166F3295"/>
    <w:rsid w:val="1690672B"/>
    <w:rsid w:val="1696480A"/>
    <w:rsid w:val="16B37629"/>
    <w:rsid w:val="16CC0F53"/>
    <w:rsid w:val="16CC74AC"/>
    <w:rsid w:val="16DD1CAA"/>
    <w:rsid w:val="16ED632F"/>
    <w:rsid w:val="170E3474"/>
    <w:rsid w:val="171067D4"/>
    <w:rsid w:val="17190B6E"/>
    <w:rsid w:val="17550287"/>
    <w:rsid w:val="17691A67"/>
    <w:rsid w:val="17DC2D51"/>
    <w:rsid w:val="17E7728B"/>
    <w:rsid w:val="17EC5F76"/>
    <w:rsid w:val="181264FD"/>
    <w:rsid w:val="18446AB7"/>
    <w:rsid w:val="18BD0621"/>
    <w:rsid w:val="18C103E7"/>
    <w:rsid w:val="19191C0D"/>
    <w:rsid w:val="19194746"/>
    <w:rsid w:val="191E2463"/>
    <w:rsid w:val="193B6D88"/>
    <w:rsid w:val="1956628B"/>
    <w:rsid w:val="19784F28"/>
    <w:rsid w:val="19893C54"/>
    <w:rsid w:val="19B456A8"/>
    <w:rsid w:val="19CD2A03"/>
    <w:rsid w:val="1A23346A"/>
    <w:rsid w:val="1A4226DC"/>
    <w:rsid w:val="1A57419D"/>
    <w:rsid w:val="1A5D6575"/>
    <w:rsid w:val="1B0D61A7"/>
    <w:rsid w:val="1B521267"/>
    <w:rsid w:val="1B5A4936"/>
    <w:rsid w:val="1B633778"/>
    <w:rsid w:val="1B7C35C5"/>
    <w:rsid w:val="1BE37AFC"/>
    <w:rsid w:val="1BE91D0D"/>
    <w:rsid w:val="1BE94D68"/>
    <w:rsid w:val="1C487F56"/>
    <w:rsid w:val="1C563D16"/>
    <w:rsid w:val="1C8D5EDA"/>
    <w:rsid w:val="1C935057"/>
    <w:rsid w:val="1CA22DD2"/>
    <w:rsid w:val="1CAB7E2E"/>
    <w:rsid w:val="1CB31BDC"/>
    <w:rsid w:val="1CC75104"/>
    <w:rsid w:val="1CFF214A"/>
    <w:rsid w:val="1CFF6D32"/>
    <w:rsid w:val="1D495445"/>
    <w:rsid w:val="1D864C87"/>
    <w:rsid w:val="1DA20E79"/>
    <w:rsid w:val="1DD36B55"/>
    <w:rsid w:val="1DD5582C"/>
    <w:rsid w:val="1DF84FE5"/>
    <w:rsid w:val="1E291633"/>
    <w:rsid w:val="1E2B7C25"/>
    <w:rsid w:val="1ED10AE6"/>
    <w:rsid w:val="1ED8045D"/>
    <w:rsid w:val="1EE31E32"/>
    <w:rsid w:val="1EF35BE7"/>
    <w:rsid w:val="1EFA4B8A"/>
    <w:rsid w:val="1F193784"/>
    <w:rsid w:val="1F31165F"/>
    <w:rsid w:val="1F367DB4"/>
    <w:rsid w:val="1F476840"/>
    <w:rsid w:val="1F4B11BC"/>
    <w:rsid w:val="1F8251C7"/>
    <w:rsid w:val="1FAA4F0A"/>
    <w:rsid w:val="1FB9325C"/>
    <w:rsid w:val="1FD61130"/>
    <w:rsid w:val="1FD85680"/>
    <w:rsid w:val="2005532A"/>
    <w:rsid w:val="20166F6C"/>
    <w:rsid w:val="201724E8"/>
    <w:rsid w:val="20371ED5"/>
    <w:rsid w:val="2037671F"/>
    <w:rsid w:val="209E52A9"/>
    <w:rsid w:val="20C808E9"/>
    <w:rsid w:val="21060F76"/>
    <w:rsid w:val="212F3470"/>
    <w:rsid w:val="214B452F"/>
    <w:rsid w:val="218B5452"/>
    <w:rsid w:val="219D2D8F"/>
    <w:rsid w:val="21AD3BD7"/>
    <w:rsid w:val="21DB203A"/>
    <w:rsid w:val="21F33D56"/>
    <w:rsid w:val="21F9656D"/>
    <w:rsid w:val="221D1DB5"/>
    <w:rsid w:val="22524CB3"/>
    <w:rsid w:val="225C2538"/>
    <w:rsid w:val="22787D84"/>
    <w:rsid w:val="227950C3"/>
    <w:rsid w:val="22900095"/>
    <w:rsid w:val="229C62FC"/>
    <w:rsid w:val="22F40D39"/>
    <w:rsid w:val="231815C9"/>
    <w:rsid w:val="236F68B7"/>
    <w:rsid w:val="23BA47C3"/>
    <w:rsid w:val="23F11FA5"/>
    <w:rsid w:val="243F0F82"/>
    <w:rsid w:val="24524208"/>
    <w:rsid w:val="245F00F5"/>
    <w:rsid w:val="248B6A97"/>
    <w:rsid w:val="24910A68"/>
    <w:rsid w:val="249949D6"/>
    <w:rsid w:val="24A47111"/>
    <w:rsid w:val="24E5561D"/>
    <w:rsid w:val="24E820F5"/>
    <w:rsid w:val="24EA6C6D"/>
    <w:rsid w:val="251527E5"/>
    <w:rsid w:val="25413F9E"/>
    <w:rsid w:val="25473006"/>
    <w:rsid w:val="25483AD3"/>
    <w:rsid w:val="254C76DB"/>
    <w:rsid w:val="25602F6A"/>
    <w:rsid w:val="25736F9E"/>
    <w:rsid w:val="2588382B"/>
    <w:rsid w:val="25A42303"/>
    <w:rsid w:val="25CA595E"/>
    <w:rsid w:val="25CE797B"/>
    <w:rsid w:val="25D02383"/>
    <w:rsid w:val="25DE1548"/>
    <w:rsid w:val="25F162D7"/>
    <w:rsid w:val="25F83CB0"/>
    <w:rsid w:val="261E1125"/>
    <w:rsid w:val="26261FD7"/>
    <w:rsid w:val="26281F9D"/>
    <w:rsid w:val="262C3B85"/>
    <w:rsid w:val="262C4877"/>
    <w:rsid w:val="262C503B"/>
    <w:rsid w:val="2632147A"/>
    <w:rsid w:val="26485C02"/>
    <w:rsid w:val="266066C7"/>
    <w:rsid w:val="26734901"/>
    <w:rsid w:val="26805233"/>
    <w:rsid w:val="2682007F"/>
    <w:rsid w:val="26BE07E2"/>
    <w:rsid w:val="27287392"/>
    <w:rsid w:val="27374BBE"/>
    <w:rsid w:val="273A2C95"/>
    <w:rsid w:val="27701C71"/>
    <w:rsid w:val="280E4EBC"/>
    <w:rsid w:val="280F07CE"/>
    <w:rsid w:val="2812359B"/>
    <w:rsid w:val="282C3FF6"/>
    <w:rsid w:val="28552EC2"/>
    <w:rsid w:val="285E3B8C"/>
    <w:rsid w:val="287B5AA5"/>
    <w:rsid w:val="289C560F"/>
    <w:rsid w:val="28B0438F"/>
    <w:rsid w:val="28BA3F4C"/>
    <w:rsid w:val="29432429"/>
    <w:rsid w:val="2949647E"/>
    <w:rsid w:val="297B7E98"/>
    <w:rsid w:val="29A378BC"/>
    <w:rsid w:val="29A61302"/>
    <w:rsid w:val="29AB6C48"/>
    <w:rsid w:val="29D847E2"/>
    <w:rsid w:val="29DC306D"/>
    <w:rsid w:val="29E20AE4"/>
    <w:rsid w:val="2A1C0729"/>
    <w:rsid w:val="2A44456D"/>
    <w:rsid w:val="2A61320A"/>
    <w:rsid w:val="2A79336E"/>
    <w:rsid w:val="2AAD467D"/>
    <w:rsid w:val="2AC35B6D"/>
    <w:rsid w:val="2AFF7BCD"/>
    <w:rsid w:val="2B0C1746"/>
    <w:rsid w:val="2B3C3242"/>
    <w:rsid w:val="2B3C6151"/>
    <w:rsid w:val="2B3D212B"/>
    <w:rsid w:val="2B601E91"/>
    <w:rsid w:val="2B86568B"/>
    <w:rsid w:val="2B8E3AC4"/>
    <w:rsid w:val="2BCC1D97"/>
    <w:rsid w:val="2BDB21B3"/>
    <w:rsid w:val="2C3A2E40"/>
    <w:rsid w:val="2C5722D5"/>
    <w:rsid w:val="2CFE1F3C"/>
    <w:rsid w:val="2D142A69"/>
    <w:rsid w:val="2D212FA0"/>
    <w:rsid w:val="2D397708"/>
    <w:rsid w:val="2D442D3E"/>
    <w:rsid w:val="2D557FA6"/>
    <w:rsid w:val="2D56047F"/>
    <w:rsid w:val="2D5A74D4"/>
    <w:rsid w:val="2D747844"/>
    <w:rsid w:val="2DBB3F3D"/>
    <w:rsid w:val="2DBE16B6"/>
    <w:rsid w:val="2DCD2420"/>
    <w:rsid w:val="2DE01A5A"/>
    <w:rsid w:val="2E1F5741"/>
    <w:rsid w:val="2E200961"/>
    <w:rsid w:val="2E5146FE"/>
    <w:rsid w:val="2E5E50E5"/>
    <w:rsid w:val="2E7330B8"/>
    <w:rsid w:val="2EB4742E"/>
    <w:rsid w:val="2EBE45C5"/>
    <w:rsid w:val="2EDD6013"/>
    <w:rsid w:val="2EE83DC9"/>
    <w:rsid w:val="2EEE1680"/>
    <w:rsid w:val="2EF149BF"/>
    <w:rsid w:val="2F0B05D2"/>
    <w:rsid w:val="2F450117"/>
    <w:rsid w:val="2F4704B7"/>
    <w:rsid w:val="2F763BEE"/>
    <w:rsid w:val="2FCF17A4"/>
    <w:rsid w:val="30521C61"/>
    <w:rsid w:val="305544E9"/>
    <w:rsid w:val="30722B44"/>
    <w:rsid w:val="3088529E"/>
    <w:rsid w:val="30CB0EB4"/>
    <w:rsid w:val="30CE6515"/>
    <w:rsid w:val="30E570EA"/>
    <w:rsid w:val="31823837"/>
    <w:rsid w:val="31A54F2B"/>
    <w:rsid w:val="31B256D9"/>
    <w:rsid w:val="31D26499"/>
    <w:rsid w:val="31E9553A"/>
    <w:rsid w:val="31EF6BE4"/>
    <w:rsid w:val="31F913F6"/>
    <w:rsid w:val="32201475"/>
    <w:rsid w:val="32477D0C"/>
    <w:rsid w:val="32536598"/>
    <w:rsid w:val="32552589"/>
    <w:rsid w:val="325E6B33"/>
    <w:rsid w:val="3278513F"/>
    <w:rsid w:val="32C21A6F"/>
    <w:rsid w:val="32C40954"/>
    <w:rsid w:val="335C2587"/>
    <w:rsid w:val="338B380B"/>
    <w:rsid w:val="33FD5B8E"/>
    <w:rsid w:val="340D29FB"/>
    <w:rsid w:val="34296CE0"/>
    <w:rsid w:val="34415442"/>
    <w:rsid w:val="34547799"/>
    <w:rsid w:val="346658A2"/>
    <w:rsid w:val="34901F1D"/>
    <w:rsid w:val="3496647D"/>
    <w:rsid w:val="34AE49CA"/>
    <w:rsid w:val="34EF7DE3"/>
    <w:rsid w:val="35231976"/>
    <w:rsid w:val="352E51C1"/>
    <w:rsid w:val="35675078"/>
    <w:rsid w:val="3572665D"/>
    <w:rsid w:val="3573265D"/>
    <w:rsid w:val="357B5217"/>
    <w:rsid w:val="35AA4A38"/>
    <w:rsid w:val="35B803B1"/>
    <w:rsid w:val="35C22C7C"/>
    <w:rsid w:val="36063A01"/>
    <w:rsid w:val="36226A60"/>
    <w:rsid w:val="362372C5"/>
    <w:rsid w:val="364A3673"/>
    <w:rsid w:val="3684195C"/>
    <w:rsid w:val="36C602AF"/>
    <w:rsid w:val="36D627E6"/>
    <w:rsid w:val="36FB2123"/>
    <w:rsid w:val="37486D09"/>
    <w:rsid w:val="37AC5545"/>
    <w:rsid w:val="37D4087D"/>
    <w:rsid w:val="38107078"/>
    <w:rsid w:val="38274D69"/>
    <w:rsid w:val="38432522"/>
    <w:rsid w:val="387A24E6"/>
    <w:rsid w:val="38821114"/>
    <w:rsid w:val="38B25E28"/>
    <w:rsid w:val="38E0579F"/>
    <w:rsid w:val="39546873"/>
    <w:rsid w:val="39554521"/>
    <w:rsid w:val="395D4C39"/>
    <w:rsid w:val="39AC1AA5"/>
    <w:rsid w:val="39B87178"/>
    <w:rsid w:val="39C05C0D"/>
    <w:rsid w:val="39CC136D"/>
    <w:rsid w:val="3A104D72"/>
    <w:rsid w:val="3A216CD0"/>
    <w:rsid w:val="3A36322A"/>
    <w:rsid w:val="3A392893"/>
    <w:rsid w:val="3A3A02C5"/>
    <w:rsid w:val="3A404F1C"/>
    <w:rsid w:val="3AA43016"/>
    <w:rsid w:val="3ABF0046"/>
    <w:rsid w:val="3AC82116"/>
    <w:rsid w:val="3AFD0D9B"/>
    <w:rsid w:val="3AFF679D"/>
    <w:rsid w:val="3B0A258D"/>
    <w:rsid w:val="3B0B21C9"/>
    <w:rsid w:val="3B3B0B27"/>
    <w:rsid w:val="3B3E208A"/>
    <w:rsid w:val="3B4523B9"/>
    <w:rsid w:val="3B71753A"/>
    <w:rsid w:val="3B86140B"/>
    <w:rsid w:val="3BA21608"/>
    <w:rsid w:val="3BB16195"/>
    <w:rsid w:val="3BCF17B2"/>
    <w:rsid w:val="3C0A3B72"/>
    <w:rsid w:val="3C44497B"/>
    <w:rsid w:val="3C4A2085"/>
    <w:rsid w:val="3C63011D"/>
    <w:rsid w:val="3C7A7FA8"/>
    <w:rsid w:val="3CC60F3A"/>
    <w:rsid w:val="3CF25516"/>
    <w:rsid w:val="3D9074BC"/>
    <w:rsid w:val="3DB611A5"/>
    <w:rsid w:val="3DC0018C"/>
    <w:rsid w:val="3DDC69B0"/>
    <w:rsid w:val="3DE3448C"/>
    <w:rsid w:val="3E2D59A1"/>
    <w:rsid w:val="3E577A0A"/>
    <w:rsid w:val="3E6A1D2D"/>
    <w:rsid w:val="3E830167"/>
    <w:rsid w:val="3EA20D18"/>
    <w:rsid w:val="3EB53495"/>
    <w:rsid w:val="3EBC30A4"/>
    <w:rsid w:val="3ED407DA"/>
    <w:rsid w:val="3F29024D"/>
    <w:rsid w:val="3F531465"/>
    <w:rsid w:val="3F534098"/>
    <w:rsid w:val="3F7661E6"/>
    <w:rsid w:val="3F7F1524"/>
    <w:rsid w:val="3F817D76"/>
    <w:rsid w:val="3F8816CF"/>
    <w:rsid w:val="3FA30643"/>
    <w:rsid w:val="3FA46FE0"/>
    <w:rsid w:val="3FC315FD"/>
    <w:rsid w:val="3FC608A0"/>
    <w:rsid w:val="3FDD626B"/>
    <w:rsid w:val="400D42CC"/>
    <w:rsid w:val="400D62F3"/>
    <w:rsid w:val="402275AF"/>
    <w:rsid w:val="402F7C49"/>
    <w:rsid w:val="40892650"/>
    <w:rsid w:val="409C7786"/>
    <w:rsid w:val="4122173A"/>
    <w:rsid w:val="412E0E59"/>
    <w:rsid w:val="413968EE"/>
    <w:rsid w:val="41567895"/>
    <w:rsid w:val="416F4E6C"/>
    <w:rsid w:val="41761543"/>
    <w:rsid w:val="419777DF"/>
    <w:rsid w:val="41B249E0"/>
    <w:rsid w:val="41D36894"/>
    <w:rsid w:val="42037411"/>
    <w:rsid w:val="42136E7E"/>
    <w:rsid w:val="42180354"/>
    <w:rsid w:val="423D40BA"/>
    <w:rsid w:val="42453993"/>
    <w:rsid w:val="42466BB8"/>
    <w:rsid w:val="42497BC2"/>
    <w:rsid w:val="427461D4"/>
    <w:rsid w:val="42982C26"/>
    <w:rsid w:val="42F27AA2"/>
    <w:rsid w:val="42FA332D"/>
    <w:rsid w:val="430717BB"/>
    <w:rsid w:val="43082FAF"/>
    <w:rsid w:val="432D17D7"/>
    <w:rsid w:val="43332955"/>
    <w:rsid w:val="43570921"/>
    <w:rsid w:val="435B78BC"/>
    <w:rsid w:val="43794E57"/>
    <w:rsid w:val="438D3648"/>
    <w:rsid w:val="439E6CF0"/>
    <w:rsid w:val="43C727EC"/>
    <w:rsid w:val="43CA1A6E"/>
    <w:rsid w:val="44073B5A"/>
    <w:rsid w:val="443705EB"/>
    <w:rsid w:val="44597B3E"/>
    <w:rsid w:val="44CD700E"/>
    <w:rsid w:val="44D8792E"/>
    <w:rsid w:val="44F44DAB"/>
    <w:rsid w:val="44FA085E"/>
    <w:rsid w:val="45420B07"/>
    <w:rsid w:val="454B04AA"/>
    <w:rsid w:val="454B5F39"/>
    <w:rsid w:val="45C732BC"/>
    <w:rsid w:val="45D82595"/>
    <w:rsid w:val="45FF16BF"/>
    <w:rsid w:val="460904E1"/>
    <w:rsid w:val="461A76A7"/>
    <w:rsid w:val="46412ED4"/>
    <w:rsid w:val="46493BEC"/>
    <w:rsid w:val="4654702E"/>
    <w:rsid w:val="46600C6A"/>
    <w:rsid w:val="46734652"/>
    <w:rsid w:val="467A3136"/>
    <w:rsid w:val="46A52D2D"/>
    <w:rsid w:val="46BE137D"/>
    <w:rsid w:val="46C624CB"/>
    <w:rsid w:val="46DB75A7"/>
    <w:rsid w:val="46E04646"/>
    <w:rsid w:val="46E91146"/>
    <w:rsid w:val="46F6192C"/>
    <w:rsid w:val="473A6C1A"/>
    <w:rsid w:val="476C52CA"/>
    <w:rsid w:val="47950E31"/>
    <w:rsid w:val="47C20A34"/>
    <w:rsid w:val="47C72456"/>
    <w:rsid w:val="47DC19C6"/>
    <w:rsid w:val="483A069A"/>
    <w:rsid w:val="48427F5F"/>
    <w:rsid w:val="4884010F"/>
    <w:rsid w:val="48A3515D"/>
    <w:rsid w:val="48AC3846"/>
    <w:rsid w:val="48B565C3"/>
    <w:rsid w:val="48FE1712"/>
    <w:rsid w:val="4929352E"/>
    <w:rsid w:val="494C6BCC"/>
    <w:rsid w:val="495033D6"/>
    <w:rsid w:val="49564E69"/>
    <w:rsid w:val="497845C6"/>
    <w:rsid w:val="498E310C"/>
    <w:rsid w:val="49D31DC6"/>
    <w:rsid w:val="49E34DA0"/>
    <w:rsid w:val="4A315B3C"/>
    <w:rsid w:val="4A3A3DFB"/>
    <w:rsid w:val="4A411DDD"/>
    <w:rsid w:val="4A4350AB"/>
    <w:rsid w:val="4A596EAB"/>
    <w:rsid w:val="4A5F5718"/>
    <w:rsid w:val="4A965285"/>
    <w:rsid w:val="4AA27548"/>
    <w:rsid w:val="4AE0160C"/>
    <w:rsid w:val="4B0501D8"/>
    <w:rsid w:val="4B1D0F68"/>
    <w:rsid w:val="4B2C280C"/>
    <w:rsid w:val="4B334932"/>
    <w:rsid w:val="4B492D3A"/>
    <w:rsid w:val="4B5B2B85"/>
    <w:rsid w:val="4B5C3CAD"/>
    <w:rsid w:val="4B8E32ED"/>
    <w:rsid w:val="4BFE527D"/>
    <w:rsid w:val="4C261872"/>
    <w:rsid w:val="4C3F13C6"/>
    <w:rsid w:val="4C596688"/>
    <w:rsid w:val="4C640917"/>
    <w:rsid w:val="4C74738E"/>
    <w:rsid w:val="4C811DAA"/>
    <w:rsid w:val="4CC2514E"/>
    <w:rsid w:val="4CDF793A"/>
    <w:rsid w:val="4CED3992"/>
    <w:rsid w:val="4CEF0CDA"/>
    <w:rsid w:val="4D0D2EC1"/>
    <w:rsid w:val="4D347D9D"/>
    <w:rsid w:val="4D385E0D"/>
    <w:rsid w:val="4D3D6477"/>
    <w:rsid w:val="4D4F22C6"/>
    <w:rsid w:val="4D8847EA"/>
    <w:rsid w:val="4D8D1DD3"/>
    <w:rsid w:val="4D972159"/>
    <w:rsid w:val="4DDC3DD4"/>
    <w:rsid w:val="4DE3112D"/>
    <w:rsid w:val="4DE44A80"/>
    <w:rsid w:val="4DF850D3"/>
    <w:rsid w:val="4E1B039C"/>
    <w:rsid w:val="4E296718"/>
    <w:rsid w:val="4E3A48C5"/>
    <w:rsid w:val="4E4E5FE7"/>
    <w:rsid w:val="4E60329C"/>
    <w:rsid w:val="4E796AE6"/>
    <w:rsid w:val="4EA97501"/>
    <w:rsid w:val="4EAC31F8"/>
    <w:rsid w:val="4F413538"/>
    <w:rsid w:val="4F416A88"/>
    <w:rsid w:val="4F895870"/>
    <w:rsid w:val="4F9661E2"/>
    <w:rsid w:val="4FBE5820"/>
    <w:rsid w:val="4FFA63E8"/>
    <w:rsid w:val="50130DBA"/>
    <w:rsid w:val="50254388"/>
    <w:rsid w:val="5057473D"/>
    <w:rsid w:val="506C5943"/>
    <w:rsid w:val="50B46038"/>
    <w:rsid w:val="50BB19B1"/>
    <w:rsid w:val="50D256D9"/>
    <w:rsid w:val="50DC781F"/>
    <w:rsid w:val="50DD4F0C"/>
    <w:rsid w:val="50E437E5"/>
    <w:rsid w:val="50F9032F"/>
    <w:rsid w:val="50FB6A7A"/>
    <w:rsid w:val="512D5239"/>
    <w:rsid w:val="51A5428D"/>
    <w:rsid w:val="51AA62D7"/>
    <w:rsid w:val="51DC1F17"/>
    <w:rsid w:val="51E46757"/>
    <w:rsid w:val="51F27657"/>
    <w:rsid w:val="521779CE"/>
    <w:rsid w:val="521A5E6E"/>
    <w:rsid w:val="52545374"/>
    <w:rsid w:val="526136A3"/>
    <w:rsid w:val="528027FF"/>
    <w:rsid w:val="52AD6BC8"/>
    <w:rsid w:val="5303670F"/>
    <w:rsid w:val="53312264"/>
    <w:rsid w:val="53813EFA"/>
    <w:rsid w:val="539222DA"/>
    <w:rsid w:val="539B374C"/>
    <w:rsid w:val="53A20A73"/>
    <w:rsid w:val="53AE7C61"/>
    <w:rsid w:val="53AF67B8"/>
    <w:rsid w:val="53F224D7"/>
    <w:rsid w:val="54751FBC"/>
    <w:rsid w:val="548C2708"/>
    <w:rsid w:val="54B3318A"/>
    <w:rsid w:val="54BB3BAA"/>
    <w:rsid w:val="54D21521"/>
    <w:rsid w:val="54EE203B"/>
    <w:rsid w:val="55191D85"/>
    <w:rsid w:val="55221044"/>
    <w:rsid w:val="552F2E38"/>
    <w:rsid w:val="5532171E"/>
    <w:rsid w:val="55830C7B"/>
    <w:rsid w:val="55B51AE6"/>
    <w:rsid w:val="55BE1066"/>
    <w:rsid w:val="55D1126E"/>
    <w:rsid w:val="55DB773B"/>
    <w:rsid w:val="55F74ACD"/>
    <w:rsid w:val="562F3504"/>
    <w:rsid w:val="56636665"/>
    <w:rsid w:val="56C84325"/>
    <w:rsid w:val="56EB1225"/>
    <w:rsid w:val="56FA02A1"/>
    <w:rsid w:val="572039F6"/>
    <w:rsid w:val="57502D3F"/>
    <w:rsid w:val="57926AB2"/>
    <w:rsid w:val="579A3CE3"/>
    <w:rsid w:val="579E2536"/>
    <w:rsid w:val="57A10BD6"/>
    <w:rsid w:val="57BF1171"/>
    <w:rsid w:val="57D32DC7"/>
    <w:rsid w:val="583862D2"/>
    <w:rsid w:val="5848316F"/>
    <w:rsid w:val="588D262E"/>
    <w:rsid w:val="589D4805"/>
    <w:rsid w:val="58CB3137"/>
    <w:rsid w:val="58D675C3"/>
    <w:rsid w:val="58DD6999"/>
    <w:rsid w:val="5917704B"/>
    <w:rsid w:val="5976231E"/>
    <w:rsid w:val="59840C2D"/>
    <w:rsid w:val="59B645D2"/>
    <w:rsid w:val="59F32B15"/>
    <w:rsid w:val="5A135DF5"/>
    <w:rsid w:val="5A201282"/>
    <w:rsid w:val="5A47607C"/>
    <w:rsid w:val="5AA7134E"/>
    <w:rsid w:val="5AA748E9"/>
    <w:rsid w:val="5ABC1FA0"/>
    <w:rsid w:val="5ABF7A09"/>
    <w:rsid w:val="5ADA7D26"/>
    <w:rsid w:val="5AE0663C"/>
    <w:rsid w:val="5B0D1817"/>
    <w:rsid w:val="5B2133DE"/>
    <w:rsid w:val="5B4453AA"/>
    <w:rsid w:val="5B7D60FC"/>
    <w:rsid w:val="5B950700"/>
    <w:rsid w:val="5BBD019C"/>
    <w:rsid w:val="5BD013E0"/>
    <w:rsid w:val="5C0226C8"/>
    <w:rsid w:val="5C0C0C32"/>
    <w:rsid w:val="5C114C8F"/>
    <w:rsid w:val="5C1A5E5C"/>
    <w:rsid w:val="5C560A3E"/>
    <w:rsid w:val="5C863B7A"/>
    <w:rsid w:val="5CF70CC7"/>
    <w:rsid w:val="5D19334B"/>
    <w:rsid w:val="5D2E006B"/>
    <w:rsid w:val="5D661FF1"/>
    <w:rsid w:val="5D7C48B1"/>
    <w:rsid w:val="5DAA756F"/>
    <w:rsid w:val="5E23469F"/>
    <w:rsid w:val="5E3679D2"/>
    <w:rsid w:val="5E386BCA"/>
    <w:rsid w:val="5E3A0028"/>
    <w:rsid w:val="5EAE398E"/>
    <w:rsid w:val="5ED34E2B"/>
    <w:rsid w:val="5EEA69A2"/>
    <w:rsid w:val="5F0E3856"/>
    <w:rsid w:val="5F1219CC"/>
    <w:rsid w:val="5F1539F5"/>
    <w:rsid w:val="5F2204AE"/>
    <w:rsid w:val="5F5013E0"/>
    <w:rsid w:val="5F582B85"/>
    <w:rsid w:val="5F622CFD"/>
    <w:rsid w:val="5F962A23"/>
    <w:rsid w:val="5FB54FD6"/>
    <w:rsid w:val="5FF31395"/>
    <w:rsid w:val="5FFB0021"/>
    <w:rsid w:val="6008414D"/>
    <w:rsid w:val="608F3369"/>
    <w:rsid w:val="609045BD"/>
    <w:rsid w:val="60907BC4"/>
    <w:rsid w:val="60A614DE"/>
    <w:rsid w:val="60F62B69"/>
    <w:rsid w:val="60F81D85"/>
    <w:rsid w:val="61002900"/>
    <w:rsid w:val="611A437A"/>
    <w:rsid w:val="6120127D"/>
    <w:rsid w:val="615362FE"/>
    <w:rsid w:val="61874839"/>
    <w:rsid w:val="618B18F1"/>
    <w:rsid w:val="61CB6E84"/>
    <w:rsid w:val="620F3476"/>
    <w:rsid w:val="62120D30"/>
    <w:rsid w:val="62371697"/>
    <w:rsid w:val="624647A9"/>
    <w:rsid w:val="625A3077"/>
    <w:rsid w:val="62754049"/>
    <w:rsid w:val="627C1419"/>
    <w:rsid w:val="62866B6B"/>
    <w:rsid w:val="628B014B"/>
    <w:rsid w:val="6295434E"/>
    <w:rsid w:val="629648F5"/>
    <w:rsid w:val="62A56B53"/>
    <w:rsid w:val="62D113F0"/>
    <w:rsid w:val="62DA11C1"/>
    <w:rsid w:val="62DC25B5"/>
    <w:rsid w:val="6300381C"/>
    <w:rsid w:val="636A2922"/>
    <w:rsid w:val="63D15F7F"/>
    <w:rsid w:val="63DB0B9A"/>
    <w:rsid w:val="64221F80"/>
    <w:rsid w:val="644A1AC3"/>
    <w:rsid w:val="64530BA9"/>
    <w:rsid w:val="64834A86"/>
    <w:rsid w:val="649F58D0"/>
    <w:rsid w:val="64CC3B13"/>
    <w:rsid w:val="64D67C53"/>
    <w:rsid w:val="64E80331"/>
    <w:rsid w:val="64F72CB8"/>
    <w:rsid w:val="65057059"/>
    <w:rsid w:val="65076DA4"/>
    <w:rsid w:val="653D3434"/>
    <w:rsid w:val="653F29A1"/>
    <w:rsid w:val="654B57EE"/>
    <w:rsid w:val="656B0D15"/>
    <w:rsid w:val="656C67E9"/>
    <w:rsid w:val="65E20BF1"/>
    <w:rsid w:val="660D447B"/>
    <w:rsid w:val="66201D0A"/>
    <w:rsid w:val="666765A2"/>
    <w:rsid w:val="668618C9"/>
    <w:rsid w:val="669752F5"/>
    <w:rsid w:val="66BF54E5"/>
    <w:rsid w:val="66E36A5A"/>
    <w:rsid w:val="671634A9"/>
    <w:rsid w:val="674C2B14"/>
    <w:rsid w:val="674C55E4"/>
    <w:rsid w:val="67591D57"/>
    <w:rsid w:val="675E1845"/>
    <w:rsid w:val="679C2554"/>
    <w:rsid w:val="67A5118F"/>
    <w:rsid w:val="67AB760F"/>
    <w:rsid w:val="67B90601"/>
    <w:rsid w:val="67CE5C81"/>
    <w:rsid w:val="67E3382E"/>
    <w:rsid w:val="67EE6600"/>
    <w:rsid w:val="67FF1A24"/>
    <w:rsid w:val="681475E2"/>
    <w:rsid w:val="68164BA4"/>
    <w:rsid w:val="683C50AE"/>
    <w:rsid w:val="6856228A"/>
    <w:rsid w:val="686D79BE"/>
    <w:rsid w:val="68B3125A"/>
    <w:rsid w:val="690538D6"/>
    <w:rsid w:val="692D48F2"/>
    <w:rsid w:val="69362837"/>
    <w:rsid w:val="696E7E9E"/>
    <w:rsid w:val="69A12A72"/>
    <w:rsid w:val="69F75CE2"/>
    <w:rsid w:val="69FB2146"/>
    <w:rsid w:val="6A256A50"/>
    <w:rsid w:val="6A831FAD"/>
    <w:rsid w:val="6A906B6A"/>
    <w:rsid w:val="6AB3650C"/>
    <w:rsid w:val="6ACD2CF6"/>
    <w:rsid w:val="6ADC4534"/>
    <w:rsid w:val="6B030C3A"/>
    <w:rsid w:val="6B3371B9"/>
    <w:rsid w:val="6B39651F"/>
    <w:rsid w:val="6B3B2227"/>
    <w:rsid w:val="6B876FF1"/>
    <w:rsid w:val="6B9757D6"/>
    <w:rsid w:val="6BBF5AB9"/>
    <w:rsid w:val="6BEF7535"/>
    <w:rsid w:val="6BFC7B1C"/>
    <w:rsid w:val="6C6F263D"/>
    <w:rsid w:val="6C84101B"/>
    <w:rsid w:val="6CA6014D"/>
    <w:rsid w:val="6CC43FFD"/>
    <w:rsid w:val="6CE8438F"/>
    <w:rsid w:val="6D070EDA"/>
    <w:rsid w:val="6D075B65"/>
    <w:rsid w:val="6D356632"/>
    <w:rsid w:val="6D991130"/>
    <w:rsid w:val="6DB41F61"/>
    <w:rsid w:val="6DD7044D"/>
    <w:rsid w:val="6DE04022"/>
    <w:rsid w:val="6DFA0EE8"/>
    <w:rsid w:val="6E2A289D"/>
    <w:rsid w:val="6E367B9F"/>
    <w:rsid w:val="6E4E2803"/>
    <w:rsid w:val="6E5820DA"/>
    <w:rsid w:val="6E6009DC"/>
    <w:rsid w:val="6E6C7C8C"/>
    <w:rsid w:val="6E9C20B5"/>
    <w:rsid w:val="6ED92BFA"/>
    <w:rsid w:val="6ED93FD1"/>
    <w:rsid w:val="6EE77786"/>
    <w:rsid w:val="6EED515B"/>
    <w:rsid w:val="6F154AE9"/>
    <w:rsid w:val="6F1D1123"/>
    <w:rsid w:val="6F31054B"/>
    <w:rsid w:val="6F517EDF"/>
    <w:rsid w:val="6F9B0F81"/>
    <w:rsid w:val="6FA14C0F"/>
    <w:rsid w:val="701123FF"/>
    <w:rsid w:val="70481035"/>
    <w:rsid w:val="705F5829"/>
    <w:rsid w:val="7079584C"/>
    <w:rsid w:val="70E017CB"/>
    <w:rsid w:val="70F23524"/>
    <w:rsid w:val="7101772C"/>
    <w:rsid w:val="710763DF"/>
    <w:rsid w:val="71165043"/>
    <w:rsid w:val="71176408"/>
    <w:rsid w:val="713037FB"/>
    <w:rsid w:val="71531C06"/>
    <w:rsid w:val="71911064"/>
    <w:rsid w:val="71B13DD7"/>
    <w:rsid w:val="71C9744D"/>
    <w:rsid w:val="71F12F01"/>
    <w:rsid w:val="72051E62"/>
    <w:rsid w:val="723A5B93"/>
    <w:rsid w:val="723F1ABD"/>
    <w:rsid w:val="724C698D"/>
    <w:rsid w:val="72913BB9"/>
    <w:rsid w:val="72980242"/>
    <w:rsid w:val="72C47F54"/>
    <w:rsid w:val="72CC26C1"/>
    <w:rsid w:val="72D215C8"/>
    <w:rsid w:val="730D2DC7"/>
    <w:rsid w:val="734A595C"/>
    <w:rsid w:val="73A9102E"/>
    <w:rsid w:val="73CB263F"/>
    <w:rsid w:val="73F27E9D"/>
    <w:rsid w:val="73FB2419"/>
    <w:rsid w:val="7426566E"/>
    <w:rsid w:val="74296CF1"/>
    <w:rsid w:val="742E76D4"/>
    <w:rsid w:val="743B403E"/>
    <w:rsid w:val="746C5968"/>
    <w:rsid w:val="74771224"/>
    <w:rsid w:val="74821E40"/>
    <w:rsid w:val="749A49BE"/>
    <w:rsid w:val="74DE123A"/>
    <w:rsid w:val="74E50D42"/>
    <w:rsid w:val="74E522C7"/>
    <w:rsid w:val="74EA4745"/>
    <w:rsid w:val="74F578D5"/>
    <w:rsid w:val="750F2C90"/>
    <w:rsid w:val="752A17AB"/>
    <w:rsid w:val="753A299D"/>
    <w:rsid w:val="75761BC8"/>
    <w:rsid w:val="75921F5C"/>
    <w:rsid w:val="7597629A"/>
    <w:rsid w:val="75A042C8"/>
    <w:rsid w:val="75A3783B"/>
    <w:rsid w:val="75FC1F6F"/>
    <w:rsid w:val="76032DDA"/>
    <w:rsid w:val="760363EB"/>
    <w:rsid w:val="76040AEF"/>
    <w:rsid w:val="76053F7F"/>
    <w:rsid w:val="761E5F1E"/>
    <w:rsid w:val="768874AD"/>
    <w:rsid w:val="768F54EE"/>
    <w:rsid w:val="768F619C"/>
    <w:rsid w:val="76AA7C98"/>
    <w:rsid w:val="76B0694D"/>
    <w:rsid w:val="76F862B3"/>
    <w:rsid w:val="770F58D3"/>
    <w:rsid w:val="77132051"/>
    <w:rsid w:val="77216B07"/>
    <w:rsid w:val="77290AD1"/>
    <w:rsid w:val="772B55A4"/>
    <w:rsid w:val="775E5CBF"/>
    <w:rsid w:val="77703C3E"/>
    <w:rsid w:val="77AF19A9"/>
    <w:rsid w:val="77B52754"/>
    <w:rsid w:val="77BE0871"/>
    <w:rsid w:val="77CD2200"/>
    <w:rsid w:val="77D057A3"/>
    <w:rsid w:val="780801EF"/>
    <w:rsid w:val="78091A28"/>
    <w:rsid w:val="781A125E"/>
    <w:rsid w:val="783B2C8F"/>
    <w:rsid w:val="78456594"/>
    <w:rsid w:val="785B40C6"/>
    <w:rsid w:val="78686D4D"/>
    <w:rsid w:val="78706A41"/>
    <w:rsid w:val="787E18FA"/>
    <w:rsid w:val="788C60E9"/>
    <w:rsid w:val="78926EA4"/>
    <w:rsid w:val="78A86BF4"/>
    <w:rsid w:val="78DC24F6"/>
    <w:rsid w:val="78E03B43"/>
    <w:rsid w:val="78E50E43"/>
    <w:rsid w:val="78F3562C"/>
    <w:rsid w:val="794D71F9"/>
    <w:rsid w:val="795B38DE"/>
    <w:rsid w:val="79790185"/>
    <w:rsid w:val="79797A7A"/>
    <w:rsid w:val="79856BF1"/>
    <w:rsid w:val="798C38EC"/>
    <w:rsid w:val="79992B46"/>
    <w:rsid w:val="79DC1146"/>
    <w:rsid w:val="79E5549C"/>
    <w:rsid w:val="7A3B3F18"/>
    <w:rsid w:val="7A400259"/>
    <w:rsid w:val="7A4B4F93"/>
    <w:rsid w:val="7A612760"/>
    <w:rsid w:val="7A6C19C9"/>
    <w:rsid w:val="7AB251D1"/>
    <w:rsid w:val="7AB83AE2"/>
    <w:rsid w:val="7ADA475E"/>
    <w:rsid w:val="7B165F52"/>
    <w:rsid w:val="7B320671"/>
    <w:rsid w:val="7B6C3698"/>
    <w:rsid w:val="7B867E3D"/>
    <w:rsid w:val="7BC435A5"/>
    <w:rsid w:val="7C1446D3"/>
    <w:rsid w:val="7C255A79"/>
    <w:rsid w:val="7C4473F2"/>
    <w:rsid w:val="7C4C7F08"/>
    <w:rsid w:val="7C6D32A8"/>
    <w:rsid w:val="7C6D49C8"/>
    <w:rsid w:val="7C772A00"/>
    <w:rsid w:val="7C894407"/>
    <w:rsid w:val="7C9C3910"/>
    <w:rsid w:val="7CA56E88"/>
    <w:rsid w:val="7CD62435"/>
    <w:rsid w:val="7CD663E0"/>
    <w:rsid w:val="7CDA44F6"/>
    <w:rsid w:val="7D34029C"/>
    <w:rsid w:val="7D4308A0"/>
    <w:rsid w:val="7D9558DF"/>
    <w:rsid w:val="7D9B6E4C"/>
    <w:rsid w:val="7DE26F7F"/>
    <w:rsid w:val="7E2F0F06"/>
    <w:rsid w:val="7E5F4C6C"/>
    <w:rsid w:val="7E601F53"/>
    <w:rsid w:val="7E865C2A"/>
    <w:rsid w:val="7E8A0759"/>
    <w:rsid w:val="7E96579F"/>
    <w:rsid w:val="7EA0465D"/>
    <w:rsid w:val="7EB90364"/>
    <w:rsid w:val="7EF71630"/>
    <w:rsid w:val="7F1B44B5"/>
    <w:rsid w:val="7F263B24"/>
    <w:rsid w:val="7F3B5AE5"/>
    <w:rsid w:val="7FBD1077"/>
    <w:rsid w:val="7FD4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9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7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8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"/>
    <w:basedOn w:val="7"/>
    <w:next w:val="1"/>
    <w:link w:val="54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"/>
    <w:basedOn w:val="3"/>
    <w:link w:val="52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1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5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8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9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6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basedOn w:val="29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Emphasis"/>
    <w:basedOn w:val="29"/>
    <w:qFormat/>
    <w:uiPriority w:val="20"/>
    <w:rPr>
      <w:i/>
    </w:rPr>
  </w:style>
  <w:style w:type="character" w:styleId="34">
    <w:name w:val="Hyperlink"/>
    <w:unhideWhenUsed/>
    <w:qFormat/>
    <w:uiPriority w:val="99"/>
    <w:rPr>
      <w:color w:val="0563C1"/>
      <w:u w:val="single"/>
    </w:rPr>
  </w:style>
  <w:style w:type="character" w:styleId="35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6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7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8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9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40">
    <w:name w:val="图（居中）"/>
    <w:basedOn w:val="1"/>
    <w:link w:val="41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1">
    <w:name w:val="图（居中）F2 字符"/>
    <w:link w:val="40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2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3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4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6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7">
    <w:name w:val="No Spacing"/>
    <w:link w:val="48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8">
    <w:name w:val="无间隔 字符"/>
    <w:link w:val="47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9">
    <w:name w:val="正文文本 2 字符"/>
    <w:link w:val="24"/>
    <w:qFormat/>
    <w:uiPriority w:val="99"/>
    <w:rPr>
      <w:rFonts w:eastAsia="仿宋"/>
      <w:sz w:val="28"/>
    </w:rPr>
  </w:style>
  <w:style w:type="paragraph" w:styleId="50">
    <w:name w:val="List Paragraph"/>
    <w:basedOn w:val="1"/>
    <w:link w:val="63"/>
    <w:qFormat/>
    <w:uiPriority w:val="34"/>
    <w:pPr>
      <w:ind w:firstLine="420"/>
    </w:pPr>
  </w:style>
  <w:style w:type="paragraph" w:customStyle="1" w:styleId="51">
    <w:name w:val="1级标题"/>
    <w:basedOn w:val="3"/>
    <w:link w:val="53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2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3">
    <w:name w:val="1级标题Alt+1 字符"/>
    <w:link w:val="51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4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5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6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7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8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9">
    <w:name w:val="4级标题"/>
    <w:basedOn w:val="6"/>
    <w:link w:val="60"/>
    <w:qFormat/>
    <w:uiPriority w:val="0"/>
    <w:pPr>
      <w:numPr>
        <w:ilvl w:val="3"/>
      </w:numPr>
      <w:outlineLvl w:val="3"/>
    </w:pPr>
  </w:style>
  <w:style w:type="character" w:customStyle="1" w:styleId="60">
    <w:name w:val="4级标题Alt+4 字符"/>
    <w:link w:val="59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1">
    <w:name w:val="符号1"/>
    <w:basedOn w:val="50"/>
    <w:link w:val="64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2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3">
    <w:name w:val="列出段落 字符"/>
    <w:link w:val="50"/>
    <w:qFormat/>
    <w:uiPriority w:val="34"/>
    <w:rPr>
      <w:rFonts w:ascii="Times New Roman" w:hAnsi="Times New Roman" w:eastAsia="宋体"/>
      <w:sz w:val="28"/>
    </w:rPr>
  </w:style>
  <w:style w:type="character" w:customStyle="1" w:styleId="64">
    <w:name w:val="符号1Alt+F 字符"/>
    <w:link w:val="61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5">
    <w:name w:val="表题1"/>
    <w:basedOn w:val="66"/>
    <w:qFormat/>
    <w:uiPriority w:val="0"/>
    <w:pPr>
      <w:keepNext/>
    </w:pPr>
    <w:rPr>
      <w:b/>
      <w:sz w:val="24"/>
      <w:szCs w:val="24"/>
    </w:rPr>
  </w:style>
  <w:style w:type="paragraph" w:customStyle="1" w:styleId="66">
    <w:name w:val="图题"/>
    <w:basedOn w:val="1"/>
    <w:next w:val="1"/>
    <w:link w:val="67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7">
    <w:name w:val="图题Alt+T 字符"/>
    <w:link w:val="66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8">
    <w:name w:val="表题"/>
    <w:basedOn w:val="66"/>
    <w:link w:val="69"/>
    <w:qFormat/>
    <w:uiPriority w:val="0"/>
    <w:pPr>
      <w:keepNext/>
    </w:pPr>
  </w:style>
  <w:style w:type="character" w:customStyle="1" w:styleId="69">
    <w:name w:val="表题 字符"/>
    <w:basedOn w:val="67"/>
    <w:link w:val="68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70">
    <w:name w:val="符号删"/>
    <w:basedOn w:val="61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1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2">
    <w:name w:val="报告正文 Char"/>
    <w:link w:val="73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3">
    <w:name w:val="报告正文"/>
    <w:basedOn w:val="1"/>
    <w:link w:val="72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4">
    <w:name w:val="符号3"/>
    <w:basedOn w:val="50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5">
    <w:name w:val="符号2"/>
    <w:basedOn w:val="50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6">
    <w:name w:val="表格"/>
    <w:basedOn w:val="66"/>
    <w:qFormat/>
    <w:uiPriority w:val="0"/>
    <w:pPr>
      <w:spacing w:line="240" w:lineRule="auto"/>
    </w:pPr>
    <w:rPr>
      <w:sz w:val="24"/>
    </w:rPr>
  </w:style>
  <w:style w:type="paragraph" w:customStyle="1" w:styleId="77">
    <w:name w:val="参考文献Alt+c"/>
    <w:basedOn w:val="50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8">
    <w:name w:val="正文5级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9">
    <w:name w:val="正文6级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80">
    <w:name w:val="正文居中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1">
    <w:name w:val="编号列表-数字"/>
    <w:basedOn w:val="50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2">
    <w:name w:val="编号列表-字母"/>
    <w:basedOn w:val="50"/>
    <w:qFormat/>
    <w:uiPriority w:val="0"/>
    <w:pPr>
      <w:numPr>
        <w:ilvl w:val="0"/>
        <w:numId w:val="8"/>
      </w:numPr>
      <w:ind w:left="788" w:hanging="227" w:firstLineChars="0"/>
    </w:pPr>
  </w:style>
  <w:style w:type="paragraph" w:customStyle="1" w:styleId="83">
    <w:name w:val="WPSOffice手动目录 1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4">
    <w:name w:val="WPSOffice手动目录 2"/>
    <w:qFormat/>
    <w:uiPriority w:val="0"/>
    <w:pPr>
      <w:ind w:left="200" w:leftChars="2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5">
    <w:name w:val="WPSOffice手动目录 3"/>
    <w:qFormat/>
    <w:uiPriority w:val="0"/>
    <w:pPr>
      <w:ind w:left="400" w:leftChars="4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6">
    <w:name w:val="图题Alt+T"/>
    <w:basedOn w:val="1"/>
    <w:next w:val="1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paragraph" w:customStyle="1" w:styleId="87">
    <w:name w:val="符号1Alt+F"/>
    <w:basedOn w:val="50"/>
    <w:qFormat/>
    <w:uiPriority w:val="0"/>
    <w:pPr>
      <w:numPr>
        <w:ilvl w:val="0"/>
        <w:numId w:val="2"/>
      </w:numPr>
      <w:ind w:left="200" w:hanging="200" w:hanging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microsoft.com/office/2006/relationships/keyMapCustomizations" Target="customizations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1776EC-8BEA-44D8-91D0-6830FD95B6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38</Pages>
  <Words>1347</Words>
  <Characters>7679</Characters>
  <Lines>63</Lines>
  <Paragraphs>18</Paragraphs>
  <TotalTime>0</TotalTime>
  <ScaleCrop>false</ScaleCrop>
  <LinksUpToDate>false</LinksUpToDate>
  <CharactersWithSpaces>9008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2026-04-17T05:29:53Z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