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 303801-Estimated Line Item Reimbursement Impact Summary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timated Line Item Reimbursement Impact Summ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303802-Estimated Reimbursement Impact Summary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timated Reimbursement Impact Summa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303803-Flag Comparison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ag 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303804-Frequency Summary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 Summar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303805-Payer OCE Claim Disposition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yer OCE Claim Disposi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303806-Medicare Medical Necessity Flags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care Medical Necessity Flag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303808-Profile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303809-Coder Profile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303810-Query Activity Report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ry Activity Repo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303811-Query Response Time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ry Response Tim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303812-Reimbursement Version Detail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imbursement Version Detai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303813-Review Worksheet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iew Workshee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303814-Reimbursement Change Summary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imbursement Change Summar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303815-SMART Reimbursement Activity by Year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RT Reimbursement Activity by Yea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303816-Visit Change Results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it Change Result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TC 303817-Visit Flag Summary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it Flag Summar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