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F6" w:rsidRPr="004972F6" w:rsidRDefault="004972F6" w:rsidP="004972F6">
      <w:pPr>
        <w:pStyle w:val="a3"/>
        <w:ind w:firstLine="0"/>
        <w:jc w:val="center"/>
        <w:rPr>
          <w:b/>
          <w:sz w:val="28"/>
          <w:szCs w:val="24"/>
          <w:lang w:val="en-US"/>
        </w:rPr>
      </w:pPr>
      <w:r w:rsidRPr="004972F6">
        <w:rPr>
          <w:b/>
          <w:sz w:val="28"/>
          <w:szCs w:val="24"/>
        </w:rPr>
        <w:t>ТЕХНИЧЕСКОЕ ЗАДАНИЕ</w:t>
      </w:r>
    </w:p>
    <w:p w:rsidR="004972F6" w:rsidRPr="004827AA" w:rsidRDefault="004972F6" w:rsidP="004972F6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4827AA">
        <w:rPr>
          <w:rFonts w:ascii="Times New Roman" w:hAnsi="Times New Roman" w:cs="Times New Roman"/>
          <w:b/>
          <w:i/>
          <w:sz w:val="28"/>
        </w:rPr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72F6" w:rsidTr="004972F6">
        <w:tc>
          <w:tcPr>
            <w:tcW w:w="4672" w:type="dxa"/>
          </w:tcPr>
          <w:p w:rsidR="004972F6" w:rsidRP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4673" w:type="dxa"/>
          </w:tcPr>
          <w:p w:rsidR="004972F6" w:rsidRP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972F6" w:rsidTr="004972F6">
        <w:tc>
          <w:tcPr>
            <w:tcW w:w="4672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4972F6" w:rsidRDefault="004972F6" w:rsidP="004972F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972F6" w:rsidRDefault="004972F6" w:rsidP="004972F6">
      <w:pPr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827AA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4827AA">
        <w:rPr>
          <w:rFonts w:ascii="Times New Roman" w:hAnsi="Times New Roman" w:cs="Times New Roman"/>
          <w:b/>
          <w:i/>
          <w:sz w:val="28"/>
        </w:rPr>
        <w:t>Введение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оборудования». </w:t>
      </w:r>
      <w:r w:rsidRPr="004972F6">
        <w:rPr>
          <w:rFonts w:ascii="Times New Roman" w:hAnsi="Times New Roman" w:cs="Times New Roman"/>
          <w:sz w:val="24"/>
        </w:rPr>
        <w:t>Техническое задание выполнено на основе ГОСТ 19</w:t>
      </w:r>
      <w:r w:rsidR="009371F3">
        <w:rPr>
          <w:rFonts w:ascii="Times New Roman" w:hAnsi="Times New Roman" w:cs="Times New Roman"/>
          <w:sz w:val="24"/>
        </w:rPr>
        <w:t>.201—78 «ЕСПД. Техническое зада</w:t>
      </w:r>
      <w:r w:rsidRPr="004972F6">
        <w:rPr>
          <w:rFonts w:ascii="Times New Roman" w:hAnsi="Times New Roman" w:cs="Times New Roman"/>
          <w:sz w:val="24"/>
        </w:rPr>
        <w:t>ние. Требован</w:t>
      </w:r>
      <w:r>
        <w:rPr>
          <w:rFonts w:ascii="Times New Roman" w:hAnsi="Times New Roman" w:cs="Times New Roman"/>
          <w:sz w:val="24"/>
        </w:rPr>
        <w:t>ия к содержанию и оформлению» [</w:t>
      </w:r>
      <w:r w:rsidRPr="004972F6">
        <w:rPr>
          <w:rFonts w:ascii="Times New Roman" w:hAnsi="Times New Roman" w:cs="Times New Roman"/>
          <w:sz w:val="24"/>
        </w:rPr>
        <w:t>].</w:t>
      </w:r>
    </w:p>
    <w:p w:rsidR="004972F6" w:rsidRPr="004827AA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4827AA">
        <w:rPr>
          <w:rFonts w:ascii="Times New Roman" w:hAnsi="Times New Roman" w:cs="Times New Roman"/>
          <w:b/>
          <w:i/>
          <w:sz w:val="28"/>
        </w:rPr>
        <w:t>Краткое описание предметной области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>, необходимую для принятия управленческих решений, своевременно вносить изменения в производственный 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Default="004827AA" w:rsidP="004827AA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4827AA">
        <w:rPr>
          <w:rFonts w:ascii="Times New Roman" w:hAnsi="Times New Roman" w:cs="Times New Roman"/>
          <w:b/>
          <w:i/>
          <w:sz w:val="28"/>
        </w:rPr>
        <w:t>Существующие аналоги</w:t>
      </w:r>
    </w:p>
    <w:p w:rsidR="004827AA" w:rsidRDefault="002C4390" w:rsidP="002C4390">
      <w:pPr>
        <w:pStyle w:val="a3"/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proofErr w:type="spellStart"/>
      <w:r>
        <w:rPr>
          <w:lang w:val="en-US"/>
        </w:rPr>
        <w:t>Cimco</w:t>
      </w:r>
      <w:proofErr w:type="spellEnd"/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FE00AE" w:rsidRDefault="00FE00AE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Default="00FE00AE" w:rsidP="00FE00AE">
      <w:pPr>
        <w:pStyle w:val="a3"/>
        <w:rPr>
          <w:lang w:val="ru-RU"/>
        </w:rPr>
      </w:pPr>
    </w:p>
    <w:p w:rsidR="00FE00AE" w:rsidRDefault="00FE00AE" w:rsidP="00FE00A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FE00AE">
        <w:rPr>
          <w:rFonts w:ascii="Times New Roman" w:hAnsi="Times New Roman" w:cs="Times New Roman"/>
          <w:b/>
          <w:i/>
          <w:sz w:val="28"/>
        </w:rPr>
        <w:t>Описание системы</w:t>
      </w:r>
    </w:p>
    <w:p w:rsidR="004E7E62" w:rsidRDefault="00FE00AE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  <w:r w:rsidR="004E7E62">
        <w:rPr>
          <w:rFonts w:ascii="Times New Roman" w:hAnsi="Times New Roman" w:cs="Times New Roman"/>
          <w:sz w:val="24"/>
        </w:rPr>
        <w:t xml:space="preserve"> 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 конкретных экземплярах, информацию о текущем состоянии, а также различную документацию по оборудованию.</w:t>
      </w:r>
    </w:p>
    <w:p w:rsidR="00FB4B10" w:rsidRDefault="00FB4B10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A81C5E" w:rsidRDefault="00774370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8A60A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B6031E" w:rsidRDefault="00B6031E" w:rsidP="008A60A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B6031E">
        <w:rPr>
          <w:rFonts w:ascii="Times New Roman" w:hAnsi="Times New Roman" w:cs="Times New Roman"/>
          <w:b/>
          <w:i/>
          <w:sz w:val="28"/>
        </w:rPr>
        <w:t>Основания для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B6031E" w:rsidRDefault="00B6031E" w:rsidP="00B6031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B6031E">
        <w:rPr>
          <w:rFonts w:ascii="Times New Roman" w:hAnsi="Times New Roman" w:cs="Times New Roman"/>
          <w:b/>
          <w:i/>
          <w:sz w:val="28"/>
        </w:rPr>
        <w:t>Назначение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CC243D" w:rsidRDefault="00CC243D" w:rsidP="00CC243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CC243D">
        <w:rPr>
          <w:rFonts w:ascii="Times New Roman" w:hAnsi="Times New Roman" w:cs="Times New Roman"/>
          <w:b/>
          <w:i/>
          <w:sz w:val="28"/>
        </w:rPr>
        <w:t>Общие требования к системе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поддерживать возможн</w:t>
      </w:r>
      <w:r>
        <w:rPr>
          <w:rFonts w:ascii="Times New Roman" w:hAnsi="Times New Roman" w:cs="Times New Roman"/>
          <w:sz w:val="24"/>
        </w:rPr>
        <w:t>ость «горячего» переконфигуриро</w:t>
      </w:r>
      <w:r w:rsidRPr="007C06EB">
        <w:rPr>
          <w:rFonts w:ascii="Times New Roman" w:hAnsi="Times New Roman" w:cs="Times New Roman"/>
          <w:sz w:val="24"/>
        </w:rPr>
        <w:t>вания системы. Необходимо поддерживать возможность добавления нового узла во время работы системы без рестарта;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lastRenderedPageBreak/>
        <w:t>Каждый узел должен автоматически восстанавливаться после сбоя;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латентности географического положения.</w:t>
      </w:r>
    </w:p>
    <w:p w:rsidR="00432140" w:rsidRDefault="00C749D2" w:rsidP="0043214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C749D2">
        <w:rPr>
          <w:rFonts w:ascii="Times New Roman" w:hAnsi="Times New Roman" w:cs="Times New Roman"/>
          <w:b/>
          <w:i/>
          <w:sz w:val="28"/>
        </w:rPr>
        <w:t>Требования к функциональным характерис</w:t>
      </w:r>
      <w:r w:rsidR="00432140">
        <w:rPr>
          <w:rFonts w:ascii="Times New Roman" w:hAnsi="Times New Roman" w:cs="Times New Roman"/>
          <w:b/>
          <w:i/>
          <w:sz w:val="28"/>
        </w:rPr>
        <w:t>тикам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32140">
        <w:rPr>
          <w:rFonts w:ascii="Times New Roman" w:hAnsi="Times New Roman" w:cs="Times New Roman"/>
          <w:sz w:val="24"/>
          <w:szCs w:val="24"/>
        </w:rPr>
        <w:t xml:space="preserve">едиана времени отклика системы на запросы пользователя на получение информации </w:t>
      </w:r>
      <w:r>
        <w:rPr>
          <w:rFonts w:ascii="Times New Roman" w:hAnsi="Times New Roman" w:cs="Times New Roman"/>
          <w:sz w:val="24"/>
          <w:szCs w:val="24"/>
        </w:rPr>
        <w:t xml:space="preserve">от модуля сбора статистических данных </w:t>
      </w:r>
      <w:r w:rsidRPr="00432140">
        <w:rPr>
          <w:rFonts w:ascii="Times New Roman" w:hAnsi="Times New Roman" w:cs="Times New Roman"/>
          <w:sz w:val="24"/>
          <w:szCs w:val="24"/>
        </w:rPr>
        <w:t>не должна превышать 3 секунд без учета латентности географического расположения узла;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добавляющие или изменяющие информацию на</w:t>
      </w:r>
      <w:r w:rsidR="00B75D17" w:rsidRPr="00B75D17">
        <w:rPr>
          <w:rFonts w:ascii="Times New Roman" w:hAnsi="Times New Roman" w:cs="Times New Roman"/>
          <w:sz w:val="24"/>
          <w:szCs w:val="24"/>
        </w:rPr>
        <w:t xml:space="preserve"> </w:t>
      </w:r>
      <w:r w:rsidRPr="00432140">
        <w:rPr>
          <w:rFonts w:ascii="Times New Roman" w:hAnsi="Times New Roman" w:cs="Times New Roman"/>
          <w:sz w:val="24"/>
          <w:szCs w:val="24"/>
        </w:rPr>
        <w:t>портале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22695E" w:rsidRDefault="0022695E" w:rsidP="0022695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Функциональные требования </w:t>
      </w:r>
      <w:r w:rsidRPr="0022695E">
        <w:rPr>
          <w:rFonts w:ascii="Times New Roman" w:hAnsi="Times New Roman" w:cs="Times New Roman"/>
          <w:b/>
          <w:i/>
          <w:sz w:val="28"/>
          <w:szCs w:val="24"/>
        </w:rPr>
        <w:t>с точки зрения пользователя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A01DE8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A01DE8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</w:t>
      </w:r>
      <w:r>
        <w:rPr>
          <w:rFonts w:ascii="Times New Roman" w:hAnsi="Times New Roman" w:cs="Times New Roman"/>
          <w:sz w:val="24"/>
          <w:szCs w:val="24"/>
        </w:rPr>
        <w:t>моделях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оборудования, имеющемся в распоряжении организации;</w:t>
      </w:r>
    </w:p>
    <w:p w:rsidR="003A6EE9" w:rsidRDefault="003A6EE9" w:rsidP="003A6EE9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6EE9" w:rsidRDefault="003A6EE9" w:rsidP="003A6EE9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</w:t>
      </w:r>
      <w:r w:rsidR="00A01DE8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экземпляр</w:t>
      </w:r>
      <w:r w:rsidR="00A01DE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оборудования;</w:t>
      </w:r>
    </w:p>
    <w:p w:rsidR="003A6EE9" w:rsidRDefault="003A6EE9" w:rsidP="003A6EE9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3A6EE9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33A63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оборудования, находящихся в эксплуатации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5B4050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452AD">
        <w:rPr>
          <w:rFonts w:ascii="Times New Roman" w:hAnsi="Times New Roman" w:cs="Times New Roman"/>
          <w:b/>
          <w:i/>
          <w:sz w:val="28"/>
          <w:szCs w:val="24"/>
        </w:rPr>
        <w:t>Описание входных данных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412FC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Значение, не более 256 символов;</w:t>
      </w:r>
    </w:p>
    <w:p w:rsidR="00194AB1" w:rsidRP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Модель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E3B69" w:rsidRPr="000C5CEE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0C5CE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0C5CE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0C5CE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0C5CEE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B75D17" w:rsidRDefault="00B75D17" w:rsidP="00B75D1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B75D17">
        <w:rPr>
          <w:rFonts w:ascii="Times New Roman" w:hAnsi="Times New Roman" w:cs="Times New Roman"/>
          <w:b/>
          <w:i/>
          <w:sz w:val="28"/>
          <w:szCs w:val="24"/>
        </w:rPr>
        <w:t>Требования к программной реализации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Система состоит из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; к</w:t>
      </w:r>
      <w:r w:rsidRPr="002121EA">
        <w:rPr>
          <w:rFonts w:ascii="Times New Roman" w:hAnsi="Times New Roman" w:cs="Times New Roman"/>
          <w:sz w:val="24"/>
          <w:szCs w:val="24"/>
        </w:rPr>
        <w:t xml:space="preserve">аждый </w:t>
      </w:r>
      <w:r w:rsidRPr="002121EA">
        <w:rPr>
          <w:rFonts w:ascii="Times New Roman" w:hAnsi="Times New Roman" w:cs="Times New Roman"/>
          <w:sz w:val="24"/>
          <w:szCs w:val="24"/>
        </w:rPr>
        <w:t xml:space="preserve">сервис </w:t>
      </w:r>
      <w:r w:rsidRPr="002121EA">
        <w:rPr>
          <w:rFonts w:ascii="Times New Roman" w:hAnsi="Times New Roman" w:cs="Times New Roman"/>
          <w:sz w:val="24"/>
          <w:szCs w:val="24"/>
        </w:rPr>
        <w:t xml:space="preserve">реализует свою функциональность и взаимодействует с другими сервисами по протоколу HTTP </w:t>
      </w:r>
      <w:r w:rsidRPr="002121EA">
        <w:rPr>
          <w:rFonts w:ascii="Times New Roman" w:hAnsi="Times New Roman" w:cs="Times New Roman"/>
          <w:sz w:val="24"/>
          <w:szCs w:val="24"/>
        </w:rPr>
        <w:t xml:space="preserve">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, либо через очередь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</w:t>
      </w:r>
      <w:r w:rsidRPr="002121EA">
        <w:rPr>
          <w:rFonts w:ascii="Times New Roman" w:hAnsi="Times New Roman" w:cs="Times New Roman"/>
          <w:sz w:val="24"/>
          <w:szCs w:val="24"/>
        </w:rPr>
        <w:t>; к</w:t>
      </w:r>
      <w:r w:rsidRPr="002121EA">
        <w:rPr>
          <w:rFonts w:ascii="Times New Roman" w:hAnsi="Times New Roman" w:cs="Times New Roman"/>
          <w:sz w:val="24"/>
          <w:szCs w:val="24"/>
        </w:rPr>
        <w:t>аждый сервис взаимодействует только со своей схемой данных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отдельный сервис Авторизации</w:t>
      </w:r>
      <w:r w:rsidRPr="002121EA">
        <w:rPr>
          <w:rFonts w:ascii="Times New Roman" w:hAnsi="Times New Roman" w:cs="Times New Roman"/>
          <w:sz w:val="24"/>
          <w:szCs w:val="24"/>
        </w:rPr>
        <w:t xml:space="preserve">, </w:t>
      </w:r>
      <w:r w:rsidRPr="002121EA">
        <w:rPr>
          <w:rFonts w:ascii="Times New Roman" w:hAnsi="Times New Roman" w:cs="Times New Roman"/>
          <w:sz w:val="24"/>
          <w:szCs w:val="24"/>
        </w:rPr>
        <w:t>который хранит в себе информацию о пользователях и используется для пользовательской авторизации и аутентификации</w:t>
      </w:r>
      <w:r w:rsidRPr="002121EA">
        <w:rPr>
          <w:rFonts w:ascii="Times New Roman" w:hAnsi="Times New Roman" w:cs="Times New Roman"/>
          <w:sz w:val="24"/>
          <w:szCs w:val="24"/>
        </w:rPr>
        <w:t xml:space="preserve">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 xml:space="preserve">-токенов; пользовательские пароли хранить в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виде;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 xml:space="preserve">ыделить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B75D17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; запросы от него могут быть адресованы только к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или сервису авторизации;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валидацию входных данных как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front-end’е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back-end’е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</w:t>
      </w:r>
      <w:proofErr w:type="spellStart"/>
      <w:r w:rsidR="00C6639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="00C6639E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</w:t>
      </w:r>
      <w:r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</w:t>
      </w:r>
      <w:r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выполнять полный откат транзакции;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lastRenderedPageBreak/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</w:t>
      </w:r>
      <w:r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архитектуры системы</w:t>
      </w:r>
      <w:r w:rsidRPr="002121EA">
        <w:rPr>
          <w:rFonts w:ascii="Times New Roman" w:hAnsi="Times New Roman" w:cs="Times New Roman"/>
          <w:sz w:val="24"/>
          <w:szCs w:val="24"/>
        </w:rPr>
        <w:t>.</w:t>
      </w:r>
    </w:p>
    <w:sectPr w:rsidR="00B75D17" w:rsidRPr="0021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0E6" w:rsidRDefault="00C400E6" w:rsidP="004827AA">
      <w:pPr>
        <w:spacing w:after="0" w:line="240" w:lineRule="auto"/>
      </w:pPr>
      <w:r>
        <w:separator/>
      </w:r>
    </w:p>
  </w:endnote>
  <w:endnote w:type="continuationSeparator" w:id="0">
    <w:p w:rsidR="00C400E6" w:rsidRDefault="00C400E6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0E6" w:rsidRDefault="00C400E6" w:rsidP="004827AA">
      <w:pPr>
        <w:spacing w:after="0" w:line="240" w:lineRule="auto"/>
      </w:pPr>
      <w:r>
        <w:separator/>
      </w:r>
    </w:p>
  </w:footnote>
  <w:footnote w:type="continuationSeparator" w:id="0">
    <w:p w:rsidR="00C400E6" w:rsidRDefault="00C400E6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33A63"/>
    <w:rsid w:val="00041D1B"/>
    <w:rsid w:val="000C5CEE"/>
    <w:rsid w:val="000E24EA"/>
    <w:rsid w:val="00125E7E"/>
    <w:rsid w:val="0015598D"/>
    <w:rsid w:val="00194AB1"/>
    <w:rsid w:val="001A521B"/>
    <w:rsid w:val="001F7219"/>
    <w:rsid w:val="002121EA"/>
    <w:rsid w:val="0022695E"/>
    <w:rsid w:val="002C4390"/>
    <w:rsid w:val="00330B48"/>
    <w:rsid w:val="003412FC"/>
    <w:rsid w:val="003965E2"/>
    <w:rsid w:val="003A3069"/>
    <w:rsid w:val="003A6EE9"/>
    <w:rsid w:val="003C4BF2"/>
    <w:rsid w:val="003D5EBB"/>
    <w:rsid w:val="003E45F8"/>
    <w:rsid w:val="00422A68"/>
    <w:rsid w:val="00432140"/>
    <w:rsid w:val="004827AA"/>
    <w:rsid w:val="004972F6"/>
    <w:rsid w:val="004E7E62"/>
    <w:rsid w:val="005167A0"/>
    <w:rsid w:val="005369B6"/>
    <w:rsid w:val="005562D1"/>
    <w:rsid w:val="0058589B"/>
    <w:rsid w:val="005B4050"/>
    <w:rsid w:val="0062586F"/>
    <w:rsid w:val="00683F69"/>
    <w:rsid w:val="006E6026"/>
    <w:rsid w:val="007053A6"/>
    <w:rsid w:val="00774370"/>
    <w:rsid w:val="007C06EB"/>
    <w:rsid w:val="007C748C"/>
    <w:rsid w:val="00850D98"/>
    <w:rsid w:val="008A60A1"/>
    <w:rsid w:val="00914EB8"/>
    <w:rsid w:val="009371F3"/>
    <w:rsid w:val="009411A3"/>
    <w:rsid w:val="009B2200"/>
    <w:rsid w:val="00A01DE8"/>
    <w:rsid w:val="00A10D83"/>
    <w:rsid w:val="00A678C3"/>
    <w:rsid w:val="00A81C5E"/>
    <w:rsid w:val="00A94DAB"/>
    <w:rsid w:val="00B6031E"/>
    <w:rsid w:val="00B72829"/>
    <w:rsid w:val="00B75D17"/>
    <w:rsid w:val="00BA6D15"/>
    <w:rsid w:val="00BE5200"/>
    <w:rsid w:val="00C02E6C"/>
    <w:rsid w:val="00C05B5F"/>
    <w:rsid w:val="00C25076"/>
    <w:rsid w:val="00C400E6"/>
    <w:rsid w:val="00C6639E"/>
    <w:rsid w:val="00C749D2"/>
    <w:rsid w:val="00CA4EB5"/>
    <w:rsid w:val="00CC243D"/>
    <w:rsid w:val="00DE3B69"/>
    <w:rsid w:val="00DE4DA8"/>
    <w:rsid w:val="00E452AD"/>
    <w:rsid w:val="00EA1523"/>
    <w:rsid w:val="00F51BE9"/>
    <w:rsid w:val="00F55DEE"/>
    <w:rsid w:val="00F64066"/>
    <w:rsid w:val="00F82D85"/>
    <w:rsid w:val="00FA563D"/>
    <w:rsid w:val="00FB4B1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288D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58</cp:revision>
  <dcterms:created xsi:type="dcterms:W3CDTF">2021-03-03T10:39:00Z</dcterms:created>
  <dcterms:modified xsi:type="dcterms:W3CDTF">2021-03-21T12:25:00Z</dcterms:modified>
</cp:coreProperties>
</file>