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5839" w14:textId="77777777" w:rsidR="001F7DF9" w:rsidRPr="00132494" w:rsidRDefault="001F7DF9" w:rsidP="001F7DF9">
      <w:pPr>
        <w:jc w:val="center"/>
        <w:rPr>
          <w:rFonts w:eastAsiaTheme="minorEastAsia"/>
          <w:b/>
          <w:bCs/>
        </w:rPr>
      </w:pPr>
      <w:r w:rsidRPr="00132494">
        <w:rPr>
          <w:rFonts w:eastAsiaTheme="minorEastAsia"/>
          <w:b/>
          <w:bCs/>
        </w:rPr>
        <w:t>Коды исправления ошибок</w:t>
      </w:r>
    </w:p>
    <w:p w14:paraId="41CD6D7B" w14:textId="77777777" w:rsidR="001F7DF9" w:rsidRDefault="001F7DF9" w:rsidP="001F7DF9">
      <w:pPr>
        <w:jc w:val="both"/>
        <w:rPr>
          <w:rFonts w:eastAsiaTheme="minorEastAsia"/>
        </w:rPr>
      </w:pPr>
      <w:r w:rsidRPr="004D3F8E">
        <w:rPr>
          <w:rFonts w:eastAsiaTheme="minorEastAsia"/>
        </w:rPr>
        <w:t xml:space="preserve">В вычислениях, телекоммуникации, теория информации и теория кодирования, </w:t>
      </w:r>
      <w:r w:rsidRPr="004D3F8E">
        <w:rPr>
          <w:rFonts w:eastAsiaTheme="minorEastAsia"/>
          <w:b/>
          <w:bCs/>
        </w:rPr>
        <w:t>код исправления ошибок</w:t>
      </w:r>
      <w:r>
        <w:rPr>
          <w:rFonts w:eastAsiaTheme="minorEastAsia"/>
        </w:rPr>
        <w:t xml:space="preserve"> </w:t>
      </w:r>
      <w:r w:rsidRPr="004D3F8E">
        <w:rPr>
          <w:rFonts w:eastAsiaTheme="minorEastAsia"/>
        </w:rPr>
        <w:t>(ECC) используется для контроля ошибок в данных по ненадежным или зашумленным каналам связи. Основная идея заключается в том, что отправитель кодирует сообщение с помощью избыточной информации в форме ECC. Избыточность позволяет получателю обнаруживать ограниченное количество ошибок, которые могут возникать в любом месте сообщения, и часто исправлять эти ошибки без повторной передачи.</w:t>
      </w:r>
      <w:r>
        <w:rPr>
          <w:rFonts w:eastAsiaTheme="minorEastAsia"/>
        </w:rPr>
        <w:t xml:space="preserve"> </w:t>
      </w:r>
      <w:r w:rsidRPr="004D3F8E">
        <w:rPr>
          <w:rFonts w:eastAsiaTheme="minorEastAsia"/>
        </w:rPr>
        <w:t>ECC контрастирует с обнаружением ошибок. в том, что обнаруженные ошибки можно исправить, а не просто обнаружить</w:t>
      </w:r>
      <w:r>
        <w:rPr>
          <w:rFonts w:eastAsiaTheme="minorEastAsia"/>
        </w:rPr>
        <w:t xml:space="preserve">. </w:t>
      </w:r>
      <w:r w:rsidRPr="004D3F8E">
        <w:rPr>
          <w:rFonts w:eastAsiaTheme="minorEastAsia"/>
        </w:rPr>
        <w:t>Двумя основными категориями кодов ECC являются блочные коды и сверточные коды</w:t>
      </w:r>
      <w:r>
        <w:rPr>
          <w:rFonts w:eastAsiaTheme="minorEastAsia"/>
        </w:rPr>
        <w:t>.</w:t>
      </w:r>
    </w:p>
    <w:p w14:paraId="00EDDB4F" w14:textId="77777777" w:rsidR="001F7DF9" w:rsidRDefault="001F7DF9" w:rsidP="001F7DF9">
      <w:pPr>
        <w:jc w:val="both"/>
        <w:rPr>
          <w:rFonts w:eastAsiaTheme="minorEastAsia"/>
        </w:rPr>
      </w:pPr>
      <w:r w:rsidRPr="004D3F8E">
        <w:rPr>
          <w:rFonts w:eastAsiaTheme="minorEastAsia"/>
        </w:rPr>
        <w:t xml:space="preserve">В теории кодирования </w:t>
      </w:r>
      <w:r w:rsidRPr="004D3F8E">
        <w:rPr>
          <w:rFonts w:eastAsiaTheme="minorEastAsia"/>
          <w:b/>
          <w:bCs/>
        </w:rPr>
        <w:t>блочные коды</w:t>
      </w:r>
      <w:r w:rsidRPr="004D3F8E">
        <w:rPr>
          <w:rFonts w:eastAsiaTheme="minorEastAsia"/>
        </w:rPr>
        <w:t xml:space="preserve"> представляют собой большое и важное семейство код</w:t>
      </w:r>
      <w:r>
        <w:rPr>
          <w:rFonts w:eastAsiaTheme="minorEastAsia"/>
        </w:rPr>
        <w:t>ов</w:t>
      </w:r>
      <w:r w:rsidRPr="004D3F8E">
        <w:rPr>
          <w:rFonts w:eastAsiaTheme="minorEastAsia"/>
        </w:rPr>
        <w:t xml:space="preserve"> исправления ошибок, которые кодируют данные в блоках.</w:t>
      </w:r>
    </w:p>
    <w:p w14:paraId="40030E16" w14:textId="77777777" w:rsidR="001F7DF9" w:rsidRPr="00132494" w:rsidRDefault="001F7DF9" w:rsidP="001F7DF9">
      <w:pPr>
        <w:jc w:val="center"/>
        <w:rPr>
          <w:rFonts w:eastAsiaTheme="minorEastAsia"/>
          <w:b/>
          <w:bCs/>
        </w:rPr>
      </w:pPr>
      <w:r w:rsidRPr="00132494">
        <w:rPr>
          <w:rFonts w:eastAsiaTheme="minorEastAsia"/>
          <w:b/>
          <w:bCs/>
        </w:rPr>
        <w:t>Блочные коды</w:t>
      </w:r>
    </w:p>
    <w:p w14:paraId="50403829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 xml:space="preserve">Формально, </w:t>
      </w:r>
      <w:r w:rsidRPr="007B56E6">
        <w:rPr>
          <w:rFonts w:eastAsiaTheme="minorEastAsia"/>
          <w:b/>
          <w:bCs/>
        </w:rPr>
        <w:t>блочный код</w:t>
      </w:r>
      <w:r w:rsidRPr="007B56E6">
        <w:rPr>
          <w:rFonts w:eastAsiaTheme="minorEastAsia"/>
        </w:rPr>
        <w:t xml:space="preserve"> — это инъективное отображение вида</w:t>
      </w:r>
      <w:r>
        <w:rPr>
          <w:rFonts w:eastAsiaTheme="minorEastAsia"/>
        </w:rPr>
        <w:t>:</w:t>
      </w:r>
    </w:p>
    <w:p w14:paraId="4AB75DDA" w14:textId="77777777" w:rsidR="001F7DF9" w:rsidRPr="007B56E6" w:rsidRDefault="001F7DF9" w:rsidP="001F7DF9">
      <w:pPr>
        <w:jc w:val="center"/>
        <w:rPr>
          <w:rFonts w:eastAsiaTheme="minorEastAsia"/>
        </w:rPr>
      </w:pP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>: Σ</w:t>
      </w:r>
      <w:r w:rsidRPr="007B56E6">
        <w:rPr>
          <w:rFonts w:eastAsiaTheme="minorEastAsia"/>
          <w:vertAlign w:val="superscript"/>
          <w:lang w:val="en-US"/>
        </w:rPr>
        <w:t>k</w:t>
      </w:r>
      <w:r w:rsidRPr="007B56E6">
        <w:rPr>
          <w:rFonts w:eastAsiaTheme="minorEastAsia"/>
        </w:rPr>
        <w:t xml:space="preserve"> → Σ</w:t>
      </w:r>
      <w:r w:rsidRPr="007B56E6">
        <w:rPr>
          <w:rFonts w:eastAsiaTheme="minorEastAsia"/>
          <w:vertAlign w:val="superscript"/>
          <w:lang w:val="en-US"/>
        </w:rPr>
        <w:t>n</w:t>
      </w:r>
    </w:p>
    <w:p w14:paraId="77984FAE" w14:textId="77777777" w:rsidR="001F7DF9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>Здесь Σ - конечное и непустое множество</w:t>
      </w:r>
      <w:r>
        <w:rPr>
          <w:rFonts w:eastAsiaTheme="minorEastAsia"/>
        </w:rPr>
        <w:t>, а</w:t>
      </w:r>
      <w:r w:rsidRPr="007B56E6">
        <w:rPr>
          <w:rFonts w:eastAsiaTheme="minorEastAsia"/>
        </w:rPr>
        <w:t xml:space="preserve"> </w:t>
      </w:r>
      <w:r w:rsidRPr="007B56E6">
        <w:rPr>
          <w:rFonts w:eastAsiaTheme="minorEastAsia"/>
          <w:lang w:val="en-US"/>
        </w:rPr>
        <w:t>k</w:t>
      </w:r>
      <w:r w:rsidRPr="007B56E6">
        <w:rPr>
          <w:rFonts w:eastAsiaTheme="minorEastAsia"/>
        </w:rPr>
        <w:t xml:space="preserve"> и </w:t>
      </w:r>
      <w:r w:rsidRPr="007B56E6">
        <w:rPr>
          <w:rFonts w:eastAsiaTheme="minorEastAsia"/>
          <w:lang w:val="en-US"/>
        </w:rPr>
        <w:t>n</w:t>
      </w:r>
      <w:r w:rsidRPr="007B56E6">
        <w:rPr>
          <w:rFonts w:eastAsiaTheme="minorEastAsia"/>
        </w:rPr>
        <w:t xml:space="preserve"> - целые числа.</w:t>
      </w:r>
    </w:p>
    <w:p w14:paraId="2935BE19" w14:textId="77777777" w:rsidR="001F7DF9" w:rsidRPr="007B56E6" w:rsidRDefault="001F7DF9" w:rsidP="001F7DF9">
      <w:pPr>
        <w:jc w:val="both"/>
        <w:rPr>
          <w:rFonts w:eastAsiaTheme="minorEastAsia"/>
          <w:b/>
          <w:bCs/>
        </w:rPr>
      </w:pPr>
      <w:r w:rsidRPr="007B56E6">
        <w:rPr>
          <w:rFonts w:eastAsiaTheme="minorEastAsia"/>
          <w:b/>
          <w:bCs/>
        </w:rPr>
        <w:t xml:space="preserve">Алфавит </w:t>
      </w:r>
      <w:r w:rsidRPr="007B56E6">
        <w:rPr>
          <w:rFonts w:eastAsiaTheme="minorEastAsia"/>
          <w:b/>
          <w:bCs/>
          <w:lang w:val="en-US"/>
        </w:rPr>
        <w:t>Σ</w:t>
      </w:r>
    </w:p>
    <w:p w14:paraId="0DCA908A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>Кодируемый поток данных моделируется как строка над некоторым алфавитом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  <w:lang w:val="en-US"/>
        </w:rPr>
        <w:t>Σ</w:t>
      </w:r>
      <w:r w:rsidRPr="007B56E6">
        <w:rPr>
          <w:rFonts w:eastAsiaTheme="minorEastAsia"/>
        </w:rPr>
        <w:t>. Размер |</w:t>
      </w:r>
      <w:r w:rsidRPr="007B56E6">
        <w:rPr>
          <w:rFonts w:eastAsiaTheme="minorEastAsia"/>
          <w:lang w:val="en-US"/>
        </w:rPr>
        <w:t>Σ</w:t>
      </w:r>
      <w:r w:rsidRPr="007B56E6">
        <w:rPr>
          <w:rFonts w:eastAsiaTheme="minorEastAsia"/>
        </w:rPr>
        <w:t xml:space="preserve">| алфавита часто записывается как </w:t>
      </w:r>
      <w:r w:rsidRPr="007B56E6">
        <w:rPr>
          <w:rFonts w:eastAsiaTheme="minorEastAsia"/>
          <w:lang w:val="en-US"/>
        </w:rPr>
        <w:t>q</w:t>
      </w:r>
      <w:r w:rsidRPr="007B56E6">
        <w:rPr>
          <w:rFonts w:eastAsiaTheme="minorEastAsia"/>
        </w:rPr>
        <w:t xml:space="preserve">. Если </w:t>
      </w:r>
      <w:r w:rsidRPr="007B56E6">
        <w:rPr>
          <w:rFonts w:eastAsiaTheme="minorEastAsia"/>
          <w:lang w:val="en-US"/>
        </w:rPr>
        <w:t>q</w:t>
      </w:r>
      <w:r w:rsidRPr="007B56E6">
        <w:rPr>
          <w:rFonts w:eastAsiaTheme="minorEastAsia"/>
        </w:rPr>
        <w:t xml:space="preserve"> = 2, то блочный код называется двоичным блочным кодом. Во многих приложениях полезно рассматривать </w:t>
      </w:r>
      <w:r w:rsidRPr="007B56E6">
        <w:rPr>
          <w:rFonts w:eastAsiaTheme="minorEastAsia"/>
          <w:lang w:val="en-US"/>
        </w:rPr>
        <w:t>q</w:t>
      </w:r>
      <w:r w:rsidRPr="007B56E6">
        <w:rPr>
          <w:rFonts w:eastAsiaTheme="minorEastAsia"/>
        </w:rPr>
        <w:t xml:space="preserve"> как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</w:rPr>
        <w:t>степень</w:t>
      </w:r>
      <w:r>
        <w:rPr>
          <w:rFonts w:eastAsiaTheme="minorEastAsia"/>
        </w:rPr>
        <w:t xml:space="preserve"> простого числа</w:t>
      </w:r>
      <w:r w:rsidRPr="007B56E6">
        <w:rPr>
          <w:rFonts w:eastAsiaTheme="minorEastAsia"/>
        </w:rPr>
        <w:t xml:space="preserve"> и определять </w:t>
      </w:r>
      <w:r w:rsidRPr="007B56E6">
        <w:rPr>
          <w:rFonts w:eastAsiaTheme="minorEastAsia"/>
          <w:lang w:val="en-US"/>
        </w:rPr>
        <w:t>Σ</w:t>
      </w:r>
      <w:r w:rsidRPr="007B56E6">
        <w:rPr>
          <w:rFonts w:eastAsiaTheme="minorEastAsia"/>
        </w:rPr>
        <w:t xml:space="preserve"> с конечным полем </w:t>
      </w:r>
      <w:proofErr w:type="spellStart"/>
      <w:r w:rsidRPr="007B56E6">
        <w:rPr>
          <w:rFonts w:eastAsiaTheme="minorEastAsia"/>
          <w:lang w:val="en-US"/>
        </w:rPr>
        <w:t>F</w:t>
      </w:r>
      <w:r w:rsidRPr="007B56E6">
        <w:rPr>
          <w:rFonts w:eastAsiaTheme="minorEastAsia"/>
          <w:vertAlign w:val="subscript"/>
          <w:lang w:val="en-US"/>
        </w:rPr>
        <w:t>q</w:t>
      </w:r>
      <w:proofErr w:type="spellEnd"/>
      <w:r w:rsidRPr="007B56E6">
        <w:rPr>
          <w:rFonts w:eastAsiaTheme="minorEastAsia"/>
        </w:rPr>
        <w:t>.</w:t>
      </w:r>
    </w:p>
    <w:p w14:paraId="2F17AE3D" w14:textId="77777777" w:rsidR="001F7DF9" w:rsidRPr="0004424B" w:rsidRDefault="001F7DF9" w:rsidP="001F7DF9">
      <w:pPr>
        <w:jc w:val="both"/>
        <w:rPr>
          <w:rFonts w:eastAsiaTheme="minorEastAsia"/>
          <w:b/>
          <w:bCs/>
        </w:rPr>
      </w:pPr>
      <w:r w:rsidRPr="0004424B">
        <w:rPr>
          <w:rFonts w:eastAsiaTheme="minorEastAsia"/>
          <w:b/>
          <w:bCs/>
        </w:rPr>
        <w:t xml:space="preserve">Длина сообщения </w:t>
      </w:r>
      <w:r w:rsidRPr="0004424B">
        <w:rPr>
          <w:rFonts w:eastAsiaTheme="minorEastAsia"/>
          <w:b/>
          <w:bCs/>
          <w:lang w:val="en-US"/>
        </w:rPr>
        <w:t>k</w:t>
      </w:r>
    </w:p>
    <w:p w14:paraId="3A84252A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 xml:space="preserve">Сообщения являются элементами </w:t>
      </w:r>
      <w:r w:rsidRPr="007B56E6">
        <w:rPr>
          <w:rFonts w:eastAsiaTheme="minorEastAsia"/>
          <w:lang w:val="en-US"/>
        </w:rPr>
        <w:t>m</w:t>
      </w:r>
      <w:r w:rsidRPr="007B56E6">
        <w:rPr>
          <w:rFonts w:eastAsiaTheme="minorEastAsia"/>
        </w:rPr>
        <w:t xml:space="preserve"> из </w:t>
      </w:r>
      <w:proofErr w:type="spellStart"/>
      <w:r w:rsidRPr="007B56E6">
        <w:rPr>
          <w:rFonts w:eastAsiaTheme="minorEastAsia"/>
          <w:lang w:val="en-US"/>
        </w:rPr>
        <w:t>Σ</w:t>
      </w:r>
      <w:r w:rsidRPr="0004424B">
        <w:rPr>
          <w:rFonts w:eastAsiaTheme="minorEastAsia"/>
          <w:vertAlign w:val="superscript"/>
          <w:lang w:val="en-US"/>
        </w:rPr>
        <w:t>k</w:t>
      </w:r>
      <w:proofErr w:type="spellEnd"/>
      <w:r w:rsidRPr="007B56E6">
        <w:rPr>
          <w:rFonts w:eastAsiaTheme="minorEastAsia"/>
        </w:rPr>
        <w:t xml:space="preserve">, то есть строки длиной </w:t>
      </w:r>
      <w:r w:rsidRPr="007B56E6">
        <w:rPr>
          <w:rFonts w:eastAsiaTheme="minorEastAsia"/>
          <w:lang w:val="en-US"/>
        </w:rPr>
        <w:t>k</w:t>
      </w:r>
      <w:r w:rsidRPr="007B56E6">
        <w:rPr>
          <w:rFonts w:eastAsiaTheme="minorEastAsia"/>
        </w:rPr>
        <w:t xml:space="preserve">. Следовательно, число </w:t>
      </w:r>
      <w:r w:rsidRPr="007B56E6">
        <w:rPr>
          <w:rFonts w:eastAsiaTheme="minorEastAsia"/>
          <w:lang w:val="en-US"/>
        </w:rPr>
        <w:t>k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</w:rPr>
        <w:t>называется длиной сообщения или размером блочного кода.</w:t>
      </w:r>
    </w:p>
    <w:p w14:paraId="7A928F46" w14:textId="77777777" w:rsidR="001F7DF9" w:rsidRPr="0004424B" w:rsidRDefault="001F7DF9" w:rsidP="001F7DF9">
      <w:pPr>
        <w:jc w:val="both"/>
        <w:rPr>
          <w:rFonts w:eastAsiaTheme="minorEastAsia"/>
          <w:b/>
          <w:bCs/>
        </w:rPr>
      </w:pPr>
      <w:r w:rsidRPr="0004424B">
        <w:rPr>
          <w:rFonts w:eastAsiaTheme="minorEastAsia"/>
          <w:b/>
          <w:bCs/>
        </w:rPr>
        <w:t xml:space="preserve">Длина блока </w:t>
      </w:r>
      <w:r w:rsidRPr="0004424B">
        <w:rPr>
          <w:rFonts w:eastAsiaTheme="minorEastAsia"/>
          <w:b/>
          <w:bCs/>
          <w:lang w:val="en-US"/>
        </w:rPr>
        <w:t>n</w:t>
      </w:r>
    </w:p>
    <w:p w14:paraId="638F7A85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 xml:space="preserve">Длина блока </w:t>
      </w:r>
      <w:r w:rsidRPr="007B56E6">
        <w:rPr>
          <w:rFonts w:eastAsiaTheme="minorEastAsia"/>
          <w:lang w:val="en-US"/>
        </w:rPr>
        <w:t>n</w:t>
      </w:r>
      <w:r w:rsidRPr="007B56E6">
        <w:rPr>
          <w:rFonts w:eastAsiaTheme="minorEastAsia"/>
        </w:rPr>
        <w:t xml:space="preserve"> блочного кода — это количество символов в </w:t>
      </w:r>
      <w:r>
        <w:rPr>
          <w:rFonts w:eastAsiaTheme="minorEastAsia"/>
        </w:rPr>
        <w:t>блоке</w:t>
      </w:r>
      <w:r w:rsidRPr="007B56E6">
        <w:rPr>
          <w:rFonts w:eastAsiaTheme="minorEastAsia"/>
        </w:rPr>
        <w:t xml:space="preserve">. Следовательно, элементы </w:t>
      </w: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 xml:space="preserve"> из </w:t>
      </w:r>
      <w:proofErr w:type="spellStart"/>
      <w:r w:rsidRPr="007B56E6">
        <w:rPr>
          <w:rFonts w:eastAsiaTheme="minorEastAsia"/>
          <w:lang w:val="en-US"/>
        </w:rPr>
        <w:t>Σ</w:t>
      </w:r>
      <w:r w:rsidRPr="0004424B">
        <w:rPr>
          <w:rFonts w:eastAsiaTheme="minorEastAsia"/>
          <w:vertAlign w:val="superscript"/>
          <w:lang w:val="en-US"/>
        </w:rPr>
        <w:t>n</w:t>
      </w:r>
      <w:proofErr w:type="spellEnd"/>
      <w:r w:rsidRPr="007B56E6">
        <w:rPr>
          <w:rFonts w:eastAsiaTheme="minorEastAsia"/>
        </w:rPr>
        <w:t xml:space="preserve"> представляют собой строки длины </w:t>
      </w:r>
      <w:r w:rsidRPr="007B56E6">
        <w:rPr>
          <w:rFonts w:eastAsiaTheme="minorEastAsia"/>
          <w:lang w:val="en-US"/>
        </w:rPr>
        <w:t>n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</w:rPr>
        <w:t xml:space="preserve">и соответствуют блокам, которые могут быть получены получателем. Поэтому их еще называют принятыми словами. Если </w:t>
      </w: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 xml:space="preserve"> = </w:t>
      </w: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 xml:space="preserve"> (</w:t>
      </w:r>
      <w:r w:rsidRPr="007B56E6">
        <w:rPr>
          <w:rFonts w:eastAsiaTheme="minorEastAsia"/>
          <w:lang w:val="en-US"/>
        </w:rPr>
        <w:t>m</w:t>
      </w:r>
      <w:r w:rsidRPr="007B56E6">
        <w:rPr>
          <w:rFonts w:eastAsiaTheme="minorEastAsia"/>
        </w:rPr>
        <w:t>)</w:t>
      </w:r>
      <w:r>
        <w:rPr>
          <w:rFonts w:eastAsiaTheme="minorEastAsia"/>
        </w:rPr>
        <w:t xml:space="preserve"> д</w:t>
      </w:r>
      <w:r w:rsidRPr="007B56E6">
        <w:rPr>
          <w:rFonts w:eastAsiaTheme="minorEastAsia"/>
        </w:rPr>
        <w:t xml:space="preserve">ля некоторого сообщения </w:t>
      </w:r>
      <w:r w:rsidRPr="007B56E6">
        <w:rPr>
          <w:rFonts w:eastAsiaTheme="minorEastAsia"/>
          <w:lang w:val="en-US"/>
        </w:rPr>
        <w:t>m</w:t>
      </w:r>
      <w:r w:rsidRPr="007B56E6">
        <w:rPr>
          <w:rFonts w:eastAsiaTheme="minorEastAsia"/>
        </w:rPr>
        <w:t xml:space="preserve">, то </w:t>
      </w:r>
      <w:r w:rsidRPr="007B56E6"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 </w:t>
      </w:r>
      <w:r w:rsidRPr="007B56E6">
        <w:rPr>
          <w:rFonts w:eastAsiaTheme="minorEastAsia"/>
        </w:rPr>
        <w:t xml:space="preserve">называется кодовым словом </w:t>
      </w:r>
      <w:r w:rsidRPr="007B56E6">
        <w:rPr>
          <w:rFonts w:eastAsiaTheme="minorEastAsia"/>
          <w:lang w:val="en-US"/>
        </w:rPr>
        <w:t>m</w:t>
      </w:r>
      <w:r w:rsidRPr="007B56E6">
        <w:rPr>
          <w:rFonts w:eastAsiaTheme="minorEastAsia"/>
        </w:rPr>
        <w:t>.</w:t>
      </w:r>
    </w:p>
    <w:p w14:paraId="125C3788" w14:textId="77777777" w:rsidR="001F7DF9" w:rsidRPr="00132494" w:rsidRDefault="001F7DF9" w:rsidP="001F7DF9">
      <w:pPr>
        <w:jc w:val="both"/>
        <w:rPr>
          <w:rFonts w:eastAsiaTheme="minorEastAsia"/>
          <w:b/>
          <w:bCs/>
        </w:rPr>
      </w:pPr>
      <w:r w:rsidRPr="0004424B">
        <w:rPr>
          <w:rFonts w:eastAsiaTheme="minorEastAsia"/>
          <w:b/>
          <w:bCs/>
        </w:rPr>
        <w:t xml:space="preserve">Скорость </w:t>
      </w:r>
      <w:r w:rsidRPr="0004424B">
        <w:rPr>
          <w:rFonts w:eastAsiaTheme="minorEastAsia"/>
          <w:b/>
          <w:bCs/>
          <w:lang w:val="en-US"/>
        </w:rPr>
        <w:t>R</w:t>
      </w:r>
    </w:p>
    <w:p w14:paraId="76CB0F81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  <w:lang w:val="en-US"/>
        </w:rPr>
        <w:t>rate</w:t>
      </w:r>
      <w:r w:rsidRPr="007B56E6">
        <w:rPr>
          <w:rFonts w:eastAsiaTheme="minorEastAsia"/>
        </w:rPr>
        <w:t xml:space="preserve"> блочного кода определяется как отношение длины сообщения к длине блока:</w:t>
      </w:r>
    </w:p>
    <w:p w14:paraId="671EC36B" w14:textId="77777777" w:rsidR="001F7DF9" w:rsidRPr="00351280" w:rsidRDefault="001F7DF9" w:rsidP="001F7DF9">
      <w:pPr>
        <w:jc w:val="center"/>
        <w:rPr>
          <w:rFonts w:eastAsiaTheme="minorEastAsia"/>
        </w:rPr>
      </w:pPr>
      <w:r w:rsidRPr="007B56E6">
        <w:rPr>
          <w:rFonts w:eastAsiaTheme="minorEastAsia"/>
          <w:lang w:val="en-US"/>
        </w:rPr>
        <w:t>R</w:t>
      </w:r>
      <w:r w:rsidRPr="00351280">
        <w:rPr>
          <w:rFonts w:eastAsiaTheme="minorEastAsia"/>
        </w:rPr>
        <w:t xml:space="preserve"> = </w:t>
      </w:r>
      <w:r w:rsidRPr="007B56E6">
        <w:rPr>
          <w:rFonts w:eastAsiaTheme="minorEastAsia"/>
          <w:lang w:val="en-US"/>
        </w:rPr>
        <w:t>k</w:t>
      </w:r>
      <w:r w:rsidRPr="00351280">
        <w:rPr>
          <w:rFonts w:eastAsiaTheme="minorEastAsia"/>
        </w:rPr>
        <w:t xml:space="preserve"> / </w:t>
      </w:r>
      <w:r w:rsidRPr="007B56E6">
        <w:rPr>
          <w:rFonts w:eastAsiaTheme="minorEastAsia"/>
          <w:lang w:val="en-US"/>
        </w:rPr>
        <w:t>n</w:t>
      </w:r>
    </w:p>
    <w:p w14:paraId="223BCDF1" w14:textId="77777777" w:rsidR="001F7DF9" w:rsidRPr="007B56E6" w:rsidRDefault="001F7DF9" w:rsidP="001F7DF9">
      <w:pPr>
        <w:jc w:val="both"/>
        <w:rPr>
          <w:rFonts w:eastAsiaTheme="minorEastAsia"/>
        </w:rPr>
      </w:pPr>
      <w:r w:rsidRPr="007B56E6">
        <w:rPr>
          <w:rFonts w:eastAsiaTheme="minorEastAsia"/>
        </w:rPr>
        <w:t xml:space="preserve">Большая скорость означает, что количество фактического сообщения на переданный блок велико. В этом смысле скорость измеряет скорость передачи, а величина 1 - </w:t>
      </w:r>
      <w:r>
        <w:rPr>
          <w:rFonts w:eastAsiaTheme="minorEastAsia"/>
          <w:lang w:val="en-US"/>
        </w:rPr>
        <w:t>R</w:t>
      </w:r>
      <w:r w:rsidRPr="007B56E6">
        <w:rPr>
          <w:rFonts w:eastAsiaTheme="minorEastAsia"/>
        </w:rPr>
        <w:t xml:space="preserve"> измеряет накладные расходы, возникающие из-за кодирования с помощью блочного кода. </w:t>
      </w:r>
      <w:r>
        <w:rPr>
          <w:rFonts w:eastAsiaTheme="minorEastAsia"/>
        </w:rPr>
        <w:t>С</w:t>
      </w:r>
      <w:r w:rsidRPr="007B56E6">
        <w:rPr>
          <w:rFonts w:eastAsiaTheme="minorEastAsia"/>
        </w:rPr>
        <w:t xml:space="preserve">корость не может превышать 1, поскольку данные, как правило, не могут быть сжаты без потерь. Формально это следует из того факта, что код </w:t>
      </w:r>
      <w:r w:rsidRPr="007B56E6">
        <w:rPr>
          <w:rFonts w:eastAsiaTheme="minorEastAsia"/>
          <w:lang w:val="en-US"/>
        </w:rPr>
        <w:t>C</w:t>
      </w:r>
      <w:r w:rsidRPr="007B56E6">
        <w:rPr>
          <w:rFonts w:eastAsiaTheme="minorEastAsia"/>
        </w:rPr>
        <w:t xml:space="preserve"> является инъективным отображением.</w:t>
      </w:r>
    </w:p>
    <w:p w14:paraId="6B5869DE" w14:textId="77777777" w:rsidR="001F7DF9" w:rsidRPr="004D4069" w:rsidRDefault="001F7DF9" w:rsidP="001F7DF9">
      <w:pPr>
        <w:jc w:val="center"/>
        <w:rPr>
          <w:rFonts w:eastAsiaTheme="minorEastAsia"/>
          <w:b/>
          <w:bCs/>
        </w:rPr>
      </w:pPr>
      <w:r w:rsidRPr="004D4069">
        <w:rPr>
          <w:rFonts w:eastAsiaTheme="minorEastAsia"/>
          <w:b/>
          <w:bCs/>
        </w:rPr>
        <w:t>Линейные коды</w:t>
      </w:r>
    </w:p>
    <w:p w14:paraId="39E26941" w14:textId="77777777" w:rsidR="001F7DF9" w:rsidRPr="004D4069" w:rsidRDefault="001F7DF9" w:rsidP="001F7DF9">
      <w:pPr>
        <w:jc w:val="both"/>
        <w:rPr>
          <w:rFonts w:eastAsiaTheme="minorEastAsia"/>
        </w:rPr>
      </w:pPr>
      <w:r w:rsidRPr="0072551A">
        <w:rPr>
          <w:rFonts w:eastAsiaTheme="minorEastAsia"/>
          <w:b/>
          <w:bCs/>
        </w:rPr>
        <w:t>Линейный код длины n и ранга k</w:t>
      </w:r>
      <w:r w:rsidRPr="004D4069">
        <w:rPr>
          <w:rFonts w:eastAsiaTheme="minorEastAsia"/>
        </w:rPr>
        <w:t xml:space="preserve"> является линейным подпространством C размерности k векторного пространства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</m:sSubSup>
      </m:oMath>
      <w:r w:rsidRPr="004D4069">
        <w:rPr>
          <w:rFonts w:eastAsiaTheme="minorEastAsia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</m:oMath>
      <w:r w:rsidRPr="004D4069">
        <w:rPr>
          <w:rFonts w:eastAsiaTheme="minorEastAsia"/>
        </w:rPr>
        <w:t xml:space="preserve"> — конечное поле из q элементов. Такой код с параметром q </w:t>
      </w:r>
      <w:r w:rsidRPr="004D4069">
        <w:rPr>
          <w:rFonts w:eastAsiaTheme="minorEastAsia"/>
        </w:rPr>
        <w:lastRenderedPageBreak/>
        <w:t>называется q-арным кодом (напр. если q = 5 — то это 5-арный код). Если q = 2 или q = 3, то код представляет собой двоичный код, или тернарный соответственно.</w:t>
      </w:r>
    </w:p>
    <w:p w14:paraId="3DECA2FA" w14:textId="77777777" w:rsidR="001F7DF9" w:rsidRPr="004D4069" w:rsidRDefault="001F7DF9" w:rsidP="001F7DF9">
      <w:pPr>
        <w:jc w:val="both"/>
        <w:rPr>
          <w:rFonts w:eastAsiaTheme="minorEastAsia"/>
        </w:rPr>
      </w:pPr>
      <w:r w:rsidRPr="0072551A">
        <w:rPr>
          <w:rFonts w:eastAsiaTheme="minorEastAsia"/>
          <w:b/>
          <w:bCs/>
        </w:rPr>
        <w:t>Линейный (блочный) код</w:t>
      </w:r>
      <w:r w:rsidRPr="004D4069">
        <w:rPr>
          <w:rFonts w:eastAsiaTheme="minorEastAsia"/>
        </w:rPr>
        <w:t xml:space="preserve"> — такой код, что множество его кодовых слов образует k-мерное линейное подпространство (назовем его C) в n-мерном линейном пространстве, изоморфное пространству k-битных векторов.</w:t>
      </w:r>
    </w:p>
    <w:p w14:paraId="3A352BC9" w14:textId="77777777" w:rsidR="001F7DF9" w:rsidRDefault="001F7DF9" w:rsidP="001F7DF9">
      <w:pPr>
        <w:jc w:val="both"/>
        <w:rPr>
          <w:rFonts w:eastAsiaTheme="minorEastAsia"/>
        </w:rPr>
      </w:pPr>
      <w:r w:rsidRPr="004D4069">
        <w:rPr>
          <w:rFonts w:eastAsiaTheme="minorEastAsia"/>
        </w:rPr>
        <w:t xml:space="preserve">Это значит, что операция кодирования соответствует умножению исходного k-битного вектора на невырожденную матрицу G, называемую </w:t>
      </w:r>
      <w:r w:rsidRPr="00122CA2">
        <w:rPr>
          <w:rFonts w:eastAsiaTheme="minorEastAsia"/>
          <w:b/>
          <w:bCs/>
        </w:rPr>
        <w:t>порождающей матрицей</w:t>
      </w:r>
      <w:r w:rsidRPr="004D4069">
        <w:rPr>
          <w:rFonts w:eastAsiaTheme="minorEastAsia"/>
        </w:rPr>
        <w:t>.</w:t>
      </w:r>
    </w:p>
    <w:p w14:paraId="24DD8521" w14:textId="77777777" w:rsidR="001F7DF9" w:rsidRDefault="001F7DF9" w:rsidP="001F7DF9">
      <w:pPr>
        <w:jc w:val="center"/>
        <w:rPr>
          <w:rFonts w:eastAsiaTheme="minorEastAsia"/>
          <w:b/>
          <w:bCs/>
        </w:rPr>
      </w:pPr>
    </w:p>
    <w:p w14:paraId="614904EC" w14:textId="77777777" w:rsidR="001F7DF9" w:rsidRDefault="001F7DF9" w:rsidP="001F7DF9">
      <w:pPr>
        <w:jc w:val="center"/>
        <w:rPr>
          <w:rFonts w:eastAsiaTheme="minorEastAsia"/>
          <w:b/>
          <w:bCs/>
        </w:rPr>
      </w:pPr>
    </w:p>
    <w:p w14:paraId="494ECBF1" w14:textId="77777777" w:rsidR="001F7DF9" w:rsidRDefault="001F7DF9" w:rsidP="001F7DF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Циклические коды</w:t>
      </w:r>
    </w:p>
    <w:p w14:paraId="6EF2C034" w14:textId="77777777" w:rsidR="001F7DF9" w:rsidRDefault="001F7DF9" w:rsidP="001F7DF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Под </w:t>
      </w:r>
      <w:r w:rsidRPr="00D46947">
        <w:rPr>
          <w:rFonts w:eastAsiaTheme="minorEastAsia"/>
          <w:b/>
          <w:bCs/>
        </w:rPr>
        <w:t>перестановкой</w:t>
      </w:r>
      <w:r>
        <w:rPr>
          <w:rFonts w:eastAsiaTheme="minorEastAsia"/>
        </w:rPr>
        <w:t xml:space="preserve"> произвольного множества подразумевается биекция этого множества на себя. </w:t>
      </w:r>
      <w:r w:rsidRPr="00DB1FF1">
        <w:rPr>
          <w:rFonts w:eastAsiaTheme="minorEastAsia"/>
          <w:b/>
          <w:bCs/>
        </w:rPr>
        <w:t>Цикл</w:t>
      </w:r>
      <w:r>
        <w:rPr>
          <w:rFonts w:eastAsiaTheme="minorEastAsia"/>
        </w:rPr>
        <w:t xml:space="preserve"> в перестановке – подмножество элементов, которые переставляются циклическим образом. Перестановка называется </w:t>
      </w:r>
      <w:r w:rsidRPr="008C0754">
        <w:rPr>
          <w:rFonts w:eastAsiaTheme="minorEastAsia"/>
          <w:b/>
          <w:bCs/>
        </w:rPr>
        <w:t>циклической</w:t>
      </w:r>
      <w:r>
        <w:rPr>
          <w:rFonts w:eastAsiaTheme="minorEastAsia"/>
        </w:rPr>
        <w:t xml:space="preserve"> тогда и только тогда, когда она состоит из единственного нетривиального цикла, т. е. цикла длиной больше 1.</w:t>
      </w:r>
    </w:p>
    <w:p w14:paraId="71C47B0E" w14:textId="77777777" w:rsidR="001F7DF9" w:rsidRDefault="001F7DF9" w:rsidP="001F7DF9">
      <w:pPr>
        <w:jc w:val="both"/>
        <w:rPr>
          <w:rFonts w:eastAsiaTheme="minorEastAsia"/>
        </w:rPr>
      </w:pPr>
      <w:r w:rsidRPr="005E5917">
        <w:rPr>
          <w:rFonts w:eastAsiaTheme="minorEastAsia"/>
          <w:b/>
          <w:bCs/>
        </w:rPr>
        <w:t>Циклический код</w:t>
      </w:r>
      <w:r w:rsidRPr="005E5917">
        <w:rPr>
          <w:rFonts w:eastAsiaTheme="minorEastAsia"/>
        </w:rPr>
        <w:t xml:space="preserve"> — линейный, блочный код, обладающий свойством цикличности, то есть каждая циклическая перестановка кодового слова также является кодовым словом.</w:t>
      </w:r>
    </w:p>
    <w:p w14:paraId="19B1C525" w14:textId="77777777" w:rsidR="001F7DF9" w:rsidRPr="00E82B62" w:rsidRDefault="001F7DF9" w:rsidP="001F7DF9">
      <w:pPr>
        <w:jc w:val="center"/>
        <w:rPr>
          <w:rFonts w:eastAsiaTheme="minorEastAsia"/>
          <w:b/>
          <w:bCs/>
        </w:rPr>
      </w:pPr>
      <w:r w:rsidRPr="00E82B62">
        <w:rPr>
          <w:rFonts w:eastAsiaTheme="minorEastAsia"/>
          <w:b/>
          <w:bCs/>
        </w:rPr>
        <w:t xml:space="preserve">Код </w:t>
      </w:r>
      <w:proofErr w:type="spellStart"/>
      <w:r w:rsidRPr="00E82B62">
        <w:rPr>
          <w:rFonts w:eastAsiaTheme="minorEastAsia"/>
          <w:b/>
          <w:bCs/>
        </w:rPr>
        <w:t>Боуза-Чоудхури-Хоквингема</w:t>
      </w:r>
      <w:proofErr w:type="spellEnd"/>
    </w:p>
    <w:p w14:paraId="53E4D60F" w14:textId="77777777" w:rsidR="001F7DF9" w:rsidRDefault="001F7DF9" w:rsidP="001F7DF9">
      <w:pPr>
        <w:jc w:val="both"/>
        <w:rPr>
          <w:rFonts w:eastAsiaTheme="minorEastAsia"/>
        </w:rPr>
      </w:pPr>
      <w:r w:rsidRPr="008750C9">
        <w:rPr>
          <w:rFonts w:eastAsiaTheme="minorEastAsia"/>
          <w:b/>
          <w:bCs/>
        </w:rPr>
        <w:t>Коды БЧХ</w:t>
      </w:r>
      <w:r>
        <w:rPr>
          <w:rFonts w:eastAsiaTheme="minorEastAsia"/>
        </w:rPr>
        <w:t xml:space="preserve"> – широкий класс циклических кодов, применяемых для защиты информации от ошибок. </w:t>
      </w:r>
      <w:r w:rsidRPr="008750C9">
        <w:rPr>
          <w:rFonts w:eastAsiaTheme="minorEastAsia"/>
        </w:rPr>
        <w:t>Отличается возможностью построения кода с заранее определёнными корректирующими свойствами, а именно, минимальным кодовым расстоянием.</w:t>
      </w:r>
      <w:r>
        <w:rPr>
          <w:rFonts w:eastAsiaTheme="minorEastAsia"/>
        </w:rPr>
        <w:t xml:space="preserve"> </w:t>
      </w:r>
    </w:p>
    <w:p w14:paraId="0CF4F171" w14:textId="77777777" w:rsidR="001F7DF9" w:rsidRDefault="001F7DF9" w:rsidP="001F7DF9">
      <w:pPr>
        <w:jc w:val="both"/>
        <w:rPr>
          <w:rFonts w:eastAsiaTheme="minorEastAsia"/>
        </w:rPr>
      </w:pPr>
      <w:r w:rsidRPr="008750C9">
        <w:rPr>
          <w:rFonts w:eastAsiaTheme="minorEastAsia"/>
        </w:rPr>
        <w:t>БЧХ-код является циклическим кодом, который можно задать порождающим полиномом. Для его нахождения в случае БЧХ-кода необходимо заранее определить длину кода</w:t>
      </w:r>
      <w:r>
        <w:rPr>
          <w:rFonts w:eastAsiaTheme="minorEastAsia"/>
        </w:rPr>
        <w:t xml:space="preserve"> </w:t>
      </w:r>
      <w:r w:rsidRPr="008750C9">
        <w:rPr>
          <w:rFonts w:eastAsiaTheme="minorEastAsia"/>
        </w:rPr>
        <w:t>n (она не может быть произвольной) и требуемое минимальное расстояние d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≤</w:t>
      </w:r>
      <w:r w:rsidRPr="008750C9">
        <w:rPr>
          <w:rFonts w:eastAsiaTheme="minorEastAsia"/>
        </w:rPr>
        <w:t xml:space="preserve"> n. Найти порождающий полином можно следующим образом.</w:t>
      </w:r>
    </w:p>
    <w:p w14:paraId="2BDF366C" w14:textId="77777777" w:rsidR="001F7DF9" w:rsidRPr="00E82B62" w:rsidRDefault="001F7DF9" w:rsidP="001F7DF9">
      <w:pPr>
        <w:jc w:val="both"/>
        <w:rPr>
          <w:rFonts w:eastAsiaTheme="minorEastAsia"/>
        </w:rPr>
      </w:pPr>
      <w:r w:rsidRPr="00AD651B">
        <w:rPr>
          <w:rFonts w:eastAsiaTheme="minorEastAsia"/>
        </w:rPr>
        <w:t>Пусть</w:t>
      </w:r>
      <w:r>
        <w:rPr>
          <w:rFonts w:eastAsiaTheme="minorEastAsia"/>
        </w:rPr>
        <w:t xml:space="preserve"> </w:t>
      </w:r>
      <w:r>
        <w:rPr>
          <w:rFonts w:eastAsiaTheme="minorEastAsia" w:cstheme="minorHAnsi"/>
        </w:rPr>
        <w:t>α</w:t>
      </w:r>
      <w:r>
        <w:rPr>
          <w:rFonts w:eastAsiaTheme="minorEastAsia"/>
        </w:rPr>
        <w:t xml:space="preserve"> </w:t>
      </w:r>
      <w:r w:rsidRPr="00AD651B">
        <w:rPr>
          <w:rFonts w:eastAsiaTheme="minorEastAsia"/>
        </w:rPr>
        <w:t>— примитивный элемент поля GF(q</w:t>
      </w:r>
      <w:r w:rsidRPr="00AD651B">
        <w:rPr>
          <w:rFonts w:eastAsiaTheme="minorEastAsia"/>
          <w:vertAlign w:val="superscript"/>
          <w:lang w:val="en-US"/>
        </w:rPr>
        <w:t>m</w:t>
      </w:r>
      <w:r w:rsidRPr="00AD651B">
        <w:rPr>
          <w:rFonts w:eastAsiaTheme="minorEastAsia"/>
        </w:rPr>
        <w:t xml:space="preserve">) (то есть </w:t>
      </w:r>
      <m:oMath>
        <m:sSup>
          <m:sSupPr>
            <m:ctrlPr>
              <w:rPr>
                <w:rFonts w:ascii="Cambria Math" w:eastAsiaTheme="minorEastAsia" w:hAnsi="Cambria Math"/>
                <w:i/>
                <w:vertAlign w:val="superscript"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α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  <w:vertAlign w:val="superscript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vertAlign w:val="superscript"/>
                  </w:rPr>
                  <m:t>q</m:t>
                </m:r>
              </m:e>
              <m:sup>
                <m:r>
                  <w:rPr>
                    <w:rFonts w:ascii="Cambria Math" w:eastAsiaTheme="minorEastAsia" w:hAnsi="Cambria Math"/>
                    <w:vertAlign w:val="superscript"/>
                  </w:rPr>
                  <m:t>m</m:t>
                </m:r>
              </m:sup>
            </m:sSup>
            <m:r>
              <w:rPr>
                <w:rFonts w:ascii="Cambria Math" w:eastAsiaTheme="minorEastAsia" w:hAnsi="Cambria Math"/>
                <w:vertAlign w:val="superscript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 w:rsidRPr="00AD651B">
        <w:rPr>
          <w:rFonts w:eastAsiaTheme="minorEastAsia"/>
        </w:rPr>
        <w:t xml:space="preserve">, </w:t>
      </w:r>
      <w:r>
        <w:rPr>
          <w:rFonts w:eastAsiaTheme="minorEastAsia" w:cstheme="minorHAnsi"/>
        </w:rPr>
        <w:t>α</w:t>
      </w:r>
      <w:r w:rsidRPr="00AD651B">
        <w:rPr>
          <w:rFonts w:eastAsiaTheme="minorEastAsia"/>
          <w:vertAlign w:val="superscript"/>
        </w:rPr>
        <w:t>i</w:t>
      </w:r>
      <w:r w:rsidRPr="00AD651B"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≠</w:t>
      </w:r>
      <w:r w:rsidRPr="00AD651B">
        <w:rPr>
          <w:rFonts w:eastAsiaTheme="minorEastAsia"/>
        </w:rPr>
        <w:t xml:space="preserve"> 1,  </w:t>
      </w:r>
      <w:proofErr w:type="spellStart"/>
      <w:r>
        <w:rPr>
          <w:rFonts w:eastAsiaTheme="minorEastAsia"/>
          <w:lang w:val="en-US"/>
        </w:rPr>
        <w:t>i</w:t>
      </w:r>
      <w:proofErr w:type="spellEnd"/>
      <w:r w:rsidRPr="00AD651B">
        <w:rPr>
          <w:rFonts w:eastAsiaTheme="minorEastAsia"/>
        </w:rPr>
        <w:t xml:space="preserve"> &lt; q</w:t>
      </w:r>
      <w:r w:rsidRPr="00AD651B">
        <w:rPr>
          <w:rFonts w:eastAsiaTheme="minorEastAsia"/>
          <w:vertAlign w:val="superscript"/>
        </w:rPr>
        <w:t>m</w:t>
      </w:r>
      <w:r w:rsidRPr="00AD651B">
        <w:rPr>
          <w:rFonts w:eastAsiaTheme="minorEastAsia"/>
        </w:rPr>
        <w:t xml:space="preserve">-1), </w:t>
      </w:r>
      <w:r>
        <w:rPr>
          <w:rFonts w:eastAsiaTheme="minorEastAsia" w:cstheme="minorHAnsi"/>
        </w:rPr>
        <w:t>β</w:t>
      </w:r>
      <w:r w:rsidRPr="00AD651B">
        <w:rPr>
          <w:rFonts w:eastAsiaTheme="minorEastAsia"/>
        </w:rPr>
        <w:t xml:space="preserve"> =</w:t>
      </w:r>
      <w:r w:rsidRPr="00AD651B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α</w:t>
      </w:r>
      <w:r w:rsidRPr="00AD651B">
        <w:rPr>
          <w:rFonts w:eastAsiaTheme="minorEastAsia" w:cstheme="minorHAnsi"/>
          <w:vertAlign w:val="superscript"/>
          <w:lang w:val="en-US"/>
        </w:rPr>
        <w:t>s</w:t>
      </w:r>
      <w:r w:rsidRPr="00A46559">
        <w:rPr>
          <w:rFonts w:eastAsiaTheme="minorEastAsia"/>
        </w:rPr>
        <w:t xml:space="preserve"> </w:t>
      </w:r>
      <w:r w:rsidRPr="00AD651B">
        <w:rPr>
          <w:rFonts w:eastAsiaTheme="minorEastAsia"/>
        </w:rPr>
        <w:t>— элемент поля GF(q</w:t>
      </w:r>
      <w:r w:rsidRPr="00AD651B">
        <w:rPr>
          <w:rFonts w:eastAsiaTheme="minorEastAsia"/>
          <w:vertAlign w:val="superscript"/>
          <w:lang w:val="en-US"/>
        </w:rPr>
        <w:t>m</w:t>
      </w:r>
      <w:r w:rsidRPr="00AD651B">
        <w:rPr>
          <w:rFonts w:eastAsiaTheme="minorEastAsia"/>
        </w:rPr>
        <w:t>) порядка n, s = (</w:t>
      </w:r>
      <w:proofErr w:type="spellStart"/>
      <w:r w:rsidRPr="00AD651B">
        <w:rPr>
          <w:rFonts w:eastAsiaTheme="minorEastAsia"/>
        </w:rPr>
        <w:t>q</w:t>
      </w:r>
      <w:r w:rsidRPr="00AD651B">
        <w:rPr>
          <w:rFonts w:eastAsiaTheme="minorEastAsia"/>
          <w:vertAlign w:val="superscript"/>
        </w:rPr>
        <w:t>m</w:t>
      </w:r>
      <w:proofErr w:type="spellEnd"/>
      <w:r w:rsidRPr="00A46559">
        <w:rPr>
          <w:rFonts w:eastAsiaTheme="minorEastAsia"/>
          <w:vertAlign w:val="superscript"/>
        </w:rPr>
        <w:t xml:space="preserve"> </w:t>
      </w:r>
      <w:r w:rsidRPr="00AD651B">
        <w:rPr>
          <w:rFonts w:eastAsiaTheme="minorEastAsia"/>
        </w:rPr>
        <w:t>-</w:t>
      </w:r>
      <w:r w:rsidRPr="00A46559">
        <w:rPr>
          <w:rFonts w:eastAsiaTheme="minorEastAsia"/>
        </w:rPr>
        <w:t xml:space="preserve"> </w:t>
      </w:r>
      <w:r w:rsidRPr="00AD651B">
        <w:rPr>
          <w:rFonts w:eastAsiaTheme="minorEastAsia"/>
        </w:rPr>
        <w:t xml:space="preserve">1) / n. Тогда нормированный полином g(x) минимальной степени над полем GF(q), корнями которого являются d - 1 подряд идущих степеней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… 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β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+d-2</m:t>
            </m:r>
          </m:sup>
        </m:sSup>
      </m:oMath>
      <w:r w:rsidRPr="00AD651B">
        <w:rPr>
          <w:rFonts w:eastAsiaTheme="minorEastAsia"/>
        </w:rPr>
        <w:t xml:space="preserve"> элемента </w:t>
      </w:r>
      <w:r>
        <w:rPr>
          <w:rFonts w:eastAsiaTheme="minorEastAsia" w:cstheme="minorHAnsi"/>
        </w:rPr>
        <w:t>β</w:t>
      </w:r>
      <w:r w:rsidRPr="00AD651B">
        <w:rPr>
          <w:rFonts w:eastAsiaTheme="minorEastAsia"/>
        </w:rPr>
        <w:t xml:space="preserve">  для некоторого целого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AD651B">
        <w:rPr>
          <w:rFonts w:eastAsiaTheme="minorEastAsia"/>
        </w:rPr>
        <w:t xml:space="preserve"> (в том числе 0 и 1), является порождающим полиномом БЧХ-кода над полем GF(q) с длиной n и минимальный расстоянием </w:t>
      </w:r>
      <w:r>
        <w:rPr>
          <w:rFonts w:eastAsiaTheme="minorEastAsia"/>
          <w:lang w:val="en-US"/>
        </w:rPr>
        <w:t>d</w:t>
      </w:r>
      <w:r w:rsidRPr="00A46559">
        <w:rPr>
          <w:rFonts w:eastAsiaTheme="minorEastAsia"/>
          <w:vertAlign w:val="subscript"/>
        </w:rPr>
        <w:t>0</w:t>
      </w:r>
      <w:r w:rsidRPr="00A46559">
        <w:rPr>
          <w:rFonts w:eastAsiaTheme="minorEastAsia"/>
        </w:rPr>
        <w:t xml:space="preserve"> </w:t>
      </w:r>
      <w:r>
        <w:rPr>
          <w:rFonts w:eastAsiaTheme="minorEastAsia" w:cstheme="minorHAnsi"/>
        </w:rPr>
        <w:t>≥</w:t>
      </w:r>
      <w:r w:rsidRPr="00A46559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d</w:t>
      </w:r>
      <w:r w:rsidRPr="00AD651B">
        <w:rPr>
          <w:rFonts w:eastAsiaTheme="minorEastAsia"/>
        </w:rPr>
        <w:t>.</w:t>
      </w:r>
    </w:p>
    <w:p w14:paraId="2D3793D1" w14:textId="77777777" w:rsidR="001F7DF9" w:rsidRDefault="001F7DF9" w:rsidP="001F7DF9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Код Рида-Соломона</w:t>
      </w:r>
    </w:p>
    <w:p w14:paraId="482E96D0" w14:textId="77777777" w:rsidR="001F7DF9" w:rsidRPr="00E82B62" w:rsidRDefault="001F7DF9" w:rsidP="001F7DF9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Коды Рида-Соломона – </w:t>
      </w:r>
      <w:r w:rsidRPr="00E82B62">
        <w:rPr>
          <w:rFonts w:eastAsiaTheme="minorEastAsia"/>
        </w:rPr>
        <w:t>недвоичные циклические коды, позволяющие исправлять ошибки в блоках данных. Элементами кодового вектора являются не биты, а группы битов (блоки). Очень распространены коды Рида — Соломона, работающие с байтами (октетами).</w:t>
      </w:r>
    </w:p>
    <w:p w14:paraId="395A5FAD" w14:textId="77777777" w:rsidR="006138E1" w:rsidRDefault="006138E1"/>
    <w:sectPr w:rsidR="00613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33"/>
    <w:rsid w:val="00145933"/>
    <w:rsid w:val="001F7DF9"/>
    <w:rsid w:val="006138E1"/>
    <w:rsid w:val="0068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67ED3"/>
  <w15:chartTrackingRefBased/>
  <w15:docId w15:val="{3DC1C9FD-CF81-4965-A52E-DAC1FEB7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D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Карпухин</dc:creator>
  <cp:keywords/>
  <dc:description/>
  <cp:lastModifiedBy>Александр Карпухин</cp:lastModifiedBy>
  <cp:revision>3</cp:revision>
  <dcterms:created xsi:type="dcterms:W3CDTF">2021-07-11T13:04:00Z</dcterms:created>
  <dcterms:modified xsi:type="dcterms:W3CDTF">2021-07-11T13:04:00Z</dcterms:modified>
</cp:coreProperties>
</file>