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188"/>
      </w:tblGrid>
      <w:tr w:rsidR="00DA315A" w14:paraId="25246772" w14:textId="77777777" w:rsidTr="00266C88"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ADB2" w14:textId="77777777" w:rsidR="00DA315A" w:rsidRDefault="00DA315A" w:rsidP="00266C88">
            <w:pPr>
              <w:pStyle w:val="Standard"/>
              <w:snapToGrid w:val="0"/>
              <w:spacing w:after="0"/>
            </w:pPr>
            <w:r>
              <w:rPr>
                <w:rFonts w:ascii="Times New Roman" w:hAnsi="Times New Roman"/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04AFFCB" wp14:editId="7843D3E7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442EA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6280AE0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9360FEA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7A0D43FE" w14:textId="77777777" w:rsidR="00DA315A" w:rsidRDefault="00DA315A" w:rsidP="00266C88">
            <w:pPr>
              <w:pStyle w:val="Standard"/>
              <w:spacing w:after="6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F66C1E" w14:textId="77777777" w:rsidR="00DA315A" w:rsidRDefault="00DA315A" w:rsidP="00266C88">
            <w:pPr>
              <w:pStyle w:val="Standard"/>
              <w:spacing w:after="6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2D9EBD0D" w14:textId="77777777" w:rsidR="00DA315A" w:rsidRDefault="00DA315A" w:rsidP="00266C88">
            <w:pPr>
              <w:pStyle w:val="Standard"/>
              <w:spacing w:after="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DC762C1" w14:textId="77777777" w:rsidR="00DA315A" w:rsidRDefault="00DA315A" w:rsidP="00266C88">
            <w:pPr>
              <w:pStyle w:val="Standard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0A15862" w14:textId="77777777" w:rsidR="00DA315A" w:rsidRDefault="00DA315A" w:rsidP="00DA315A">
      <w:pPr>
        <w:pStyle w:val="Standard"/>
        <w:pBdr>
          <w:bottom w:val="double" w:sz="12" w:space="1" w:color="000000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48C86485" w14:textId="77777777" w:rsidR="00DA315A" w:rsidRDefault="00DA315A" w:rsidP="00DA315A">
      <w:pPr>
        <w:pStyle w:val="Standard"/>
        <w:spacing w:after="0"/>
        <w:rPr>
          <w:rFonts w:ascii="Times New Roman" w:hAnsi="Times New Roman"/>
          <w:b/>
          <w:sz w:val="36"/>
        </w:rPr>
      </w:pPr>
    </w:p>
    <w:p w14:paraId="4AC50FA5" w14:textId="77777777" w:rsidR="00DA315A" w:rsidRPr="00E45B38" w:rsidRDefault="00DA315A" w:rsidP="00DA315A">
      <w:pPr>
        <w:pStyle w:val="Standard"/>
        <w:spacing w:after="0"/>
      </w:pPr>
      <w:r w:rsidRPr="00E45B38">
        <w:rPr>
          <w:rFonts w:ascii="Times New Roman" w:hAnsi="Times New Roman"/>
        </w:rPr>
        <w:t>ФАКУЛЬТЕТ ______________</w:t>
      </w:r>
      <w:r w:rsidRPr="00E45B38">
        <w:rPr>
          <w:rFonts w:ascii="Times New Roman" w:hAnsi="Times New Roman"/>
          <w:sz w:val="28"/>
          <w:u w:val="single"/>
        </w:rPr>
        <w:t>Информатика и системы управления</w:t>
      </w:r>
      <w:r w:rsidRPr="00E45B38">
        <w:rPr>
          <w:rFonts w:ascii="Times New Roman" w:hAnsi="Times New Roman"/>
        </w:rPr>
        <w:t>____________________</w:t>
      </w:r>
    </w:p>
    <w:p w14:paraId="04F5FD45" w14:textId="77777777" w:rsidR="00DA315A" w:rsidRPr="00E45B38" w:rsidRDefault="00DA315A" w:rsidP="00DA315A">
      <w:pPr>
        <w:pStyle w:val="Standard"/>
        <w:spacing w:after="0"/>
        <w:rPr>
          <w:rFonts w:ascii="Times New Roman" w:hAnsi="Times New Roman"/>
        </w:rPr>
      </w:pPr>
    </w:p>
    <w:p w14:paraId="6C01E8C0" w14:textId="77777777" w:rsidR="00DA315A" w:rsidRPr="00E45B38" w:rsidRDefault="00DA315A" w:rsidP="00DA315A">
      <w:pPr>
        <w:pStyle w:val="Standard"/>
        <w:spacing w:after="0"/>
      </w:pPr>
      <w:r w:rsidRPr="00E45B38">
        <w:rPr>
          <w:rFonts w:ascii="Times New Roman" w:hAnsi="Times New Roman"/>
        </w:rPr>
        <w:t>КАФЕДРА _</w:t>
      </w:r>
      <w:r w:rsidRPr="00E45B38">
        <w:rPr>
          <w:rFonts w:ascii="Times New Roman" w:hAnsi="Times New Roman"/>
          <w:iCs/>
        </w:rPr>
        <w:t>___</w:t>
      </w:r>
      <w:r w:rsidRPr="00E45B38">
        <w:rPr>
          <w:rFonts w:ascii="Times New Roman" w:hAnsi="Times New Roman"/>
          <w:iCs/>
          <w:sz w:val="28"/>
          <w:u w:val="single"/>
        </w:rPr>
        <w:t>Программное обеспечение ЭВМ и информационные технологии</w:t>
      </w:r>
      <w:r w:rsidRPr="00E45B38">
        <w:rPr>
          <w:rFonts w:ascii="Times New Roman" w:hAnsi="Times New Roman"/>
          <w:iCs/>
        </w:rPr>
        <w:t>__</w:t>
      </w:r>
    </w:p>
    <w:p w14:paraId="63076420" w14:textId="2DFD8AAE" w:rsidR="00F13C47" w:rsidRDefault="00F13C47"/>
    <w:p w14:paraId="09946B1B" w14:textId="1DDDB211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D05060C" w14:textId="77777777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2BDEFF4" w14:textId="5456B740" w:rsidR="00DA315A" w:rsidRDefault="00DA315A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A315A">
        <w:rPr>
          <w:rFonts w:ascii="Times New Roman" w:hAnsi="Times New Roman" w:cs="Times New Roman"/>
          <w:b/>
          <w:sz w:val="32"/>
          <w:u w:val="single"/>
        </w:rPr>
        <w:t>ОТЧЕТ ПО ПРОИЗВОДСТВЕННОЙ ПРАКТИКЕ</w:t>
      </w:r>
    </w:p>
    <w:p w14:paraId="1DC0F7C8" w14:textId="77777777" w:rsidR="005D3B17" w:rsidRDefault="005D3B17" w:rsidP="00DA315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3334"/>
        <w:gridCol w:w="425"/>
        <w:gridCol w:w="4526"/>
      </w:tblGrid>
      <w:tr w:rsidR="00DA315A" w:rsidRPr="00DA315A" w14:paraId="677205CB" w14:textId="77777777" w:rsidTr="00C025CD">
        <w:trPr>
          <w:trHeight w:val="337"/>
        </w:trPr>
        <w:tc>
          <w:tcPr>
            <w:tcW w:w="4678" w:type="dxa"/>
            <w:gridSpan w:val="2"/>
          </w:tcPr>
          <w:p w14:paraId="1ED0D003" w14:textId="77777777" w:rsid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DE443" w14:textId="688A9278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 xml:space="preserve">Студент </w:t>
            </w:r>
          </w:p>
        </w:tc>
        <w:tc>
          <w:tcPr>
            <w:tcW w:w="4951" w:type="dxa"/>
            <w:gridSpan w:val="2"/>
            <w:tcBorders>
              <w:bottom w:val="single" w:sz="4" w:space="0" w:color="auto"/>
            </w:tcBorders>
          </w:tcPr>
          <w:p w14:paraId="5F44AC15" w14:textId="77777777" w:rsidR="00DA315A" w:rsidRDefault="00DA315A" w:rsidP="00DA315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4A2ACFC8" w14:textId="00913FAE" w:rsidR="00DA315A" w:rsidRPr="00DA315A" w:rsidRDefault="00DA315A" w:rsidP="00DA315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A315A">
              <w:rPr>
                <w:rFonts w:ascii="Times New Roman" w:hAnsi="Times New Roman" w:cs="Times New Roman"/>
                <w:sz w:val="28"/>
                <w:szCs w:val="24"/>
              </w:rPr>
              <w:t>Карпухин Александр Сергеевич</w:t>
            </w:r>
          </w:p>
        </w:tc>
      </w:tr>
      <w:tr w:rsidR="00344614" w:rsidRPr="00DA315A" w14:paraId="7890CFE3" w14:textId="77777777" w:rsidTr="00C025CD">
        <w:tc>
          <w:tcPr>
            <w:tcW w:w="1344" w:type="dxa"/>
          </w:tcPr>
          <w:p w14:paraId="4D114C64" w14:textId="77777777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16581" w14:textId="77777777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7357A" w14:textId="0A60F3B0" w:rsidR="00344614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334" w:type="dxa"/>
          </w:tcPr>
          <w:p w14:paraId="1C552A4B" w14:textId="6060768C" w:rsidR="00344614" w:rsidRPr="00DA315A" w:rsidRDefault="00344614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4AD4C" w14:textId="5EA33E88" w:rsidR="00344614" w:rsidRPr="00344614" w:rsidRDefault="00344614" w:rsidP="00DA315A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344614">
              <w:rPr>
                <w:rFonts w:ascii="Times New Roman" w:hAnsi="Times New Roman" w:cs="Times New Roman"/>
                <w:i/>
                <w:szCs w:val="24"/>
              </w:rPr>
              <w:t>фамилия, имя, отчество</w:t>
            </w:r>
          </w:p>
          <w:p w14:paraId="79121D57" w14:textId="77777777" w:rsidR="00344614" w:rsidRDefault="00344614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44828" w14:textId="700B358C" w:rsidR="00344614" w:rsidRPr="00DA315A" w:rsidRDefault="00344614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ИУ7-21М</w:t>
            </w:r>
          </w:p>
        </w:tc>
      </w:tr>
      <w:tr w:rsidR="00DA315A" w:rsidRPr="00DA315A" w14:paraId="65BDA222" w14:textId="77777777" w:rsidTr="00C025CD">
        <w:tc>
          <w:tcPr>
            <w:tcW w:w="4678" w:type="dxa"/>
            <w:gridSpan w:val="2"/>
          </w:tcPr>
          <w:p w14:paraId="5EAACE35" w14:textId="77777777" w:rsidR="00F82D47" w:rsidRDefault="00F82D47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441DB" w14:textId="46FC7895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практики</w:t>
            </w:r>
          </w:p>
        </w:tc>
        <w:tc>
          <w:tcPr>
            <w:tcW w:w="49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5B9491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F5B47" w14:textId="0897EB1B" w:rsidR="00DA315A" w:rsidRPr="00C025CD" w:rsidRDefault="00C025CD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технологическая</w:t>
            </w:r>
          </w:p>
        </w:tc>
      </w:tr>
      <w:tr w:rsidR="00DA315A" w:rsidRPr="00DA315A" w14:paraId="796048BC" w14:textId="77777777" w:rsidTr="00C025CD">
        <w:tc>
          <w:tcPr>
            <w:tcW w:w="4678" w:type="dxa"/>
            <w:gridSpan w:val="2"/>
          </w:tcPr>
          <w:p w14:paraId="5E67DEBD" w14:textId="77777777" w:rsid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340C1" w14:textId="77777777" w:rsidR="00F82D47" w:rsidRDefault="00F82D47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1EF8F" w14:textId="505F4FBF" w:rsidR="00DA315A" w:rsidRPr="00DA315A" w:rsidRDefault="00DA315A" w:rsidP="00F82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</w:t>
            </w:r>
          </w:p>
        </w:tc>
        <w:tc>
          <w:tcPr>
            <w:tcW w:w="49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8E98FA" w14:textId="77777777" w:rsid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C6E75" w14:textId="77777777" w:rsidR="00F82D47" w:rsidRDefault="00F82D47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0086E" w14:textId="0D581B4F" w:rsidR="00DA315A" w:rsidRPr="00DA315A" w:rsidRDefault="00DA315A" w:rsidP="00DA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5A">
              <w:rPr>
                <w:rFonts w:ascii="Times New Roman" w:hAnsi="Times New Roman" w:cs="Times New Roman"/>
                <w:sz w:val="24"/>
                <w:szCs w:val="24"/>
              </w:rPr>
              <w:t>ОАО «ЭРРАЙВАЛ РУС»</w:t>
            </w:r>
          </w:p>
        </w:tc>
      </w:tr>
      <w:tr w:rsidR="00DA315A" w:rsidRPr="00DA315A" w14:paraId="52D35648" w14:textId="77777777" w:rsidTr="00C025CD">
        <w:tc>
          <w:tcPr>
            <w:tcW w:w="4678" w:type="dxa"/>
            <w:gridSpan w:val="2"/>
          </w:tcPr>
          <w:p w14:paraId="0A030312" w14:textId="77777777" w:rsid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D9811" w14:textId="4C4CAE0F" w:rsid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611F" w14:textId="06A0BCC7" w:rsidR="005D3B17" w:rsidRDefault="005D3B1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0CE96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DCD63" w14:textId="77777777" w:rsidR="00F82D47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36042" w14:textId="21E219A0" w:rsidR="00DA315A" w:rsidRPr="00DA315A" w:rsidRDefault="00DA315A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425" w:type="dxa"/>
          </w:tcPr>
          <w:p w14:paraId="1CACA784" w14:textId="77777777" w:rsidR="00DA315A" w:rsidRP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FDE" w14:textId="50E5D86D" w:rsidR="00DA315A" w:rsidRPr="00DA315A" w:rsidRDefault="00DA315A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2D47" w:rsidRPr="00DA315A" w14:paraId="65128804" w14:textId="77777777" w:rsidTr="00C025CD">
        <w:tc>
          <w:tcPr>
            <w:tcW w:w="4678" w:type="dxa"/>
            <w:gridSpan w:val="2"/>
          </w:tcPr>
          <w:p w14:paraId="145B8B41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ED15F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1F1CF" w14:textId="39AB1B7F" w:rsidR="00F82D47" w:rsidRPr="00DA315A" w:rsidRDefault="00F82D47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  <w:r w:rsidR="00C025CD">
              <w:rPr>
                <w:rFonts w:ascii="Times New Roman" w:hAnsi="Times New Roman" w:cs="Times New Roman"/>
                <w:sz w:val="24"/>
                <w:szCs w:val="24"/>
              </w:rPr>
              <w:t xml:space="preserve"> от предприятия</w:t>
            </w:r>
          </w:p>
        </w:tc>
        <w:tc>
          <w:tcPr>
            <w:tcW w:w="425" w:type="dxa"/>
          </w:tcPr>
          <w:p w14:paraId="125FEA8C" w14:textId="77777777" w:rsidR="00F82D47" w:rsidRPr="00DA315A" w:rsidRDefault="00F82D47" w:rsidP="00DA31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C64A06" w14:textId="6EEA2041" w:rsidR="00F82D47" w:rsidRPr="00344614" w:rsidRDefault="00344614" w:rsidP="00DA31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Подпись, дата     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фамилия, </w:t>
            </w:r>
            <w:proofErr w:type="spellStart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и.о</w:t>
            </w:r>
            <w:proofErr w:type="spellEnd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344614" w:rsidRPr="00DA315A" w14:paraId="06A1D981" w14:textId="77777777" w:rsidTr="00C025CD">
        <w:tc>
          <w:tcPr>
            <w:tcW w:w="4678" w:type="dxa"/>
            <w:gridSpan w:val="2"/>
          </w:tcPr>
          <w:p w14:paraId="7779DA63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0294E" w14:textId="77777777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29E9A" w14:textId="18BC095E" w:rsidR="00344614" w:rsidRDefault="00344614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425" w:type="dxa"/>
          </w:tcPr>
          <w:p w14:paraId="4C5DF271" w14:textId="77777777" w:rsidR="00344614" w:rsidRPr="00DA315A" w:rsidRDefault="00344614" w:rsidP="00344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FB52BD" w14:textId="0500D8C8" w:rsidR="00344614" w:rsidRPr="00DA315A" w:rsidRDefault="00344614" w:rsidP="00344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Подпись, дата     </w:t>
            </w:r>
            <w:r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                </w:t>
            </w:r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фамилия, </w:t>
            </w:r>
            <w:proofErr w:type="spellStart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и.о</w:t>
            </w:r>
            <w:proofErr w:type="spellEnd"/>
            <w:r w:rsidRPr="00344614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C025CD" w:rsidRPr="00DA315A" w14:paraId="66E34248" w14:textId="77777777" w:rsidTr="00C025CD">
        <w:tc>
          <w:tcPr>
            <w:tcW w:w="4678" w:type="dxa"/>
            <w:gridSpan w:val="2"/>
          </w:tcPr>
          <w:p w14:paraId="44CA9E4C" w14:textId="77777777" w:rsidR="00C025CD" w:rsidRDefault="00C025CD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89764" w14:textId="77777777" w:rsidR="00C025CD" w:rsidRDefault="00C025CD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9E954" w14:textId="77777777" w:rsidR="00C025CD" w:rsidRDefault="00C025CD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B999A" w14:textId="1CECFBAD" w:rsidR="00C025CD" w:rsidRDefault="00C025CD" w:rsidP="00344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МГТУ</w:t>
            </w:r>
          </w:p>
        </w:tc>
        <w:tc>
          <w:tcPr>
            <w:tcW w:w="425" w:type="dxa"/>
          </w:tcPr>
          <w:p w14:paraId="29307FA4" w14:textId="77777777" w:rsidR="00C025CD" w:rsidRPr="00DA315A" w:rsidRDefault="00C025CD" w:rsidP="003446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DFABA9" w14:textId="77777777" w:rsidR="00C025CD" w:rsidRDefault="00C025CD" w:rsidP="00344614">
            <w:pPr>
              <w:jc w:val="both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</w:p>
          <w:p w14:paraId="10166D99" w14:textId="77777777" w:rsidR="00C025CD" w:rsidRDefault="00C025CD" w:rsidP="00344614">
            <w:pPr>
              <w:jc w:val="both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</w:p>
          <w:p w14:paraId="44FAF79C" w14:textId="77777777" w:rsidR="00C025CD" w:rsidRDefault="00C025CD" w:rsidP="00344614">
            <w:pPr>
              <w:jc w:val="both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</w:p>
          <w:p w14:paraId="14C1F7F1" w14:textId="77777777" w:rsidR="00C025CD" w:rsidRDefault="00C025CD" w:rsidP="00344614">
            <w:pPr>
              <w:jc w:val="both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</w:p>
          <w:p w14:paraId="449D7020" w14:textId="52073960" w:rsidR="00C025CD" w:rsidRPr="00C025CD" w:rsidRDefault="00C025CD" w:rsidP="00344614">
            <w:pPr>
              <w:jc w:val="both"/>
              <w:rPr>
                <w:rFonts w:ascii="Times New Roman" w:hAnsi="Times New Roman" w:cs="Times New Roman"/>
                <w:i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4"/>
              </w:rPr>
              <w:t xml:space="preserve">                                                          </w:t>
            </w:r>
            <w:r w:rsidRPr="00C025CD">
              <w:rPr>
                <w:rFonts w:ascii="Times New Roman" w:hAnsi="Times New Roman" w:cs="Times New Roman"/>
                <w:iCs/>
                <w:sz w:val="24"/>
                <w:szCs w:val="32"/>
              </w:rPr>
              <w:t>Исаев А.Л</w:t>
            </w:r>
            <w:r w:rsidRPr="00C025CD">
              <w:rPr>
                <w:rFonts w:ascii="Times New Roman" w:hAnsi="Times New Roman" w:cs="Times New Roman"/>
                <w:iCs/>
                <w:szCs w:val="28"/>
              </w:rPr>
              <w:t>.</w:t>
            </w:r>
          </w:p>
        </w:tc>
      </w:tr>
    </w:tbl>
    <w:p w14:paraId="7F5E00EE" w14:textId="3F3E1E35" w:rsidR="005D3B17" w:rsidRDefault="00C025CD" w:rsidP="00C025CD">
      <w:pPr>
        <w:ind w:left="4956" w:firstLine="708"/>
        <w:jc w:val="both"/>
        <w:rPr>
          <w:rFonts w:ascii="Times New Roman" w:hAnsi="Times New Roman" w:cs="Times New Roman"/>
          <w:sz w:val="28"/>
        </w:rPr>
      </w:pPr>
      <w:r w:rsidRPr="00344614">
        <w:rPr>
          <w:rFonts w:ascii="Times New Roman" w:hAnsi="Times New Roman" w:cs="Times New Roman"/>
          <w:i/>
          <w:sz w:val="20"/>
          <w:szCs w:val="24"/>
        </w:rPr>
        <w:t xml:space="preserve">Подпись, дата     </w:t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</w:t>
      </w:r>
      <w:r w:rsidRPr="00344614">
        <w:rPr>
          <w:rFonts w:ascii="Times New Roman" w:hAnsi="Times New Roman" w:cs="Times New Roman"/>
          <w:i/>
          <w:sz w:val="20"/>
          <w:szCs w:val="24"/>
        </w:rPr>
        <w:t xml:space="preserve">фамилия, </w:t>
      </w:r>
      <w:proofErr w:type="spellStart"/>
      <w:r w:rsidRPr="00344614">
        <w:rPr>
          <w:rFonts w:ascii="Times New Roman" w:hAnsi="Times New Roman" w:cs="Times New Roman"/>
          <w:i/>
          <w:sz w:val="20"/>
          <w:szCs w:val="24"/>
        </w:rPr>
        <w:t>и.о</w:t>
      </w:r>
      <w:proofErr w:type="spellEnd"/>
      <w:r w:rsidRPr="00344614">
        <w:rPr>
          <w:rFonts w:ascii="Times New Roman" w:hAnsi="Times New Roman" w:cs="Times New Roman"/>
          <w:i/>
          <w:sz w:val="20"/>
          <w:szCs w:val="24"/>
        </w:rPr>
        <w:t>.</w:t>
      </w:r>
    </w:p>
    <w:p w14:paraId="5808108E" w14:textId="4A7FDE4F" w:rsidR="005D3B17" w:rsidRDefault="005D3B17" w:rsidP="005D3B17">
      <w:pPr>
        <w:jc w:val="center"/>
        <w:rPr>
          <w:rFonts w:ascii="Times New Roman" w:hAnsi="Times New Roman" w:cs="Times New Roman"/>
          <w:i/>
          <w:sz w:val="24"/>
        </w:rPr>
      </w:pPr>
      <w:r w:rsidRPr="005D3B17">
        <w:rPr>
          <w:rFonts w:ascii="Times New Roman" w:hAnsi="Times New Roman" w:cs="Times New Roman"/>
          <w:i/>
          <w:sz w:val="24"/>
        </w:rPr>
        <w:t>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1498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D7847" w14:textId="6AD83879" w:rsidR="005D3B17" w:rsidRPr="00E87DEA" w:rsidRDefault="005D3B17" w:rsidP="00E87DEA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E87DEA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14:paraId="2DB50DAD" w14:textId="1FAFE01F" w:rsidR="00E87DEA" w:rsidRPr="00E87DEA" w:rsidRDefault="005D3B17" w:rsidP="00E87DEA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8233554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_Toc78233554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6085" w14:textId="039F2E81" w:rsidR="00E87DEA" w:rsidRPr="00E87DEA" w:rsidRDefault="00E1694F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5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Аналитический раздел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_Toc78233555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58A68" w14:textId="4711BA58" w:rsidR="00E87DEA" w:rsidRPr="00E87DEA" w:rsidRDefault="00E1694F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6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Обзор предметной области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_Toc78233556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BAB8B" w14:textId="651997D5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7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Доказательства знания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_Toc78233557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0E5C4" w14:textId="40B29A2D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8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Интерактивные доказательства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_Toc78233558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B43C0" w14:textId="0EE394C7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59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1.1.3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Интерактивные доказательства с несколькими доказывающими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_Toc78233559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31BC1" w14:textId="4119E07E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0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1.1.4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Вероятностно проверяемые доказательства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_Toc78233560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C9061" w14:textId="23D0796E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1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Доказательство с нулевым разглашением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_Toc78233561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BCE34" w14:textId="1C7B4794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2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Идеальное нулевое разглашение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_Toc78233562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26932" w14:textId="4075C651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3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Вычислительное нулевое разглашение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_Toc78233563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A87DE" w14:textId="0145EB32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4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1.1.5.3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   </w:t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Статистическое нулевое разглашение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_Toc78233564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B2E48" w14:textId="0964227E" w:rsidR="00E87DEA" w:rsidRPr="00E87DEA" w:rsidRDefault="00E1694F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5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существующих реализаций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_Toc78233565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B69CE" w14:textId="19462D81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6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ZK-SNARK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_Toc78233566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6E206" w14:textId="02600E83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7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1.2.2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ZK-STARK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_Toc78233567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C005" w14:textId="106C76DA" w:rsidR="00E87DEA" w:rsidRPr="00E87DEA" w:rsidRDefault="00E1694F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8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Конструкторский раздел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_Toc78233568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505E" w14:textId="56854C6D" w:rsidR="00E87DEA" w:rsidRPr="00E87DEA" w:rsidRDefault="00E1694F" w:rsidP="00E87DEA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69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Технологический раздел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_Toc78233569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E3BE" w14:textId="5FE72FD7" w:rsidR="00E87DEA" w:rsidRPr="00E87DEA" w:rsidRDefault="00E1694F" w:rsidP="00E87DEA">
          <w:pPr>
            <w:pStyle w:val="11"/>
            <w:tabs>
              <w:tab w:val="left" w:pos="66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0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Платформа </w:t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Etherium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_Toc78233570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0AF57" w14:textId="3CF03C37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1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3.1.1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Общие сведения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_Toc78233571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362BC" w14:textId="651A8A93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2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3.1.2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Состояние системы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_Toc78233572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FC719" w14:textId="564F1CE3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3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3.1.3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Виртуальная машина </w:t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Etherium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_Toc78233573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5ED36" w14:textId="1FDC045F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4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3.1.4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Транзакции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_Toc78233574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A165E" w14:textId="2634CC32" w:rsidR="00E87DEA" w:rsidRPr="00E87DEA" w:rsidRDefault="00E1694F" w:rsidP="00E87DEA">
          <w:pPr>
            <w:pStyle w:val="11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5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3.1.5</w:t>
            </w:r>
            <w:r w:rsidR="00E87DEA" w:rsidRPr="00E87D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Смарт-контракты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_Toc78233575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9079D" w14:textId="7B88F2E1" w:rsidR="00E87DEA" w:rsidRPr="00E87DEA" w:rsidRDefault="00E1694F" w:rsidP="00E87DEA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8233576" w:history="1">
            <w:r w:rsidR="00E87DEA" w:rsidRPr="00E87DEA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_Toc78233576 \h </w:instrTex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87DEA" w:rsidRPr="00E87D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C3926" w14:textId="55836B37" w:rsidR="005D3B17" w:rsidRDefault="005D3B17" w:rsidP="00E87DEA">
          <w:pPr>
            <w:spacing w:line="360" w:lineRule="auto"/>
          </w:pPr>
          <w:r w:rsidRPr="00E87D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AC6CE0" w14:textId="633C2A1F" w:rsidR="005D3B17" w:rsidRDefault="005D3B17" w:rsidP="005D3B17">
      <w:pPr>
        <w:pStyle w:val="1"/>
        <w:pageBreakBefore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78233554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5FC56F09" w14:textId="77777777" w:rsidR="005F22D8" w:rsidRPr="00EE1AC8" w:rsidRDefault="005F22D8" w:rsidP="0059191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1AC8">
        <w:rPr>
          <w:rFonts w:ascii="Times New Roman" w:hAnsi="Times New Roman" w:cs="Times New Roman"/>
          <w:sz w:val="28"/>
        </w:rPr>
        <w:t xml:space="preserve">При организации распределенных вычислений и </w:t>
      </w:r>
      <w:proofErr w:type="spellStart"/>
      <w:r w:rsidRPr="00EE1AC8">
        <w:rPr>
          <w:rFonts w:ascii="Times New Roman" w:hAnsi="Times New Roman" w:cs="Times New Roman"/>
          <w:sz w:val="28"/>
        </w:rPr>
        <w:t>многоагентных</w:t>
      </w:r>
      <w:proofErr w:type="spellEnd"/>
      <w:r w:rsidRPr="00EE1AC8">
        <w:rPr>
          <w:rFonts w:ascii="Times New Roman" w:hAnsi="Times New Roman" w:cs="Times New Roman"/>
          <w:sz w:val="28"/>
        </w:rPr>
        <w:t xml:space="preserve"> систем, состоящих из множества самостоятельных интеллектуальных сущностей, фундаментальной является проблема достижения общей надежности при условии наличия неисправных компонентов. Решение состоит в обеспечении консенсуса или согласования некоторого состояния системы и данных, его описывающих, которое необходимо во время вычислений. </w:t>
      </w:r>
    </w:p>
    <w:p w14:paraId="47432B7C" w14:textId="77777777" w:rsidR="00A21487" w:rsidRDefault="005F22D8" w:rsidP="00EE1A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1AC8">
        <w:rPr>
          <w:rFonts w:ascii="Times New Roman" w:hAnsi="Times New Roman" w:cs="Times New Roman"/>
          <w:sz w:val="28"/>
        </w:rPr>
        <w:t xml:space="preserve">Проблема консенсуса - </w:t>
      </w:r>
      <w:r w:rsidR="00EE1AC8" w:rsidRPr="00EE1AC8">
        <w:rPr>
          <w:rFonts w:ascii="Times New Roman" w:hAnsi="Times New Roman" w:cs="Times New Roman"/>
          <w:sz w:val="28"/>
        </w:rPr>
        <w:t>основная</w:t>
      </w:r>
      <w:r w:rsidRPr="00EE1AC8">
        <w:rPr>
          <w:rFonts w:ascii="Times New Roman" w:hAnsi="Times New Roman" w:cs="Times New Roman"/>
          <w:sz w:val="28"/>
        </w:rPr>
        <w:t xml:space="preserve"> проблема в управлении </w:t>
      </w:r>
      <w:r w:rsidR="00EE1AC8" w:rsidRPr="00EE1AC8">
        <w:rPr>
          <w:rFonts w:ascii="Times New Roman" w:hAnsi="Times New Roman" w:cs="Times New Roman"/>
          <w:sz w:val="28"/>
        </w:rPr>
        <w:t>публичными распределенными</w:t>
      </w:r>
      <w:r w:rsidRPr="00EE1AC8">
        <w:rPr>
          <w:rFonts w:ascii="Times New Roman" w:hAnsi="Times New Roman" w:cs="Times New Roman"/>
          <w:sz w:val="28"/>
        </w:rPr>
        <w:t xml:space="preserve"> системами</w:t>
      </w:r>
      <w:r w:rsidR="00EE1AC8" w:rsidRPr="00EE1AC8">
        <w:rPr>
          <w:rFonts w:ascii="Times New Roman" w:hAnsi="Times New Roman" w:cs="Times New Roman"/>
          <w:sz w:val="28"/>
        </w:rPr>
        <w:t xml:space="preserve">, такими, как, например, </w:t>
      </w:r>
      <w:proofErr w:type="spellStart"/>
      <w:r w:rsidR="00EE1AC8" w:rsidRPr="00EE1AC8">
        <w:rPr>
          <w:rFonts w:ascii="Times New Roman" w:hAnsi="Times New Roman" w:cs="Times New Roman"/>
          <w:sz w:val="28"/>
        </w:rPr>
        <w:t>блокчейн</w:t>
      </w:r>
      <w:proofErr w:type="spellEnd"/>
      <w:r w:rsidR="00EE1AC8" w:rsidRPr="00EE1AC8">
        <w:rPr>
          <w:rFonts w:ascii="Times New Roman" w:hAnsi="Times New Roman" w:cs="Times New Roman"/>
          <w:sz w:val="28"/>
        </w:rPr>
        <w:t>-сети</w:t>
      </w:r>
      <w:r w:rsidRPr="00EE1AC8">
        <w:rPr>
          <w:rFonts w:ascii="Times New Roman" w:hAnsi="Times New Roman" w:cs="Times New Roman"/>
          <w:sz w:val="28"/>
        </w:rPr>
        <w:t xml:space="preserve">. </w:t>
      </w:r>
      <w:r w:rsidR="00EE1AC8" w:rsidRPr="00EE1AC8">
        <w:rPr>
          <w:rFonts w:ascii="Times New Roman" w:hAnsi="Times New Roman" w:cs="Times New Roman"/>
          <w:sz w:val="28"/>
        </w:rPr>
        <w:t>Решение проблемы должно отвечать на вопрос о том, каким образом узлам сети достичь единой точки зрения на журнал транзакций, руководствуясь лишь общими правилами обработки сообщений в сети, при условии, что произвольные узлы могут отказывать или быть скомпрометированы.</w:t>
      </w:r>
      <w:r w:rsidR="00A21487" w:rsidRPr="00A21487">
        <w:rPr>
          <w:rFonts w:ascii="Times New Roman" w:hAnsi="Times New Roman" w:cs="Times New Roman"/>
          <w:sz w:val="28"/>
        </w:rPr>
        <w:t xml:space="preserve"> </w:t>
      </w:r>
      <w:r w:rsidR="00A21487">
        <w:rPr>
          <w:rFonts w:ascii="Times New Roman" w:hAnsi="Times New Roman" w:cs="Times New Roman"/>
          <w:sz w:val="28"/>
        </w:rPr>
        <w:t xml:space="preserve">Большинство алгоритмов консенсуса основаны на публичном хранении информации обо всех операциях в сети с целью предоставления любому участнику сети доступа к ним для подтверждения достоверности. </w:t>
      </w:r>
    </w:p>
    <w:p w14:paraId="5097DE07" w14:textId="5B75B572" w:rsidR="005F22D8" w:rsidRPr="009E1884" w:rsidRDefault="00A21487" w:rsidP="00BE6AD2">
      <w:pPr>
        <w:pStyle w:val="12"/>
      </w:pPr>
      <w:r>
        <w:t xml:space="preserve">Большой объем верифицируемых данных и их публичность привели к возникновению необходимости создания алгоритмов, которые позволили бы сократить объем вычислений для обеспечения консенсуса и не требовали бы для этого раскрытия информации обо всех пользовательских </w:t>
      </w:r>
      <w:r w:rsidR="009E1884">
        <w:t>операциях</w:t>
      </w:r>
      <w:r>
        <w:t>.</w:t>
      </w:r>
      <w:r w:rsidR="009E1884">
        <w:t xml:space="preserve"> </w:t>
      </w:r>
      <w:r w:rsidR="005617A1" w:rsidRPr="005617A1">
        <w:rPr>
          <w:szCs w:val="28"/>
        </w:rPr>
        <w:t>Одним из направлений повышения эффективности</w:t>
      </w:r>
      <w:r w:rsidR="005617A1">
        <w:rPr>
          <w:szCs w:val="28"/>
        </w:rPr>
        <w:t xml:space="preserve"> алгоритмов обеспечения консенсуса</w:t>
      </w:r>
      <w:r w:rsidR="005617A1" w:rsidRPr="005617A1">
        <w:rPr>
          <w:szCs w:val="28"/>
        </w:rPr>
        <w:t xml:space="preserve"> является идея </w:t>
      </w:r>
      <w:r w:rsidR="005617A1">
        <w:rPr>
          <w:szCs w:val="28"/>
        </w:rPr>
        <w:t>сокращения</w:t>
      </w:r>
      <w:r w:rsidR="005617A1" w:rsidRPr="005617A1">
        <w:rPr>
          <w:szCs w:val="28"/>
        </w:rPr>
        <w:t xml:space="preserve"> объем данных, содержащихся непосредственно в распределенной системе</w:t>
      </w:r>
      <w:r w:rsidR="009E1884">
        <w:rPr>
          <w:szCs w:val="28"/>
        </w:rPr>
        <w:t xml:space="preserve">, </w:t>
      </w:r>
      <w:r w:rsidR="005617A1" w:rsidRPr="005617A1">
        <w:rPr>
          <w:szCs w:val="28"/>
        </w:rPr>
        <w:t xml:space="preserve">а также </w:t>
      </w:r>
      <w:r w:rsidR="005617A1">
        <w:rPr>
          <w:szCs w:val="28"/>
        </w:rPr>
        <w:t>обеспечение</w:t>
      </w:r>
      <w:r w:rsidR="005617A1" w:rsidRPr="005617A1">
        <w:rPr>
          <w:szCs w:val="28"/>
        </w:rPr>
        <w:t xml:space="preserve"> консенсус</w:t>
      </w:r>
      <w:r w:rsidR="005617A1">
        <w:rPr>
          <w:szCs w:val="28"/>
        </w:rPr>
        <w:t>а</w:t>
      </w:r>
      <w:r w:rsidR="005617A1" w:rsidRPr="005617A1">
        <w:rPr>
          <w:szCs w:val="28"/>
        </w:rPr>
        <w:t xml:space="preserve"> не для каждой операции</w:t>
      </w:r>
      <w:r w:rsidR="005617A1">
        <w:rPr>
          <w:szCs w:val="28"/>
        </w:rPr>
        <w:t xml:space="preserve"> в сети</w:t>
      </w:r>
      <w:r w:rsidR="005617A1" w:rsidRPr="005617A1">
        <w:rPr>
          <w:szCs w:val="28"/>
        </w:rPr>
        <w:t xml:space="preserve">, а только </w:t>
      </w:r>
      <w:r w:rsidR="005617A1">
        <w:rPr>
          <w:szCs w:val="28"/>
        </w:rPr>
        <w:t>в строго определенных «</w:t>
      </w:r>
      <w:r w:rsidR="005617A1" w:rsidRPr="005617A1">
        <w:rPr>
          <w:szCs w:val="28"/>
        </w:rPr>
        <w:t>реперных</w:t>
      </w:r>
      <w:r w:rsidR="005617A1">
        <w:rPr>
          <w:szCs w:val="28"/>
        </w:rPr>
        <w:t>»</w:t>
      </w:r>
      <w:r w:rsidR="005617A1" w:rsidRPr="005617A1">
        <w:rPr>
          <w:szCs w:val="28"/>
        </w:rPr>
        <w:t xml:space="preserve"> точках. На текущий момент наиболее известными формализациями, позволяющими заменить данные и цепочку операций над ними в распределенной системе короткой подписью (доказательством), являются</w:t>
      </w:r>
      <w:r>
        <w:rPr>
          <w:szCs w:val="28"/>
        </w:rPr>
        <w:t xml:space="preserve"> протоколы доказательства с нулевым раскрытием</w:t>
      </w:r>
      <w:r w:rsidR="005617A1" w:rsidRPr="005617A1">
        <w:rPr>
          <w:szCs w:val="28"/>
        </w:rPr>
        <w:t xml:space="preserve"> ZK-SNARK и ZK-STARK. Обе эти формализации могут использоваться в рамках более широкой группы подходов для повышения </w:t>
      </w:r>
      <w:r w:rsidR="005617A1" w:rsidRPr="005617A1">
        <w:rPr>
          <w:szCs w:val="28"/>
        </w:rPr>
        <w:lastRenderedPageBreak/>
        <w:t xml:space="preserve">эффективности </w:t>
      </w:r>
      <w:proofErr w:type="spellStart"/>
      <w:r w:rsidR="005617A1" w:rsidRPr="005617A1">
        <w:rPr>
          <w:szCs w:val="28"/>
        </w:rPr>
        <w:t>блокчейн</w:t>
      </w:r>
      <w:proofErr w:type="spellEnd"/>
      <w:r w:rsidR="005617A1" w:rsidRPr="005617A1">
        <w:rPr>
          <w:szCs w:val="28"/>
        </w:rPr>
        <w:t>-сетей</w:t>
      </w:r>
      <w:r w:rsidR="005617A1">
        <w:rPr>
          <w:szCs w:val="28"/>
        </w:rPr>
        <w:t xml:space="preserve">, </w:t>
      </w:r>
      <w:r w:rsidR="005617A1" w:rsidRPr="005617A1">
        <w:rPr>
          <w:szCs w:val="28"/>
        </w:rPr>
        <w:t>многие из которых предполагают хранение оригинальных данных вне блоков сети.</w:t>
      </w:r>
    </w:p>
    <w:p w14:paraId="02916CDE" w14:textId="77777777" w:rsidR="00AE7584" w:rsidRDefault="00AE7584" w:rsidP="00AE7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584">
        <w:rPr>
          <w:rFonts w:ascii="Times New Roman" w:hAnsi="Times New Roman" w:cs="Times New Roman"/>
          <w:sz w:val="28"/>
          <w:szCs w:val="28"/>
        </w:rPr>
        <w:t>В рамках практической работы ожидается</w:t>
      </w:r>
      <w:r>
        <w:rPr>
          <w:rFonts w:ascii="Times New Roman" w:hAnsi="Times New Roman" w:cs="Times New Roman"/>
          <w:sz w:val="28"/>
          <w:szCs w:val="28"/>
        </w:rPr>
        <w:t xml:space="preserve"> выполнение следующих задач:</w:t>
      </w:r>
    </w:p>
    <w:p w14:paraId="523A2D39" w14:textId="36F97AC6" w:rsidR="00AE7584" w:rsidRPr="002869AB" w:rsidRDefault="002869AB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7584" w:rsidRPr="002869AB">
        <w:rPr>
          <w:rFonts w:ascii="Times New Roman" w:hAnsi="Times New Roman" w:cs="Times New Roman"/>
          <w:sz w:val="28"/>
          <w:szCs w:val="28"/>
        </w:rPr>
        <w:t>зучение теоретических основ доказательств с нулевым разглашением;</w:t>
      </w:r>
    </w:p>
    <w:p w14:paraId="0F374969" w14:textId="7D47FEAA" w:rsidR="00AE7584" w:rsidRPr="002869AB" w:rsidRDefault="00361FFA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 </w:t>
      </w:r>
      <w:r w:rsidR="002869AB">
        <w:rPr>
          <w:rFonts w:ascii="Times New Roman" w:hAnsi="Times New Roman" w:cs="Times New Roman"/>
          <w:sz w:val="28"/>
          <w:szCs w:val="28"/>
        </w:rPr>
        <w:t>а</w:t>
      </w:r>
      <w:r w:rsidR="00AE7584" w:rsidRPr="002869AB">
        <w:rPr>
          <w:rFonts w:ascii="Times New Roman" w:hAnsi="Times New Roman" w:cs="Times New Roman"/>
          <w:sz w:val="28"/>
          <w:szCs w:val="28"/>
        </w:rPr>
        <w:t xml:space="preserve">нализ существующих протоколов </w:t>
      </w:r>
      <w:r w:rsidR="002869AB" w:rsidRPr="002869AB">
        <w:rPr>
          <w:rFonts w:ascii="Times New Roman" w:hAnsi="Times New Roman" w:cs="Times New Roman"/>
          <w:sz w:val="28"/>
          <w:szCs w:val="28"/>
        </w:rPr>
        <w:t>доказательства с нулевым разглашением и их реализаций;</w:t>
      </w:r>
    </w:p>
    <w:p w14:paraId="6BD25EB1" w14:textId="067A0B0A" w:rsidR="002869AB" w:rsidRPr="002869AB" w:rsidRDefault="002869AB" w:rsidP="002869AB">
      <w:pPr>
        <w:pStyle w:val="a8"/>
        <w:numPr>
          <w:ilvl w:val="0"/>
          <w:numId w:val="8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869AB">
        <w:rPr>
          <w:rFonts w:ascii="Times New Roman" w:hAnsi="Times New Roman" w:cs="Times New Roman"/>
          <w:sz w:val="28"/>
          <w:szCs w:val="28"/>
        </w:rPr>
        <w:t xml:space="preserve">еализация протокола ZK-STARK в виде смарт-контракта проверки доказательства для некоторого простого частного случая (генерация </w:t>
      </w:r>
      <w:r w:rsidR="009E1884">
        <w:rPr>
          <w:rFonts w:ascii="Times New Roman" w:hAnsi="Times New Roman" w:cs="Times New Roman"/>
          <w:sz w:val="28"/>
          <w:szCs w:val="28"/>
        </w:rPr>
        <w:t xml:space="preserve">самого </w:t>
      </w:r>
      <w:r w:rsidRPr="002869AB">
        <w:rPr>
          <w:rFonts w:ascii="Times New Roman" w:hAnsi="Times New Roman" w:cs="Times New Roman"/>
          <w:sz w:val="28"/>
          <w:szCs w:val="28"/>
        </w:rPr>
        <w:t>доказательства может быть выполнена за пределами сети с использованием существующих библиотек реализации ZK-STARK).</w:t>
      </w:r>
    </w:p>
    <w:p w14:paraId="70CA3EBE" w14:textId="77777777" w:rsidR="002869AB" w:rsidRDefault="002869AB" w:rsidP="00AE7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7A853" w14:textId="627E9DA0" w:rsidR="005D3B17" w:rsidRDefault="005D3B17" w:rsidP="005F22D8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78233555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1"/>
    </w:p>
    <w:p w14:paraId="2E71EA74" w14:textId="77777777" w:rsidR="005F22D8" w:rsidRPr="005F22D8" w:rsidRDefault="005F22D8" w:rsidP="00BE6AD2">
      <w:pPr>
        <w:pStyle w:val="12"/>
      </w:pPr>
    </w:p>
    <w:p w14:paraId="278821A8" w14:textId="4EA067F4" w:rsidR="005F22D8" w:rsidRDefault="005F22D8" w:rsidP="005F22D8">
      <w:pPr>
        <w:pStyle w:val="1"/>
        <w:numPr>
          <w:ilvl w:val="1"/>
          <w:numId w:val="6"/>
        </w:numPr>
        <w:ind w:left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8233556"/>
      <w:r w:rsidRPr="005F22D8">
        <w:rPr>
          <w:rFonts w:ascii="Times New Roman" w:hAnsi="Times New Roman" w:cs="Times New Roman"/>
          <w:b/>
          <w:color w:val="000000" w:themeColor="text1"/>
        </w:rPr>
        <w:t>Обзор предметной области</w:t>
      </w:r>
      <w:bookmarkEnd w:id="2"/>
    </w:p>
    <w:p w14:paraId="30E6E650" w14:textId="683D2F09" w:rsidR="00DB1CA9" w:rsidRPr="00BE724E" w:rsidRDefault="005C3B3C" w:rsidP="00BE724E">
      <w:pPr>
        <w:pStyle w:val="12"/>
        <w:spacing w:before="240"/>
      </w:pPr>
      <w:r>
        <w:t xml:space="preserve">Понятие доказательства является одним из центральных в современной криптографии и теории сложности. К примеру, класс </w:t>
      </w:r>
      <w:r>
        <w:rPr>
          <w:lang w:val="en-US"/>
        </w:rPr>
        <w:t>NP</w:t>
      </w:r>
      <w:r w:rsidRPr="005C3B3C">
        <w:t xml:space="preserve"> </w:t>
      </w:r>
      <w:r>
        <w:t>описывает множество языков, чья принадлежность классу может быть определена детерминированным верификатором, выполняющим проверку за полиномиальное время путем чтения строк доказательства полиномиальной длины; данный класс отражает традиционное понятие математического доказательства. За последние три десятилетия исследователи изучили и представили системы доказательства, обобщающие приведенное выше традиционное понятие. В этом разделе приводятся основные теоретические сведения, необходимое для определения исследуемых алгоритмов.</w:t>
      </w:r>
    </w:p>
    <w:p w14:paraId="646E8718" w14:textId="187C4EFD" w:rsidR="005D2E85" w:rsidRDefault="005D2E85" w:rsidP="00AD198C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78233557"/>
      <w:r>
        <w:rPr>
          <w:rFonts w:ascii="Times New Roman" w:hAnsi="Times New Roman" w:cs="Times New Roman"/>
          <w:b/>
          <w:color w:val="000000" w:themeColor="text1"/>
          <w:sz w:val="28"/>
        </w:rPr>
        <w:t>Доказательства знания</w:t>
      </w:r>
      <w:bookmarkEnd w:id="3"/>
    </w:p>
    <w:p w14:paraId="71F87BDB" w14:textId="281981D5" w:rsidR="003B0372" w:rsidRDefault="003B0372" w:rsidP="003B0372">
      <w:pPr>
        <w:pStyle w:val="12"/>
        <w:spacing w:before="240"/>
      </w:pPr>
      <w:r>
        <w:t xml:space="preserve">Интуитивно можно </w:t>
      </w:r>
      <w:r w:rsidR="009C1C13">
        <w:t>сказать, что</w:t>
      </w:r>
      <w:r>
        <w:t xml:space="preserve"> </w:t>
      </w:r>
      <w:r w:rsidR="009C1C13">
        <w:t>двухсторонний протокол</w:t>
      </w:r>
      <w:r w:rsidR="009C1C13" w:rsidRPr="009C1C13">
        <w:t xml:space="preserve"> </w:t>
      </w:r>
      <w:r w:rsidR="009C1C13">
        <w:t>является «системой доказательств</w:t>
      </w:r>
      <w:r w:rsidR="00243C49">
        <w:t>а</w:t>
      </w:r>
      <w:r w:rsidR="009C1C13">
        <w:t xml:space="preserve"> знания», если одна сторона, называемая </w:t>
      </w:r>
      <w:r w:rsidR="009C1C13" w:rsidRPr="009C1C13">
        <w:rPr>
          <w:b/>
        </w:rPr>
        <w:t>проверяющим</w:t>
      </w:r>
      <w:r w:rsidR="00FE40B2">
        <w:rPr>
          <w:b/>
        </w:rPr>
        <w:t xml:space="preserve"> </w:t>
      </w:r>
      <w:r w:rsidR="00FE40B2">
        <w:rPr>
          <w:b/>
          <w:lang w:val="en-US"/>
        </w:rPr>
        <w:t>V</w:t>
      </w:r>
      <w:r w:rsidR="009C1C13">
        <w:t xml:space="preserve">, убеждается в том, что другая сторона, именуемая </w:t>
      </w:r>
      <w:r w:rsidR="009C1C13" w:rsidRPr="009C1C13">
        <w:rPr>
          <w:b/>
        </w:rPr>
        <w:t>доказывающим</w:t>
      </w:r>
      <w:r w:rsidR="00FE40B2" w:rsidRPr="00FE40B2">
        <w:rPr>
          <w:b/>
        </w:rPr>
        <w:t xml:space="preserve"> </w:t>
      </w:r>
      <w:r w:rsidR="00FE40B2">
        <w:rPr>
          <w:b/>
          <w:lang w:val="en-US"/>
        </w:rPr>
        <w:t>P</w:t>
      </w:r>
      <w:r w:rsidR="009C1C13">
        <w:t>, в действительности обладает некоторой информацией.</w:t>
      </w:r>
    </w:p>
    <w:p w14:paraId="31D70E10" w14:textId="16C7897A" w:rsidR="009C1C13" w:rsidRDefault="009C1C13" w:rsidP="003B0372">
      <w:pPr>
        <w:pStyle w:val="12"/>
        <w:spacing w:before="240"/>
      </w:pPr>
      <w:r>
        <w:t xml:space="preserve">Положим для простоты, что проверяющий всегда будет убежден, т. е. после взаимодействия с доказывающим он всегда </w:t>
      </w:r>
      <w:r w:rsidR="009F440D">
        <w:t xml:space="preserve">находится в </w:t>
      </w:r>
      <w:r>
        <w:t>принимающе</w:t>
      </w:r>
      <w:r w:rsidR="009F440D">
        <w:t>м</w:t>
      </w:r>
      <w:r>
        <w:t xml:space="preserve"> состояни</w:t>
      </w:r>
      <w:r w:rsidR="009F440D">
        <w:t>и</w:t>
      </w:r>
      <w:r>
        <w:t>. Говоря, что доказывающему известно убеждающее утверждение, имеют ввиду, что он «может быть изменен» так, чтобы произвести это утверждение.</w:t>
      </w:r>
      <w:r w:rsidR="00117992" w:rsidRPr="00117992">
        <w:t xml:space="preserve"> </w:t>
      </w:r>
      <w:r w:rsidR="00117992">
        <w:t xml:space="preserve">Идея «изменения машины </w:t>
      </w:r>
      <w:r w:rsidR="00117992">
        <w:rPr>
          <w:lang w:val="en-US"/>
        </w:rPr>
        <w:t>M</w:t>
      </w:r>
      <w:r w:rsidR="00117992">
        <w:t>»</w:t>
      </w:r>
      <w:r w:rsidR="00117992" w:rsidRPr="00117992">
        <w:t xml:space="preserve"> </w:t>
      </w:r>
      <w:r w:rsidR="00117992">
        <w:t xml:space="preserve">рассматривается эффективными алгоритмами, использующими </w:t>
      </w:r>
      <w:r w:rsidR="00117992">
        <w:rPr>
          <w:lang w:val="en-US"/>
        </w:rPr>
        <w:t>M</w:t>
      </w:r>
      <w:r w:rsidR="00117992" w:rsidRPr="00117992">
        <w:t xml:space="preserve"> </w:t>
      </w:r>
      <w:r w:rsidR="00117992">
        <w:t>в качестве оракула.</w:t>
      </w:r>
      <w:r w:rsidR="00117992" w:rsidRPr="00117992">
        <w:t xml:space="preserve"> </w:t>
      </w:r>
      <w:r w:rsidR="00117992">
        <w:t xml:space="preserve">Вернее, существует эффективный алгоритм, называемый </w:t>
      </w:r>
      <w:r w:rsidR="00117992" w:rsidRPr="00117992">
        <w:rPr>
          <w:b/>
        </w:rPr>
        <w:t>экстрактором знания</w:t>
      </w:r>
      <w:r w:rsidR="00117992">
        <w:t xml:space="preserve">, который для некоторой формулы </w:t>
      </w:r>
      <w:r w:rsidR="00117992" w:rsidRPr="00E94C6A">
        <w:rPr>
          <w:i/>
        </w:rPr>
        <w:sym w:font="Symbol" w:char="F066"/>
      </w:r>
      <w:r w:rsidR="00117992">
        <w:t xml:space="preserve"> на входе и при наличии доступа оракула к «хорошему» доказывающему (т. е. такому, который всегда убеждает проверяющего на входе  </w:t>
      </w:r>
      <w:r w:rsidR="00117992" w:rsidRPr="00E94C6A">
        <w:rPr>
          <w:i/>
        </w:rPr>
        <w:sym w:font="Symbol" w:char="F066"/>
      </w:r>
      <w:r w:rsidR="00117992">
        <w:t xml:space="preserve">), способен сформировать на выходе </w:t>
      </w:r>
      <w:r w:rsidR="008E0E01">
        <w:t xml:space="preserve">убеждающее утверждение для </w:t>
      </w:r>
      <w:r w:rsidR="008E0E01" w:rsidRPr="00E94C6A">
        <w:rPr>
          <w:i/>
        </w:rPr>
        <w:sym w:font="Symbol" w:char="F066"/>
      </w:r>
      <w:r w:rsidR="008E0E01">
        <w:t>.</w:t>
      </w:r>
    </w:p>
    <w:p w14:paraId="7FF1BC12" w14:textId="4792F4B0" w:rsidR="00DC4833" w:rsidRDefault="00DC4833" w:rsidP="003B0372">
      <w:pPr>
        <w:pStyle w:val="12"/>
        <w:spacing w:before="240"/>
      </w:pPr>
      <w:r>
        <w:lastRenderedPageBreak/>
        <w:t xml:space="preserve">Проблема возникает в общем случае, когда доказывающий может убедить проверяющего с некоторой вероятностью </w:t>
      </w:r>
      <m:oMath>
        <m:r>
          <w:rPr>
            <w:rFonts w:ascii="Cambria Math" w:hAnsi="Cambria Math"/>
          </w:rPr>
          <m:t>ϵ&lt;1</m:t>
        </m:r>
      </m:oMath>
      <w:r w:rsidRPr="00DC483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случае постоянного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трудностей не возникает, и </w:t>
      </w:r>
      <w:r w:rsidR="00266C88">
        <w:rPr>
          <w:rFonts w:eastAsiaTheme="minorEastAsia"/>
        </w:rPr>
        <w:t xml:space="preserve">можно потребовать, чтобы даже в этом </w:t>
      </w:r>
      <w:r w:rsidR="008F13A1">
        <w:rPr>
          <w:rFonts w:eastAsiaTheme="minorEastAsia"/>
        </w:rPr>
        <w:t>случае экстрактор</w:t>
      </w:r>
      <w:r w:rsidR="00266C88">
        <w:rPr>
          <w:rFonts w:eastAsiaTheme="minorEastAsia"/>
        </w:rPr>
        <w:t xml:space="preserve"> знания успешно производил убеждающее утверждение за ожидаемое полиномиальное время</w:t>
      </w:r>
      <w:r w:rsidR="00FB1365" w:rsidRPr="00FB1365">
        <w:rPr>
          <w:rFonts w:eastAsiaTheme="minorEastAsia"/>
        </w:rPr>
        <w:t xml:space="preserve"> (</w:t>
      </w:r>
      <w:r w:rsidR="00FB1365">
        <w:rPr>
          <w:rFonts w:eastAsiaTheme="minorEastAsia"/>
        </w:rPr>
        <w:t>или же формировал такое утверждение за полиномиальное время с вероятностью, экспоненциально близкой к 1</w:t>
      </w:r>
      <w:r w:rsidR="00FB1365" w:rsidRPr="00FB1365">
        <w:rPr>
          <w:rFonts w:eastAsiaTheme="minorEastAsia"/>
        </w:rPr>
        <w:t>)</w:t>
      </w:r>
      <w:r w:rsidR="00266C88">
        <w:rPr>
          <w:rFonts w:eastAsiaTheme="minorEastAsia"/>
        </w:rPr>
        <w:t>.</w:t>
      </w:r>
      <w:r w:rsidR="001626E0">
        <w:rPr>
          <w:rFonts w:eastAsiaTheme="minorEastAsia"/>
        </w:rPr>
        <w:t xml:space="preserve"> Данная интерпретация верна</w:t>
      </w:r>
      <w:r w:rsidR="009F6F3A">
        <w:rPr>
          <w:rFonts w:eastAsiaTheme="minorEastAsia"/>
        </w:rPr>
        <w:t xml:space="preserve"> также</w:t>
      </w:r>
      <w:r w:rsidR="001626E0">
        <w:rPr>
          <w:rFonts w:eastAsiaTheme="minorEastAsia"/>
        </w:rPr>
        <w:t xml:space="preserve">, когда </w:t>
      </w:r>
      <m:oMath>
        <m:r>
          <w:rPr>
            <w:rFonts w:ascii="Cambria Math" w:hAnsi="Cambria Math"/>
          </w:rPr>
          <m:t>ϵ</m:t>
        </m:r>
      </m:oMath>
      <w:r w:rsidR="009F6F3A">
        <w:rPr>
          <w:rFonts w:eastAsiaTheme="minorEastAsia"/>
        </w:rPr>
        <w:t xml:space="preserve"> – произвольная не пренебрежимо малая функция от длины входа </w:t>
      </w:r>
      <w:r w:rsidR="009F6F3A" w:rsidRPr="00E94C6A">
        <w:rPr>
          <w:i/>
        </w:rPr>
        <w:sym w:font="Symbol" w:char="F066"/>
      </w:r>
      <w:r w:rsidR="009F6F3A">
        <w:t>. Однако это не так в случае, когда доказывающий не убеждает проверяющего с не пренебрежимо малой вероятностью.</w:t>
      </w:r>
    </w:p>
    <w:p w14:paraId="3F680261" w14:textId="3406CB23" w:rsidR="001148E8" w:rsidRDefault="001148E8" w:rsidP="003B0372">
      <w:pPr>
        <w:pStyle w:val="12"/>
        <w:spacing w:before="240"/>
      </w:pPr>
      <w:r>
        <w:t>Данное утверждение обусловлено тем, что последовательность вероятностей может одновременно не быть ни пренебрежимо малой</w:t>
      </w:r>
      <w:r w:rsidR="0057337F" w:rsidRPr="0057337F">
        <w:t xml:space="preserve"> (</w:t>
      </w:r>
      <w:r w:rsidR="0057337F">
        <w:t xml:space="preserve">т. е. меньше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-c</m:t>
            </m:r>
          </m:sup>
        </m:sSup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c&gt;0</m:t>
        </m:r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и всех достаточно больших </w:t>
      </w:r>
      <w:r w:rsidR="0057337F" w:rsidRPr="0057337F">
        <w:rPr>
          <w:rFonts w:eastAsiaTheme="minorEastAsia"/>
          <w:i/>
          <w:lang w:val="en-US"/>
        </w:rPr>
        <w:t>n</w:t>
      </w:r>
      <w:r w:rsidR="0057337F" w:rsidRPr="0057337F">
        <w:t>)</w:t>
      </w:r>
      <w:r>
        <w:t>, ни не пренебрежимо малой</w:t>
      </w:r>
      <w:r w:rsidR="0057337F" w:rsidRPr="0057337F">
        <w:t xml:space="preserve"> (</w:t>
      </w:r>
      <w:r w:rsidR="0057337F">
        <w:t xml:space="preserve">т. е. больше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-c</m:t>
            </m:r>
          </m:sup>
        </m:sSup>
      </m:oMath>
      <w:r w:rsidR="0057337F">
        <w:rPr>
          <w:rFonts w:eastAsiaTheme="minorEastAsia"/>
        </w:rPr>
        <w:t xml:space="preserve"> для некоторого </w:t>
      </w:r>
      <m:oMath>
        <m:r>
          <w:rPr>
            <w:rFonts w:ascii="Cambria Math" w:eastAsiaTheme="minorEastAsia" w:hAnsi="Cambria Math"/>
          </w:rPr>
          <m:t>c&gt;0</m:t>
        </m:r>
      </m:oMath>
      <w:r w:rsidR="0057337F" w:rsidRPr="0057337F">
        <w:rPr>
          <w:rFonts w:eastAsiaTheme="minorEastAsia"/>
        </w:rPr>
        <w:t xml:space="preserve"> </w:t>
      </w:r>
      <w:r w:rsidR="0057337F">
        <w:rPr>
          <w:rFonts w:eastAsiaTheme="minorEastAsia"/>
        </w:rPr>
        <w:t xml:space="preserve">и всех достаточно больших </w:t>
      </w:r>
      <w:r w:rsidR="0057337F" w:rsidRPr="0057337F">
        <w:rPr>
          <w:rFonts w:eastAsiaTheme="minorEastAsia"/>
          <w:i/>
          <w:lang w:val="en-US"/>
        </w:rPr>
        <w:t>n</w:t>
      </w:r>
      <w:r w:rsidR="0057337F" w:rsidRPr="0057337F">
        <w:t>)</w:t>
      </w:r>
      <w:r>
        <w:t>, то есть последнее не обязательно подразумевает первое, а, следовательно, неверно их отождествлять.</w:t>
      </w:r>
    </w:p>
    <w:p w14:paraId="1F2C80B7" w14:textId="511A7412" w:rsidR="00D11ED7" w:rsidRPr="0057337F" w:rsidRDefault="00D11ED7" w:rsidP="003B0372">
      <w:pPr>
        <w:pStyle w:val="12"/>
        <w:spacing w:before="240"/>
        <w:rPr>
          <w:rFonts w:eastAsiaTheme="minorEastAsia"/>
        </w:rPr>
      </w:pPr>
      <w:r>
        <w:t>Основным аспектом приводимого далее определения является отсутствие различия между доказывающими, убеждающими проверяющего с не пренебрежимо малой вероятностью или нет. В данном случае основным требованием является утверждение о том, что экстрактор знания всегда успешно убеждает проверяющего, и среднее число выполняемых им шагов обратно пропорционально вероятности того, что доказывающий убедит проверяющего.</w:t>
      </w:r>
    </w:p>
    <w:p w14:paraId="39168A8C" w14:textId="1D811E28" w:rsidR="0056689E" w:rsidRDefault="0056689E" w:rsidP="003B0372">
      <w:pPr>
        <w:pStyle w:val="12"/>
        <w:spacing w:before="240"/>
        <w:rPr>
          <w:rFonts w:eastAsiaTheme="minorEastAsia"/>
        </w:rPr>
      </w:pPr>
      <w:r w:rsidRPr="0056689E">
        <w:rPr>
          <w:rFonts w:eastAsiaTheme="minorEastAsia"/>
          <w:b/>
        </w:rPr>
        <w:t>Случайным оракулом</w:t>
      </w:r>
      <w:r>
        <w:rPr>
          <w:rFonts w:eastAsiaTheme="minorEastAsia"/>
        </w:rPr>
        <w:t xml:space="preserve"> называется идеализированная хэш-функция, на каждый новый запрос выдающая случайный ответ, равномерно распределенный по области значений. При этом для одного и того же запроса ответ будет одинаковым.</w:t>
      </w:r>
    </w:p>
    <w:p w14:paraId="26198E19" w14:textId="4A006DCE" w:rsidR="00962BA9" w:rsidRDefault="00962BA9" w:rsidP="003B0372">
      <w:pPr>
        <w:pStyle w:val="12"/>
        <w:spacing w:before="24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R⊆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62BA9">
        <w:rPr>
          <w:rFonts w:eastAsiaTheme="minorEastAsia"/>
        </w:rPr>
        <w:t xml:space="preserve"> </w:t>
      </w:r>
      <w:r w:rsidRPr="002D5C9B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бинарное отношение,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={x: ∃y такое что 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)∈R}</m:t>
        </m:r>
      </m:oMath>
      <w:r w:rsidRPr="00962BA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)∈R</m:t>
        </m:r>
      </m:oMath>
      <w:r>
        <w:rPr>
          <w:rFonts w:eastAsiaTheme="minorEastAsia"/>
        </w:rPr>
        <w:t xml:space="preserve">, говорят, что </w:t>
      </w:r>
      <w:r w:rsidRPr="00962BA9">
        <w:rPr>
          <w:rFonts w:eastAsiaTheme="minorEastAsia"/>
          <w:i/>
          <w:lang w:val="en-US"/>
        </w:rPr>
        <w:t>y</w:t>
      </w:r>
      <w:r w:rsidRPr="00962B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</w:t>
      </w:r>
      <w:proofErr w:type="gramStart"/>
      <w:r>
        <w:rPr>
          <w:rFonts w:eastAsiaTheme="minorEastAsia"/>
        </w:rPr>
        <w:t xml:space="preserve">свидетельством  </w:t>
      </w:r>
      <w:r w:rsidRPr="00962BA9">
        <w:rPr>
          <w:rFonts w:eastAsiaTheme="minorEastAsia"/>
          <w:i/>
          <w:lang w:val="en-US"/>
        </w:rPr>
        <w:t>x</w:t>
      </w:r>
      <w:r w:rsidRPr="00962BA9">
        <w:rPr>
          <w:rFonts w:eastAsiaTheme="minorEastAsia"/>
        </w:rPr>
        <w:t>.</w:t>
      </w:r>
      <w:proofErr w:type="gramEnd"/>
    </w:p>
    <w:p w14:paraId="7644F843" w14:textId="2A361012" w:rsidR="003C4028" w:rsidRPr="00962BA9" w:rsidRDefault="003C4028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Система доказательства, определяемая далее, представляет собой двухсторонний протокол, каждая сторона которого моделируется интерактивной функцией, определение которой приводится далее. </w:t>
      </w:r>
    </w:p>
    <w:p w14:paraId="7C091238" w14:textId="6A97C165" w:rsidR="006A7F1E" w:rsidRDefault="00266C88" w:rsidP="00122C3D">
      <w:pPr>
        <w:pStyle w:val="12"/>
        <w:spacing w:before="240"/>
        <w:rPr>
          <w:rFonts w:eastAsiaTheme="minorEastAsia"/>
        </w:rPr>
      </w:pPr>
      <w:r w:rsidRPr="004B1558">
        <w:rPr>
          <w:b/>
        </w:rPr>
        <w:t xml:space="preserve">Интерактивная функция </w:t>
      </w:r>
      <w:r w:rsidRPr="004B1558">
        <w:rPr>
          <w:b/>
          <w:lang w:val="en-US"/>
        </w:rPr>
        <w:t>A</w:t>
      </w:r>
      <w:r w:rsidRPr="00266C88">
        <w:t xml:space="preserve"> </w:t>
      </w:r>
      <w:r w:rsidR="00540571">
        <w:t>ставит в соответствие каждому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  <w:i/>
        </w:rPr>
        <w:t xml:space="preserve"> </w:t>
      </w:r>
      <w:r w:rsidR="00540571">
        <w:rPr>
          <w:rFonts w:eastAsiaTheme="minorEastAsia"/>
        </w:rPr>
        <w:t>(общий вход)</w:t>
      </w:r>
      <w:r w:rsidRPr="00266C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</w:rPr>
        <w:t xml:space="preserve"> (префикс диалога) вероятностное распределение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{0, 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40571">
        <w:rPr>
          <w:rFonts w:eastAsiaTheme="minorEastAsia"/>
        </w:rPr>
        <w:t xml:space="preserve">, обозначаемое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[η]</m:t>
        </m:r>
      </m:oMath>
      <w:r w:rsidR="00540571" w:rsidRPr="00540571">
        <w:rPr>
          <w:rFonts w:eastAsiaTheme="minorEastAsia"/>
        </w:rPr>
        <w:t xml:space="preserve">. </w:t>
      </w:r>
      <w:r w:rsidR="00540571">
        <w:rPr>
          <w:rFonts w:eastAsiaTheme="minorEastAsia"/>
        </w:rPr>
        <w:t xml:space="preserve">Случайно выбранный из этого распределения элемент обозначается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(η)</m:t>
        </m:r>
      </m:oMath>
      <w:r w:rsidR="00540571">
        <w:rPr>
          <w:rFonts w:eastAsiaTheme="minorEastAsia"/>
        </w:rPr>
        <w:t>.</w:t>
      </w:r>
    </w:p>
    <w:p w14:paraId="771347EB" w14:textId="15738F88" w:rsidR="003C4028" w:rsidRDefault="003C4028" w:rsidP="00122C3D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Взаимодействие доказывающего и проверяющего на некотором общем входе </w:t>
      </w:r>
      <w:r>
        <w:rPr>
          <w:rFonts w:eastAsiaTheme="minorEastAsia"/>
          <w:lang w:val="en-US"/>
        </w:rPr>
        <w:t>x</w:t>
      </w:r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последовательности ходов, в каждый из которых одна сторона отправляет сообщение другой. Участники чередуют ходы, и для простоты полагаем, что первый ход выполняет доказывающий, а последний – проверяющий. 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C40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случайные переменные, представляющие сообщения, отправляемые доказывающим и проверяющим соответственно на </w:t>
      </w:r>
      <w:proofErr w:type="spellStart"/>
      <w:r w:rsidRPr="003C4028">
        <w:rPr>
          <w:rFonts w:eastAsiaTheme="minorEastAsia"/>
          <w:i/>
          <w:lang w:val="en-US"/>
        </w:rPr>
        <w:t>i</w:t>
      </w:r>
      <w:proofErr w:type="spellEnd"/>
      <w:r w:rsidRPr="003C4028">
        <w:rPr>
          <w:rFonts w:eastAsiaTheme="minorEastAsia"/>
        </w:rPr>
        <w:t>-</w:t>
      </w:r>
      <w:r>
        <w:rPr>
          <w:rFonts w:eastAsiaTheme="minorEastAsia"/>
        </w:rPr>
        <w:t xml:space="preserve">ом шаге </w:t>
      </w:r>
      <w:r w:rsidR="002E7878">
        <w:rPr>
          <w:rFonts w:eastAsiaTheme="minorEastAsia"/>
        </w:rPr>
        <w:t>взаимодействия</w:t>
      </w:r>
      <w:r>
        <w:rPr>
          <w:rFonts w:eastAsiaTheme="minorEastAsia"/>
        </w:rPr>
        <w:t>.</w:t>
      </w:r>
      <w:r w:rsidR="00CB1174">
        <w:rPr>
          <w:rFonts w:eastAsiaTheme="minorEastAsia"/>
        </w:rPr>
        <w:t xml:space="preserve"> Каждое сообщение определяется интерактивной функцией от общего входа и всех предыдущих сообщений:</w:t>
      </w:r>
    </w:p>
    <w:p w14:paraId="0D561958" w14:textId="011FDC63" w:rsidR="00CB1174" w:rsidRPr="00CB1174" w:rsidRDefault="00E1694F" w:rsidP="00122C3D">
      <w:pPr>
        <w:pStyle w:val="12"/>
        <w:spacing w:before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853B6AE" w14:textId="4D9A2C27" w:rsidR="00CB1174" w:rsidRPr="00CB1174" w:rsidRDefault="00E1694F" w:rsidP="00122C3D">
      <w:pPr>
        <w:pStyle w:val="12"/>
        <w:spacing w:before="240"/>
        <w:rPr>
          <w:rFonts w:eastAsiaTheme="minorEastAsia"/>
          <w:b/>
          <w:i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B229374" w14:textId="77777777" w:rsidR="00C47B82" w:rsidRPr="00D13B6F" w:rsidRDefault="00C47B82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Эти случайные переменные определены над вероятностными выборами обоих интерактивных функций. </w:t>
      </w:r>
    </w:p>
    <w:p w14:paraId="421F5575" w14:textId="1F088AD4" w:rsidR="00F23945" w:rsidRDefault="00F23945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Положим, что существует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(∙)</m:t>
        </m:r>
      </m:oMath>
      <w:r w:rsidRPr="00F2394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обозначающая число раундов взаимодействия и зависящая только проверяющего </w:t>
      </w:r>
      <w:r w:rsidRPr="00F23945">
        <w:rPr>
          <w:rFonts w:eastAsiaTheme="minorEastAsia"/>
          <w:i/>
          <w:lang w:val="en-US"/>
        </w:rPr>
        <w:t>V</w:t>
      </w:r>
      <w:r>
        <w:rPr>
          <w:rFonts w:eastAsiaTheme="minorEastAsia"/>
        </w:rPr>
        <w:t xml:space="preserve"> и общего входа </w:t>
      </w:r>
      <w:r w:rsidRPr="00F23945">
        <w:rPr>
          <w:rFonts w:eastAsiaTheme="minorEastAsia"/>
          <w:i/>
          <w:lang w:val="en-US"/>
        </w:rPr>
        <w:t>x</w:t>
      </w:r>
      <w:r w:rsidR="00A765F8">
        <w:rPr>
          <w:rFonts w:eastAsiaTheme="minorEastAsia"/>
        </w:rPr>
        <w:t xml:space="preserve">), такая,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A765F8">
        <w:rPr>
          <w:rFonts w:eastAsiaTheme="minorEastAsia"/>
        </w:rPr>
        <w:t>-ый ход проверяющего</w:t>
      </w:r>
      <w:r w:rsidR="00807286">
        <w:rPr>
          <w:rFonts w:eastAsiaTheme="minorEastAsia"/>
        </w:rPr>
        <w:t xml:space="preserve"> содержит сообщение о принятии или отклонении доказательства. </w:t>
      </w:r>
      <w:r w:rsidR="00807286" w:rsidRPr="0059746E">
        <w:rPr>
          <w:rFonts w:eastAsiaTheme="minorEastAsia"/>
          <w:b/>
        </w:rPr>
        <w:t>Транскриптом взаимодействия</w:t>
      </w:r>
      <w:r w:rsidR="00807286">
        <w:rPr>
          <w:rFonts w:eastAsiaTheme="minorEastAsia"/>
        </w:rPr>
        <w:t xml:space="preserve"> называется случайная переменная со строковым значением, хранящая сообщения </w:t>
      </w:r>
      <w:r w:rsidR="00807286">
        <w:rPr>
          <w:rFonts w:eastAsiaTheme="minorEastAsia"/>
          <w:lang w:val="en-US"/>
        </w:rPr>
        <w:t>V</w:t>
      </w:r>
      <w:r w:rsidR="00807286" w:rsidRPr="00807286">
        <w:rPr>
          <w:rFonts w:eastAsiaTheme="minorEastAsia"/>
        </w:rPr>
        <w:t xml:space="preserve"> </w:t>
      </w:r>
      <w:r w:rsidR="00807286">
        <w:rPr>
          <w:rFonts w:eastAsiaTheme="minorEastAsia"/>
        </w:rPr>
        <w:t xml:space="preserve">и </w:t>
      </w:r>
      <w:r w:rsidR="00807286">
        <w:rPr>
          <w:rFonts w:eastAsiaTheme="minorEastAsia"/>
          <w:lang w:val="en-US"/>
        </w:rPr>
        <w:t>P</w:t>
      </w:r>
      <w:r w:rsidR="00807286" w:rsidRPr="00807286">
        <w:rPr>
          <w:rFonts w:eastAsiaTheme="minorEastAsia"/>
        </w:rPr>
        <w:t xml:space="preserve"> </w:t>
      </w:r>
      <w:r w:rsidR="00807286">
        <w:rPr>
          <w:rFonts w:eastAsiaTheme="minorEastAsia"/>
        </w:rPr>
        <w:t>от начала взаимодействия и до принятия проверяющим решения:</w:t>
      </w:r>
    </w:p>
    <w:p w14:paraId="25C29B18" w14:textId="174C4CFA" w:rsidR="00807286" w:rsidRPr="00807286" w:rsidRDefault="00E1694F" w:rsidP="003B0372">
      <w:pPr>
        <w:pStyle w:val="12"/>
        <w:spacing w:before="2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P,V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(x)</m:t>
              </m:r>
            </m:sub>
          </m:sSub>
        </m:oMath>
      </m:oMathPara>
    </w:p>
    <w:p w14:paraId="6531C7A5" w14:textId="2862D1DF" w:rsidR="0059746E" w:rsidRPr="00103924" w:rsidRDefault="0059746E" w:rsidP="003B0372">
      <w:pPr>
        <w:pStyle w:val="12"/>
        <w:spacing w:before="24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Так как транскрипт содержит вердикт проверяющего, то для каждого общего входа </w:t>
      </w:r>
      <w:r w:rsidRPr="0059746E">
        <w:rPr>
          <w:rFonts w:eastAsiaTheme="minorEastAsia"/>
          <w:i/>
          <w:lang w:val="en-US"/>
        </w:rPr>
        <w:t>x</w:t>
      </w:r>
      <w:r w:rsidRPr="005974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говорить о множестве принимающих транскриптов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5974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множестве отклоняющих транскриптов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REJ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59746E">
        <w:rPr>
          <w:rFonts w:eastAsiaTheme="minorEastAsia"/>
        </w:rPr>
        <w:t>.</w:t>
      </w:r>
      <w:r w:rsidR="00103924" w:rsidRPr="00103924">
        <w:rPr>
          <w:rFonts w:eastAsiaTheme="minorEastAsia"/>
        </w:rPr>
        <w:t xml:space="preserve"> </w:t>
      </w:r>
      <w:r w:rsidR="00103924">
        <w:rPr>
          <w:rFonts w:eastAsiaTheme="minorEastAsia"/>
        </w:rPr>
        <w:t xml:space="preserve">Таким образом, вероятность того, что проверяющий достигает принимающего состояния, есть величина </w:t>
      </w:r>
      <m:oMath>
        <m:r>
          <w:rPr>
            <w:rFonts w:ascii="Cambria Math" w:hAnsi="Cambria Math"/>
          </w:rPr>
          <m:t>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r>
              <w:rPr>
                <w:rFonts w:ascii="Cambria Math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</m:t>
        </m:r>
      </m:oMath>
      <w:r w:rsidR="00103924">
        <w:rPr>
          <w:rFonts w:eastAsiaTheme="minorEastAsia"/>
        </w:rPr>
        <w:t>.</w:t>
      </w:r>
    </w:p>
    <w:p w14:paraId="21C50B1D" w14:textId="087FAB73" w:rsidR="008F13A1" w:rsidRPr="008F13A1" w:rsidRDefault="008F13A1" w:rsidP="003B0372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машина со случайным оракулом, и </w:t>
      </w:r>
      <w:r>
        <w:rPr>
          <w:rFonts w:eastAsiaTheme="minorEastAsia"/>
          <w:lang w:val="en-US"/>
        </w:rPr>
        <w:t>A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интерактивная функция. 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(x)</m:t>
        </m:r>
      </m:oMath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случайная переменная, описывающая выход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оракулом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и входом </w:t>
      </w:r>
      <w:r w:rsidRPr="008F13A1">
        <w:rPr>
          <w:rFonts w:eastAsiaTheme="minorEastAsia"/>
          <w:i/>
          <w:lang w:val="en-US"/>
        </w:rPr>
        <w:t>x</w:t>
      </w:r>
      <w:r>
        <w:rPr>
          <w:rFonts w:eastAsiaTheme="minorEastAsia"/>
        </w:rPr>
        <w:t xml:space="preserve">. 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Утверждение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является оракулом, означает, что </w:t>
      </w:r>
      <w:r>
        <w:rPr>
          <w:rFonts w:eastAsiaTheme="minorEastAsia"/>
          <w:lang w:val="en-US"/>
        </w:rPr>
        <w:t>K</w:t>
      </w:r>
      <w:r w:rsidRPr="008F13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 некоторую строку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, и на очередном шагу получает случайный элемент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[η]</m:t>
        </m:r>
      </m:oMath>
      <w:r>
        <w:rPr>
          <w:rFonts w:eastAsiaTheme="minorEastAsia"/>
        </w:rPr>
        <w:t>.</w:t>
      </w:r>
    </w:p>
    <w:p w14:paraId="722700A1" w14:textId="347CB76F" w:rsidR="00905162" w:rsidRPr="003A2388" w:rsidRDefault="00905162" w:rsidP="003B0372">
      <w:pPr>
        <w:pStyle w:val="12"/>
        <w:spacing w:before="240"/>
      </w:pPr>
      <w:r>
        <w:t xml:space="preserve">Пусть </w:t>
      </w:r>
      <w:r w:rsidRPr="00905162">
        <w:rPr>
          <w:i/>
          <w:lang w:val="en-US"/>
        </w:rPr>
        <w:t>p</w:t>
      </w:r>
      <w:r w:rsidRPr="00905162">
        <w:rPr>
          <w:i/>
        </w:rPr>
        <w:t>(</w:t>
      </w:r>
      <w:r w:rsidRPr="00905162">
        <w:rPr>
          <w:i/>
          <w:lang w:val="en-US"/>
        </w:rPr>
        <w:t>x</w:t>
      </w:r>
      <w:r w:rsidRPr="00905162">
        <w:rPr>
          <w:i/>
        </w:rPr>
        <w:t>)</w:t>
      </w:r>
      <w:r w:rsidRPr="00905162">
        <w:t xml:space="preserve"> – </w:t>
      </w:r>
      <w:r>
        <w:t xml:space="preserve">вероятность того, что доказывающий </w:t>
      </w:r>
      <w:r w:rsidRPr="00905162">
        <w:rPr>
          <w:i/>
          <w:lang w:val="en-US"/>
        </w:rPr>
        <w:t>P</w:t>
      </w:r>
      <w:r w:rsidRPr="00905162">
        <w:t xml:space="preserve"> </w:t>
      </w:r>
      <w:r>
        <w:t xml:space="preserve">убедит проверяющего </w:t>
      </w:r>
      <w:r w:rsidRPr="00905162">
        <w:rPr>
          <w:i/>
          <w:lang w:val="en-US"/>
        </w:rPr>
        <w:t>V</w:t>
      </w:r>
      <w:r w:rsidRPr="00905162">
        <w:t xml:space="preserve"> </w:t>
      </w:r>
      <w:r>
        <w:t xml:space="preserve">на входе </w:t>
      </w:r>
      <w:r w:rsidRPr="00905162">
        <w:rPr>
          <w:i/>
          <w:lang w:val="en-US"/>
        </w:rPr>
        <w:t>x</w:t>
      </w:r>
      <w:r w:rsidR="003A2388" w:rsidRPr="003A2388">
        <w:t>,</w:t>
      </w:r>
      <w:r w:rsidR="003A2388">
        <w:t xml:space="preserve"> а</w:t>
      </w:r>
      <w:r w:rsidR="003A2388" w:rsidRPr="003A2388">
        <w:t xml:space="preserve"> </w:t>
      </w:r>
      <w:r w:rsidR="003A2388" w:rsidRPr="003A2388">
        <w:rPr>
          <w:i/>
          <w:lang w:val="en-US"/>
        </w:rPr>
        <w:t>k</w:t>
      </w:r>
      <w:r w:rsidR="003A2388" w:rsidRPr="003A2388">
        <w:rPr>
          <w:i/>
        </w:rPr>
        <w:t>(</w:t>
      </w:r>
      <w:r w:rsidR="003A2388" w:rsidRPr="003A2388">
        <w:rPr>
          <w:i/>
          <w:lang w:val="en-US"/>
        </w:rPr>
        <w:t>x</w:t>
      </w:r>
      <w:r w:rsidR="003A2388" w:rsidRPr="003A2388">
        <w:rPr>
          <w:i/>
        </w:rPr>
        <w:t>)</w:t>
      </w:r>
      <w:r w:rsidR="003A2388" w:rsidRPr="003A2388">
        <w:t xml:space="preserve"> </w:t>
      </w:r>
      <w:r w:rsidR="003A2388">
        <w:t>интуитивно определяется как вероятность того, что проверяющий достигнет принимающего состояния даже при ложном доказательстве.</w:t>
      </w:r>
    </w:p>
    <w:p w14:paraId="38C3FE7F" w14:textId="14456D82" w:rsidR="00655BE5" w:rsidRDefault="00962BA9" w:rsidP="003B0372">
      <w:pPr>
        <w:pStyle w:val="12"/>
        <w:spacing w:before="240"/>
        <w:rPr>
          <w:rFonts w:eastAsiaTheme="minorEastAsia"/>
        </w:rPr>
      </w:pPr>
      <w:r>
        <w:t>Пусть</w:t>
      </w:r>
      <w:r w:rsidR="00F64900" w:rsidRPr="00F64900">
        <w:t xml:space="preserve"> </w:t>
      </w:r>
      <w:r w:rsidR="00F64900" w:rsidRPr="00F64900">
        <w:rPr>
          <w:i/>
          <w:lang w:val="en-US"/>
        </w:rPr>
        <w:t>R</w:t>
      </w:r>
      <w:r w:rsidRPr="00962BA9">
        <w:t xml:space="preserve"> </w:t>
      </w:r>
      <w:r w:rsidR="002D5C9B" w:rsidRPr="002D5C9B">
        <w:rPr>
          <w:rFonts w:eastAsiaTheme="minorEastAsia"/>
        </w:rPr>
        <w:t xml:space="preserve">- </w:t>
      </w:r>
      <w:r w:rsidR="002D5C9B">
        <w:rPr>
          <w:rFonts w:eastAsiaTheme="minorEastAsia"/>
        </w:rPr>
        <w:t xml:space="preserve">бинарное отношение, </w:t>
      </w:r>
      <m:oMath>
        <m:r>
          <w:rPr>
            <w:rFonts w:ascii="Cambria Math" w:hAnsi="Cambria Math"/>
          </w:rPr>
          <m:t>k: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→[0,1]</m:t>
        </m:r>
      </m:oMath>
      <w:r w:rsidR="00ED3CDD">
        <w:rPr>
          <w:rFonts w:eastAsiaTheme="minorEastAsia"/>
        </w:rPr>
        <w:t>,</w:t>
      </w:r>
      <w:r w:rsidR="002D5C9B">
        <w:rPr>
          <w:rFonts w:eastAsiaTheme="minorEastAsia"/>
        </w:rPr>
        <w:t xml:space="preserve"> </w:t>
      </w:r>
      <w:r w:rsidR="002D5C9B" w:rsidRPr="00841F77">
        <w:rPr>
          <w:rFonts w:eastAsiaTheme="minorEastAsia"/>
          <w:i/>
          <w:lang w:val="en-US"/>
        </w:rPr>
        <w:t>V</w:t>
      </w:r>
      <w:r w:rsidR="002D5C9B" w:rsidRPr="002D5C9B">
        <w:rPr>
          <w:rFonts w:eastAsiaTheme="minorEastAsia"/>
        </w:rPr>
        <w:t xml:space="preserve"> – </w:t>
      </w:r>
      <w:r w:rsidR="002D5C9B">
        <w:rPr>
          <w:rFonts w:eastAsiaTheme="minorEastAsia"/>
        </w:rPr>
        <w:t xml:space="preserve">интерактивная функция, вычислимая за вероятностное полиномиальное время. Говорят, что </w:t>
      </w:r>
      <w:r w:rsidR="002D5C9B" w:rsidRPr="00841F77">
        <w:rPr>
          <w:rFonts w:eastAsiaTheme="minorEastAsia"/>
          <w:i/>
          <w:lang w:val="en-US"/>
        </w:rPr>
        <w:t>V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является </w:t>
      </w:r>
      <w:r w:rsidR="002D5C9B" w:rsidRPr="002D5C9B">
        <w:rPr>
          <w:rFonts w:eastAsiaTheme="minorEastAsia"/>
          <w:b/>
        </w:rPr>
        <w:t xml:space="preserve">проверяющим знания для отношения </w:t>
      </w:r>
      <w:r w:rsidR="002D5C9B" w:rsidRPr="00A15DD5">
        <w:rPr>
          <w:rFonts w:eastAsiaTheme="minorEastAsia"/>
          <w:b/>
          <w:i/>
          <w:lang w:val="en-US"/>
        </w:rPr>
        <w:t>R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с </w:t>
      </w:r>
      <w:r w:rsidR="002D5C9B" w:rsidRPr="002D5C9B">
        <w:rPr>
          <w:rFonts w:eastAsiaTheme="minorEastAsia"/>
          <w:b/>
        </w:rPr>
        <w:t xml:space="preserve">ошибкой знания </w:t>
      </w:r>
      <w:r w:rsidR="002D5C9B" w:rsidRPr="00A15DD5">
        <w:rPr>
          <w:rFonts w:eastAsiaTheme="minorEastAsia"/>
          <w:b/>
          <w:i/>
          <w:lang w:val="en-US"/>
        </w:rPr>
        <w:t>k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>если выполняются следующие условия:</w:t>
      </w:r>
    </w:p>
    <w:p w14:paraId="0109D44C" w14:textId="0F486A5D" w:rsidR="002D5C9B" w:rsidRDefault="00EC0ED8" w:rsidP="00EC0ED8">
      <w:pPr>
        <w:pStyle w:val="12"/>
        <w:numPr>
          <w:ilvl w:val="0"/>
          <w:numId w:val="21"/>
        </w:numPr>
        <w:spacing w:before="240"/>
        <w:ind w:left="426" w:hanging="426"/>
        <w:rPr>
          <w:rFonts w:eastAsiaTheme="minorEastAsia"/>
        </w:rPr>
      </w:pPr>
      <w:r>
        <w:rPr>
          <w:b/>
        </w:rPr>
        <w:t>н</w:t>
      </w:r>
      <w:r w:rsidR="002D5C9B" w:rsidRPr="00957610">
        <w:rPr>
          <w:b/>
        </w:rPr>
        <w:t>етривиальность</w:t>
      </w:r>
      <w:r w:rsidR="00E85A43">
        <w:rPr>
          <w:b/>
        </w:rPr>
        <w:t xml:space="preserve"> (полнота)</w:t>
      </w:r>
      <w:r w:rsidR="002D5C9B">
        <w:t xml:space="preserve">: существует интерактивная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D5C9B" w:rsidRPr="002D5C9B">
        <w:rPr>
          <w:rFonts w:eastAsiaTheme="minorEastAsia"/>
        </w:rPr>
        <w:t xml:space="preserve">, </w:t>
      </w:r>
      <w:r w:rsidR="002D5C9B">
        <w:rPr>
          <w:rFonts w:eastAsiaTheme="minorEastAsia"/>
        </w:rPr>
        <w:t xml:space="preserve">такая, что для всех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все возможные взаимодействия </w:t>
      </w:r>
      <w:r w:rsidR="002D5C9B">
        <w:rPr>
          <w:rFonts w:eastAsiaTheme="minorEastAsia"/>
          <w:lang w:val="en-US"/>
        </w:rPr>
        <w:t>V</w:t>
      </w:r>
      <w:r w:rsidR="002D5C9B" w:rsidRPr="002D5C9B">
        <w:rPr>
          <w:rFonts w:eastAsiaTheme="minorEastAsia"/>
        </w:rPr>
        <w:t xml:space="preserve"> </w:t>
      </w:r>
      <w:r w:rsidR="002D5C9B">
        <w:rPr>
          <w:rFonts w:eastAsiaTheme="minorEastAsia"/>
        </w:rPr>
        <w:t xml:space="preserve">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D5C9B">
        <w:rPr>
          <w:rFonts w:eastAsiaTheme="minorEastAsia"/>
        </w:rPr>
        <w:t xml:space="preserve"> на общем входе </w:t>
      </w:r>
      <w:r w:rsidR="002D5C9B">
        <w:rPr>
          <w:rFonts w:eastAsiaTheme="minorEastAsia"/>
          <w:lang w:val="en-US"/>
        </w:rPr>
        <w:t>x</w:t>
      </w:r>
      <w:r w:rsidR="002D5C9B">
        <w:rPr>
          <w:rFonts w:eastAsiaTheme="minorEastAsia"/>
        </w:rPr>
        <w:t xml:space="preserve"> принимаются, т. е. </w:t>
      </w:r>
      <m:oMath>
        <m:r>
          <w:rPr>
            <w:rFonts w:ascii="Cambria Math" w:hAnsi="Cambria Math"/>
          </w:rPr>
          <m:t>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(x)]=1</m:t>
        </m:r>
      </m:oMath>
      <w:r w:rsidR="0057337F">
        <w:rPr>
          <w:rFonts w:eastAsiaTheme="minorEastAsia"/>
        </w:rPr>
        <w:t>;</w:t>
      </w:r>
    </w:p>
    <w:p w14:paraId="5981A268" w14:textId="7E29C2E0" w:rsidR="002931E8" w:rsidRDefault="00EC0ED8" w:rsidP="00EC0ED8">
      <w:pPr>
        <w:pStyle w:val="12"/>
        <w:numPr>
          <w:ilvl w:val="0"/>
          <w:numId w:val="21"/>
        </w:numPr>
        <w:spacing w:before="240"/>
        <w:ind w:left="426" w:hanging="426"/>
        <w:rPr>
          <w:rFonts w:eastAsiaTheme="minorEastAsia"/>
        </w:rPr>
      </w:pPr>
      <w:r>
        <w:rPr>
          <w:b/>
        </w:rPr>
        <w:t>в</w:t>
      </w:r>
      <w:r w:rsidR="002931E8" w:rsidRPr="00C14737">
        <w:rPr>
          <w:b/>
        </w:rPr>
        <w:t>алидность</w:t>
      </w:r>
      <w:r w:rsidR="00C14737" w:rsidRPr="00C14737">
        <w:rPr>
          <w:b/>
        </w:rPr>
        <w:t xml:space="preserve"> (с ошибкой </w:t>
      </w:r>
      <w:r w:rsidR="00C14737" w:rsidRPr="00C14737">
        <w:rPr>
          <w:b/>
          <w:lang w:val="en-US"/>
        </w:rPr>
        <w:t>k</w:t>
      </w:r>
      <w:r w:rsidR="00C14737" w:rsidRPr="00C14737">
        <w:rPr>
          <w:b/>
        </w:rPr>
        <w:t>)</w:t>
      </w:r>
      <w:r w:rsidR="00C14737" w:rsidRPr="00C14737">
        <w:t xml:space="preserve">: </w:t>
      </w:r>
      <w:r w:rsidR="00C14737">
        <w:t xml:space="preserve">существует константа </w:t>
      </w:r>
      <w:proofErr w:type="gramStart"/>
      <w:r w:rsidR="00C14737" w:rsidRPr="00C14737">
        <w:rPr>
          <w:i/>
          <w:lang w:val="en-US"/>
        </w:rPr>
        <w:t>c</w:t>
      </w:r>
      <w:r w:rsidR="00C14737" w:rsidRPr="00C14737">
        <w:rPr>
          <w:i/>
        </w:rPr>
        <w:t xml:space="preserve"> &gt;</w:t>
      </w:r>
      <w:proofErr w:type="gramEnd"/>
      <w:r w:rsidR="00C14737" w:rsidRPr="00C14737">
        <w:rPr>
          <w:i/>
        </w:rPr>
        <w:t xml:space="preserve"> 0</w:t>
      </w:r>
      <w:r w:rsidR="00C14737" w:rsidRPr="00C14737">
        <w:t xml:space="preserve"> </w:t>
      </w:r>
      <w:r w:rsidR="00C14737">
        <w:t xml:space="preserve">и машина со случайным оракулом </w:t>
      </w:r>
      <w:r w:rsidR="00C14737" w:rsidRPr="00C14737">
        <w:rPr>
          <w:i/>
          <w:lang w:val="en-US"/>
        </w:rPr>
        <w:t>K</w:t>
      </w:r>
      <w:r w:rsidR="00C14737" w:rsidRPr="00C14737">
        <w:t xml:space="preserve">, </w:t>
      </w:r>
      <w:r w:rsidR="00C14737">
        <w:t xml:space="preserve">такая, что для каждой интерактивной функции </w:t>
      </w:r>
      <w:r w:rsidR="00C14737">
        <w:rPr>
          <w:lang w:val="en-US"/>
        </w:rPr>
        <w:t>P</w:t>
      </w:r>
      <w:r w:rsidR="00C14737" w:rsidRPr="00C14737">
        <w:t xml:space="preserve"> </w:t>
      </w:r>
      <w:r w:rsidR="00C14737">
        <w:t xml:space="preserve">и каждого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14737">
        <w:rPr>
          <w:rFonts w:eastAsiaTheme="minorEastAsia"/>
        </w:rPr>
        <w:t xml:space="preserve"> машина </w:t>
      </w:r>
      <w:r w:rsidR="00C14737" w:rsidRPr="00C14737">
        <w:rPr>
          <w:rFonts w:eastAsiaTheme="minorEastAsia"/>
          <w:i/>
          <w:lang w:val="en-US"/>
        </w:rPr>
        <w:t>K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>удовлетворяет следующему условию:</w:t>
      </w:r>
    </w:p>
    <w:p w14:paraId="3821832D" w14:textId="3C6C9F93" w:rsidR="00C14737" w:rsidRDefault="00EC0ED8" w:rsidP="00503340">
      <w:pPr>
        <w:pStyle w:val="12"/>
        <w:spacing w:before="240"/>
        <w:ind w:left="426" w:firstLine="0"/>
        <w:rPr>
          <w:rFonts w:eastAsiaTheme="minorEastAsia"/>
        </w:rPr>
      </w:pPr>
      <w:r>
        <w:t>е</w:t>
      </w:r>
      <w:r w:rsidR="00C14737">
        <w:t xml:space="preserve">сли </w:t>
      </w:r>
      <m:oMath>
        <m:r>
          <w:rPr>
            <w:rFonts w:ascii="Cambria Math" w:hAnsi="Cambria Math"/>
          </w:rPr>
          <m:t>p(x)=Pr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tr</m:t>
            </m:r>
          </m:e>
          <m:sub>
            <m:r>
              <w:rPr>
                <w:rFonts w:ascii="Cambria Math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ACC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(x)]&gt;k(x)</m:t>
        </m:r>
      </m:oMath>
      <w:r w:rsidR="00C14737" w:rsidRPr="00C14737">
        <w:rPr>
          <w:rFonts w:eastAsiaTheme="minorEastAsia"/>
        </w:rPr>
        <w:t xml:space="preserve">, </w:t>
      </w:r>
      <w:r w:rsidR="00C14737">
        <w:rPr>
          <w:rFonts w:eastAsiaTheme="minorEastAsia"/>
        </w:rPr>
        <w:t xml:space="preserve">тогда на входе </w:t>
      </w:r>
      <w:r w:rsidR="00C14737" w:rsidRPr="00C14737">
        <w:rPr>
          <w:rFonts w:eastAsiaTheme="minorEastAsia"/>
          <w:i/>
          <w:lang w:val="en-US"/>
        </w:rPr>
        <w:t>x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и при наличии доступа к оракулу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машина </w:t>
      </w:r>
      <w:r w:rsidR="00C14737" w:rsidRPr="00C14737">
        <w:rPr>
          <w:rFonts w:eastAsiaTheme="minorEastAsia"/>
          <w:i/>
          <w:lang w:val="en-US"/>
        </w:rPr>
        <w:t>K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выдает на выходе строку из множества </w:t>
      </w:r>
      <w:r w:rsidR="00C14737" w:rsidRPr="00C14737">
        <w:rPr>
          <w:rFonts w:eastAsiaTheme="minorEastAsia"/>
          <w:i/>
          <w:lang w:val="en-US"/>
        </w:rPr>
        <w:t>R</w:t>
      </w:r>
      <w:r w:rsidR="00C14737" w:rsidRPr="00C14737">
        <w:rPr>
          <w:rFonts w:eastAsiaTheme="minorEastAsia"/>
          <w:i/>
        </w:rPr>
        <w:t>(</w:t>
      </w:r>
      <w:r w:rsidR="00C14737" w:rsidRPr="00C14737">
        <w:rPr>
          <w:rFonts w:eastAsiaTheme="minorEastAsia"/>
          <w:i/>
          <w:lang w:val="en-US"/>
        </w:rPr>
        <w:t>x</w:t>
      </w:r>
      <w:r w:rsidR="00C14737" w:rsidRPr="00C14737">
        <w:rPr>
          <w:rFonts w:eastAsiaTheme="minorEastAsia"/>
          <w:i/>
        </w:rPr>
        <w:t>)</w:t>
      </w:r>
      <w:r w:rsidR="00C14737" w:rsidRPr="00C14737">
        <w:rPr>
          <w:rFonts w:eastAsiaTheme="minorEastAsia"/>
        </w:rPr>
        <w:t xml:space="preserve"> </w:t>
      </w:r>
      <w:r w:rsidR="00C14737">
        <w:rPr>
          <w:rFonts w:eastAsiaTheme="minorEastAsia"/>
        </w:rPr>
        <w:t xml:space="preserve">за ожидаемое число шагов, ограниченное числом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p(x)-k(x)</m:t>
            </m:r>
          </m:den>
        </m:f>
      </m:oMath>
      <w:r w:rsidR="00C14737" w:rsidRPr="00C14737">
        <w:rPr>
          <w:rFonts w:eastAsiaTheme="minorEastAsia"/>
        </w:rPr>
        <w:t>.</w:t>
      </w:r>
    </w:p>
    <w:p w14:paraId="6A7B46F8" w14:textId="631AFF4A" w:rsidR="00EC0ED8" w:rsidRPr="00B54AE6" w:rsidRDefault="00B54AE6" w:rsidP="00B54AE6">
      <w:pPr>
        <w:pStyle w:val="12"/>
        <w:spacing w:before="240"/>
      </w:pPr>
      <w:r>
        <w:lastRenderedPageBreak/>
        <w:t xml:space="preserve">Машина с оракулом </w:t>
      </w:r>
      <w:r w:rsidRPr="00B54AE6">
        <w:rPr>
          <w:i/>
          <w:lang w:val="en-US"/>
        </w:rPr>
        <w:t>K</w:t>
      </w:r>
      <w:r w:rsidRPr="00B54AE6">
        <w:t xml:space="preserve"> </w:t>
      </w:r>
      <w:r>
        <w:t xml:space="preserve">называется </w:t>
      </w:r>
      <w:r w:rsidRPr="00B54AE6">
        <w:rPr>
          <w:b/>
        </w:rPr>
        <w:t>универсальным экстрактором знания</w:t>
      </w:r>
      <w:r>
        <w:t xml:space="preserve">, а </w:t>
      </w:r>
      <w:r w:rsidRPr="00B54AE6">
        <w:rPr>
          <w:i/>
          <w:lang w:val="en-US"/>
        </w:rPr>
        <w:t>k</w:t>
      </w:r>
      <w:r w:rsidRPr="00B54AE6">
        <w:rPr>
          <w:i/>
        </w:rPr>
        <w:t xml:space="preserve"> </w:t>
      </w:r>
      <w:r>
        <w:t xml:space="preserve">называется </w:t>
      </w:r>
      <w:r w:rsidRPr="00B54AE6">
        <w:rPr>
          <w:b/>
        </w:rPr>
        <w:t>функцией ошибки знания</w:t>
      </w:r>
      <w:r w:rsidR="00D13B6F" w:rsidRPr="00D13B6F">
        <w:rPr>
          <w:b/>
        </w:rPr>
        <w:t xml:space="preserve"> </w:t>
      </w:r>
      <w:r w:rsidR="00D13B6F" w:rsidRPr="00D13B6F">
        <w:t>[1]</w:t>
      </w:r>
      <w:r>
        <w:t>.</w:t>
      </w:r>
    </w:p>
    <w:p w14:paraId="4F6F9442" w14:textId="06B24B3F" w:rsidR="00650C1C" w:rsidRDefault="00650C1C" w:rsidP="008F2943">
      <w:pPr>
        <w:pStyle w:val="1"/>
        <w:numPr>
          <w:ilvl w:val="2"/>
          <w:numId w:val="6"/>
        </w:numPr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78233558"/>
      <w:r w:rsidRPr="00BE6AD2">
        <w:rPr>
          <w:rFonts w:ascii="Times New Roman" w:hAnsi="Times New Roman" w:cs="Times New Roman"/>
          <w:b/>
          <w:color w:val="000000" w:themeColor="text1"/>
          <w:sz w:val="28"/>
        </w:rPr>
        <w:t>Интерактивные доказательства</w:t>
      </w:r>
      <w:bookmarkEnd w:id="4"/>
    </w:p>
    <w:p w14:paraId="64A6E9FC" w14:textId="412191B7" w:rsidR="00BE6AD2" w:rsidRDefault="00E85A43" w:rsidP="0078361F">
      <w:pPr>
        <w:pStyle w:val="12"/>
        <w:spacing w:before="240"/>
      </w:pPr>
      <w:r>
        <w:t xml:space="preserve">Интерактивные доказательства были представлены в работе </w:t>
      </w:r>
      <w:r w:rsidRPr="00E85A43">
        <w:t>[2]</w:t>
      </w:r>
      <w:r>
        <w:t xml:space="preserve"> в 1989 году. В </w:t>
      </w:r>
      <w:r w:rsidRPr="00FC6A37">
        <w:rPr>
          <w:b/>
          <w:i/>
          <w:lang w:val="en-US"/>
        </w:rPr>
        <w:t>k</w:t>
      </w:r>
      <w:r w:rsidRPr="00FC6A37">
        <w:rPr>
          <w:b/>
        </w:rPr>
        <w:t>-раундовом интерактивном доказательстве</w:t>
      </w:r>
      <w:r>
        <w:t xml:space="preserve"> вероятностн</w:t>
      </w:r>
      <w:r w:rsidR="009B1AA6">
        <w:t>ый полиномиальный алгоритм проверяющего</w:t>
      </w:r>
      <w:r w:rsidR="00503340">
        <w:t xml:space="preserve"> </w:t>
      </w:r>
      <w:r w:rsidR="00503340">
        <w:rPr>
          <w:lang w:val="en-US"/>
        </w:rPr>
        <w:t>V</w:t>
      </w:r>
      <w:r w:rsidR="009B1AA6">
        <w:t xml:space="preserve"> обменивается </w:t>
      </w:r>
      <w:r w:rsidR="009B1AA6" w:rsidRPr="009A2203">
        <w:rPr>
          <w:i/>
          <w:lang w:val="en-US"/>
        </w:rPr>
        <w:t>k</w:t>
      </w:r>
      <w:r w:rsidR="009B1AA6" w:rsidRPr="009B1AA6">
        <w:t xml:space="preserve"> </w:t>
      </w:r>
      <w:r w:rsidR="009B1AA6">
        <w:t>сообщениями с доказывающим</w:t>
      </w:r>
      <w:r w:rsidR="00503340" w:rsidRPr="00503340">
        <w:t xml:space="preserve"> </w:t>
      </w:r>
      <w:r w:rsidR="00503340">
        <w:rPr>
          <w:lang w:val="en-US"/>
        </w:rPr>
        <w:t>P</w:t>
      </w:r>
      <w:r w:rsidR="009B1AA6">
        <w:t>, причем предполагается, что последний обладает неограниченными вычислительными ресурсами. В результате проверяющий либо принимает, либо отвергает доказательство.</w:t>
      </w:r>
      <w:r w:rsidR="009A2203">
        <w:t xml:space="preserve"> </w:t>
      </w:r>
      <w:r w:rsidR="009A2203" w:rsidRPr="009A2203">
        <w:rPr>
          <w:lang w:val="en-US"/>
        </w:rPr>
        <w:t>IP</w:t>
      </w:r>
      <w:r w:rsidR="009A2203" w:rsidRPr="009A2203">
        <w:t>[</w:t>
      </w:r>
      <w:r w:rsidR="009A2203" w:rsidRPr="009A2203">
        <w:rPr>
          <w:i/>
          <w:lang w:val="en-US"/>
        </w:rPr>
        <w:t>k</w:t>
      </w:r>
      <w:r w:rsidR="009A2203" w:rsidRPr="009A2203">
        <w:t xml:space="preserve">] – </w:t>
      </w:r>
      <w:r w:rsidR="009A2203">
        <w:t xml:space="preserve">это класс языков с </w:t>
      </w:r>
      <w:r w:rsidR="009A2203" w:rsidRPr="009A2203">
        <w:rPr>
          <w:i/>
          <w:lang w:val="en-US"/>
        </w:rPr>
        <w:t>k</w:t>
      </w:r>
      <w:r w:rsidR="009A2203" w:rsidRPr="009A2203">
        <w:t>-</w:t>
      </w:r>
      <w:r w:rsidR="009A2203">
        <w:t>раундовым интерактивным доказательством.</w:t>
      </w:r>
    </w:p>
    <w:p w14:paraId="5E515A7C" w14:textId="723ED164" w:rsidR="00503340" w:rsidRDefault="00503340" w:rsidP="0078361F">
      <w:pPr>
        <w:pStyle w:val="12"/>
        <w:spacing w:before="240"/>
        <w:rPr>
          <w:rFonts w:eastAsiaTheme="minorEastAsia"/>
        </w:rPr>
      </w:pPr>
      <w:r>
        <w:t xml:space="preserve">Формальное определение: пусть </w:t>
      </w:r>
      <m:oMath>
        <m:r>
          <w:rPr>
            <w:rFonts w:ascii="Cambria Math" w:hAnsi="Cambria Math"/>
          </w:rPr>
          <m:t>L⊆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{0,1}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0334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Пара </w:t>
      </w:r>
      <w:r w:rsidRPr="00503340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50334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V</w:t>
      </w:r>
      <w:r w:rsidRPr="00503340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называется </w:t>
      </w:r>
      <w:r w:rsidRPr="00503340">
        <w:rPr>
          <w:rFonts w:eastAsiaTheme="minorEastAsia"/>
          <w:b/>
        </w:rPr>
        <w:t xml:space="preserve">системой интерактивного доказательства </w:t>
      </w:r>
      <w:r>
        <w:rPr>
          <w:rFonts w:eastAsiaTheme="minorEastAsia"/>
        </w:rPr>
        <w:t xml:space="preserve">для языка </w:t>
      </w:r>
      <w:r>
        <w:rPr>
          <w:rFonts w:eastAsiaTheme="minorEastAsia"/>
          <w:lang w:val="en-US"/>
        </w:rPr>
        <w:t>L</w:t>
      </w:r>
      <w:r w:rsidRPr="00503340">
        <w:rPr>
          <w:rFonts w:eastAsiaTheme="minorEastAsia"/>
        </w:rPr>
        <w:t xml:space="preserve">, </w:t>
      </w:r>
      <w:r>
        <w:rPr>
          <w:rFonts w:eastAsiaTheme="minorEastAsia"/>
        </w:rPr>
        <w:t>если:</w:t>
      </w:r>
    </w:p>
    <w:p w14:paraId="63C33AAA" w14:textId="51E5F67E" w:rsidR="00503340" w:rsidRPr="00CB13F1" w:rsidRDefault="00503340" w:rsidP="00CB13F1">
      <w:pPr>
        <w:pStyle w:val="12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r>
                <w:rPr>
                  <w:rFonts w:ascii="Cambria Math" w:hAnsi="Cambria Math"/>
                </w:rPr>
                <m:t>P,V</m:t>
              </m:r>
            </m:sub>
          </m:sSub>
          <m:r>
            <w:rPr>
              <w:rFonts w:ascii="Cambria Math" w:eastAsiaTheme="minorEastAsia" w:hAnsi="Cambria Math"/>
            </w:rPr>
            <m:t>(x)ϵ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(x) | x∈L]≥ε</m:t>
          </m:r>
        </m:oMath>
      </m:oMathPara>
    </w:p>
    <w:p w14:paraId="5B442C86" w14:textId="7E2E32DD" w:rsidR="00503340" w:rsidRPr="00CB13F1" w:rsidRDefault="00503340" w:rsidP="0078361F">
      <w:pPr>
        <w:pStyle w:val="12"/>
        <w:spacing w:before="2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,V</m:t>
              </m:r>
            </m:sub>
          </m:sSub>
          <m:r>
            <w:rPr>
              <w:rFonts w:ascii="Cambria Math" w:eastAsiaTheme="minorEastAsia" w:hAnsi="Cambria Math"/>
            </w:rPr>
            <m:t>(x)ϵ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(x) | x∉L]≤δ</m:t>
          </m:r>
        </m:oMath>
      </m:oMathPara>
    </w:p>
    <w:p w14:paraId="4D623920" w14:textId="4B0E6637" w:rsidR="00CB13F1" w:rsidRDefault="00CB13F1" w:rsidP="0078361F">
      <w:pPr>
        <w:pStyle w:val="12"/>
        <w:spacing w:before="240"/>
        <w:rPr>
          <w:rFonts w:eastAsiaTheme="minorEastAsia"/>
        </w:rPr>
      </w:pPr>
      <w:r>
        <w:t xml:space="preserve">где числа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константы, удовлетворяющие условиям:</w:t>
      </w:r>
    </w:p>
    <w:p w14:paraId="027429F2" w14:textId="67A64D43" w:rsidR="00CB13F1" w:rsidRPr="00CB13F1" w:rsidRDefault="00CB13F1" w:rsidP="0078361F">
      <w:pPr>
        <w:pStyle w:val="12"/>
        <w:spacing w:before="240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ε∈(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1], </m:t>
          </m:r>
          <m:r>
            <w:rPr>
              <w:rFonts w:ascii="Cambria Math" w:eastAsiaTheme="minorEastAsia" w:hAnsi="Cambria Math"/>
            </w:rPr>
            <m:t xml:space="preserve">δ∈[0,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7C10070" w14:textId="77777777" w:rsidR="00716ADB" w:rsidRDefault="007653E6" w:rsidP="0078361F">
      <w:pPr>
        <w:pStyle w:val="12"/>
        <w:spacing w:before="240"/>
      </w:pPr>
      <w:r>
        <w:t>Независимо от определения</w:t>
      </w:r>
      <w:r w:rsidR="00FC6A37">
        <w:t xml:space="preserve"> интерактивного доказательства</w:t>
      </w:r>
      <w:r>
        <w:t xml:space="preserve"> в работе </w:t>
      </w:r>
      <w:r w:rsidR="00FC6A37" w:rsidRPr="00FC6A37">
        <w:t xml:space="preserve">[3] </w:t>
      </w:r>
      <w:r w:rsidR="00FC6A37">
        <w:t xml:space="preserve">были описаны так называемые игры Артура-Мерлина: </w:t>
      </w:r>
      <w:r w:rsidR="00FC6A37" w:rsidRPr="00FC6A37">
        <w:rPr>
          <w:b/>
          <w:i/>
          <w:lang w:val="en-US"/>
        </w:rPr>
        <w:t>k</w:t>
      </w:r>
      <w:r w:rsidR="00FC6A37" w:rsidRPr="00FC6A37">
        <w:rPr>
          <w:b/>
        </w:rPr>
        <w:t xml:space="preserve">-раундовой игрой Артура-Мерлина </w:t>
      </w:r>
      <w:r w:rsidR="00FC6A37">
        <w:t xml:space="preserve">является </w:t>
      </w:r>
      <w:r w:rsidR="00FC6A37" w:rsidRPr="009A2203">
        <w:rPr>
          <w:i/>
          <w:lang w:val="en-US"/>
        </w:rPr>
        <w:t>k</w:t>
      </w:r>
      <w:r w:rsidR="00FC6A37" w:rsidRPr="009B1AA6">
        <w:t>-</w:t>
      </w:r>
      <w:r w:rsidR="00FC6A37">
        <w:t xml:space="preserve">раундовое интерактивное доказательство, в котором все сообщения проверяющего </w:t>
      </w:r>
      <w:r w:rsidR="00375B85">
        <w:t xml:space="preserve">являются единообразно и независимо случайными. </w:t>
      </w:r>
      <w:r w:rsidR="00375B85">
        <w:rPr>
          <w:lang w:val="en-US"/>
        </w:rPr>
        <w:t>AM</w:t>
      </w:r>
      <w:r w:rsidR="00375B85" w:rsidRPr="00375B85">
        <w:t>[</w:t>
      </w:r>
      <w:r w:rsidR="00375B85" w:rsidRPr="00375B85">
        <w:rPr>
          <w:i/>
          <w:lang w:val="en-US"/>
        </w:rPr>
        <w:t>k</w:t>
      </w:r>
      <w:r w:rsidR="00375B85" w:rsidRPr="00375B85">
        <w:t xml:space="preserve">] – </w:t>
      </w:r>
      <w:r w:rsidR="00375B85">
        <w:t xml:space="preserve">это класс языков с </w:t>
      </w:r>
      <w:r w:rsidR="00375B85" w:rsidRPr="00375B85">
        <w:rPr>
          <w:i/>
          <w:lang w:val="en-US"/>
        </w:rPr>
        <w:t>k</w:t>
      </w:r>
      <w:r w:rsidR="00375B85" w:rsidRPr="00375B85">
        <w:t>-</w:t>
      </w:r>
      <w:r w:rsidR="00375B85">
        <w:t>раундовой игрой Артура-Мерлина.</w:t>
      </w:r>
      <w:r w:rsidR="00527040">
        <w:t xml:space="preserve"> </w:t>
      </w:r>
    </w:p>
    <w:p w14:paraId="5B0C1F77" w14:textId="207F893F" w:rsidR="007653E6" w:rsidRPr="0053798F" w:rsidRDefault="00527040" w:rsidP="0078361F">
      <w:pPr>
        <w:pStyle w:val="12"/>
        <w:spacing w:before="240"/>
        <w:rPr>
          <w:i/>
        </w:rPr>
      </w:pPr>
      <w:proofErr w:type="spellStart"/>
      <w:r>
        <w:t>Голдвассер</w:t>
      </w:r>
      <w:proofErr w:type="spellEnd"/>
      <w:r>
        <w:t xml:space="preserve"> и </w:t>
      </w:r>
      <w:proofErr w:type="spellStart"/>
      <w:r>
        <w:t>Сипсер</w:t>
      </w:r>
      <w:proofErr w:type="spellEnd"/>
      <w:r>
        <w:t xml:space="preserve"> в </w:t>
      </w:r>
      <w:r w:rsidRPr="003041BD">
        <w:t>[4]</w:t>
      </w:r>
      <w:r>
        <w:t xml:space="preserve"> показали</w:t>
      </w:r>
      <w:r w:rsidR="003041BD">
        <w:t>, что обе модели являются в равной степени мощными</w:t>
      </w:r>
      <w:r w:rsidR="00816A45" w:rsidRPr="00816A45">
        <w:t xml:space="preserve"> </w:t>
      </w:r>
      <w:r w:rsidR="00816A45">
        <w:t>–</w:t>
      </w:r>
      <w:r w:rsidR="00816A45" w:rsidRPr="00816A45">
        <w:t xml:space="preserve"> </w:t>
      </w:r>
      <w:r w:rsidR="00816A45">
        <w:t xml:space="preserve">для полиномиального </w:t>
      </w:r>
      <w:r w:rsidR="00816A45" w:rsidRPr="00816A45">
        <w:rPr>
          <w:i/>
          <w:lang w:val="en-US"/>
        </w:rPr>
        <w:t>k</w:t>
      </w:r>
      <w:r w:rsidR="00816A45" w:rsidRPr="00816A45">
        <w:rPr>
          <w:i/>
        </w:rPr>
        <w:t xml:space="preserve"> </w:t>
      </w:r>
      <w:r w:rsidR="00816A45">
        <w:t>выполняется</w:t>
      </w:r>
      <w:r w:rsidR="00816A45" w:rsidRPr="00816A45">
        <w:t xml:space="preserve"> </w:t>
      </w:r>
      <m:oMath>
        <m:r>
          <w:rPr>
            <w:rFonts w:ascii="Cambria Math" w:hAnsi="Cambria Math"/>
          </w:rPr>
          <m:t>IP[k]⊆AM[k+2]</m:t>
        </m:r>
      </m:oMath>
      <w:r w:rsidR="00816A45">
        <w:rPr>
          <w:rFonts w:eastAsiaTheme="minorEastAsia"/>
        </w:rPr>
        <w:t>.</w:t>
      </w:r>
      <w:r w:rsidR="0053798F">
        <w:rPr>
          <w:rFonts w:eastAsiaTheme="minorEastAsia"/>
        </w:rPr>
        <w:t xml:space="preserve"> Было также доказано, что интерактивные доказательства соответствуют </w:t>
      </w:r>
      <w:r w:rsidR="0053798F">
        <w:rPr>
          <w:rFonts w:eastAsiaTheme="minorEastAsia"/>
        </w:rPr>
        <w:lastRenderedPageBreak/>
        <w:t xml:space="preserve">множеству языков, разрешимых в полиномиальном пространстве, то есть </w:t>
      </w:r>
      <m:oMath>
        <m:r>
          <w:rPr>
            <w:rFonts w:ascii="Cambria Math" w:hAnsi="Cambria Math"/>
          </w:rPr>
          <m:t>IP[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(n)]</m:t>
        </m:r>
        <m:r>
          <w:rPr>
            <w:rFonts w:ascii="Cambria Math" w:eastAsiaTheme="minorEastAsia" w:hAnsi="Cambria Math"/>
          </w:rPr>
          <m:t>=PSPACE</m:t>
        </m:r>
      </m:oMath>
      <w:r w:rsidR="0053798F" w:rsidRPr="0053798F">
        <w:rPr>
          <w:rFonts w:eastAsiaTheme="minorEastAsia"/>
        </w:rPr>
        <w:t>.</w:t>
      </w:r>
    </w:p>
    <w:p w14:paraId="741926DD" w14:textId="265BCF5D" w:rsidR="006C0FD9" w:rsidRDefault="006C0FD9" w:rsidP="00650C1C">
      <w:pPr>
        <w:pStyle w:val="1"/>
        <w:numPr>
          <w:ilvl w:val="2"/>
          <w:numId w:val="6"/>
        </w:numPr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7823355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Интерактивные доказательства </w:t>
      </w:r>
      <w:r w:rsidR="005953DB">
        <w:rPr>
          <w:rFonts w:ascii="Times New Roman" w:hAnsi="Times New Roman" w:cs="Times New Roman"/>
          <w:b/>
          <w:color w:val="000000" w:themeColor="text1"/>
          <w:sz w:val="28"/>
        </w:rPr>
        <w:t>с несколькими доказывающими</w:t>
      </w:r>
      <w:bookmarkEnd w:id="5"/>
    </w:p>
    <w:p w14:paraId="5F14FF6C" w14:textId="77777777" w:rsidR="00AD41B2" w:rsidRDefault="005953DB" w:rsidP="005953DB">
      <w:pPr>
        <w:pStyle w:val="12"/>
        <w:spacing w:before="240"/>
        <w:rPr>
          <w:rFonts w:eastAsiaTheme="minorEastAsia"/>
        </w:rPr>
      </w:pPr>
      <w:proofErr w:type="gramStart"/>
      <w:r w:rsidRPr="002936FF">
        <w:rPr>
          <w:b/>
        </w:rPr>
        <w:t>Интерактивные доказательства с несколькими</w:t>
      </w:r>
      <w:proofErr w:type="gramEnd"/>
      <w:r w:rsidRPr="002936FF">
        <w:rPr>
          <w:b/>
        </w:rPr>
        <w:t xml:space="preserve"> доказывающими</w:t>
      </w:r>
      <w:r>
        <w:t xml:space="preserve"> были описаны в работе </w:t>
      </w:r>
      <w:r w:rsidRPr="005953DB">
        <w:t xml:space="preserve">[5] </w:t>
      </w:r>
      <w:r>
        <w:t xml:space="preserve">и представляют собой </w:t>
      </w:r>
      <w:r w:rsidRPr="0078529B">
        <w:rPr>
          <w:i/>
          <w:lang w:val="en-US"/>
        </w:rPr>
        <w:t>k</w:t>
      </w:r>
      <w:r>
        <w:t>-раундовые интерактивные доказательства</w:t>
      </w:r>
      <w:r w:rsidR="0078529B">
        <w:t xml:space="preserve">, в которых проверяющий </w:t>
      </w:r>
      <w:r w:rsidR="0078529B" w:rsidRPr="0078529B">
        <w:rPr>
          <w:i/>
          <w:lang w:val="en-US"/>
        </w:rPr>
        <w:t>k</w:t>
      </w:r>
      <w:r w:rsidR="0078529B" w:rsidRPr="0078529B">
        <w:t xml:space="preserve"> </w:t>
      </w:r>
      <w:r w:rsidR="0078529B">
        <w:t xml:space="preserve">раз взаимодействует с </w:t>
      </w:r>
      <w:r w:rsidR="0078529B" w:rsidRPr="0078529B">
        <w:rPr>
          <w:i/>
          <w:lang w:val="en-US"/>
        </w:rPr>
        <w:t>p</w:t>
      </w:r>
      <w:r w:rsidR="0078529B" w:rsidRPr="0078529B">
        <w:t xml:space="preserve"> </w:t>
      </w:r>
      <w:r w:rsidR="0078529B">
        <w:t xml:space="preserve">независимыми не коммуницирующими доказывающими и принимает или отвергает доказательство. Класс языков с </w:t>
      </w:r>
      <w:r w:rsidR="0078529B" w:rsidRPr="0078529B">
        <w:rPr>
          <w:i/>
          <w:lang w:val="en-US"/>
        </w:rPr>
        <w:t>k</w:t>
      </w:r>
      <w:r w:rsidR="0078529B" w:rsidRPr="0078529B">
        <w:rPr>
          <w:i/>
        </w:rPr>
        <w:t>-</w:t>
      </w:r>
      <w:r w:rsidR="0078529B">
        <w:t xml:space="preserve">раундовыми интерактивными доказательствами с </w:t>
      </w:r>
      <w:r w:rsidR="0078529B" w:rsidRPr="0078529B">
        <w:rPr>
          <w:i/>
          <w:lang w:val="en-US"/>
        </w:rPr>
        <w:t>p</w:t>
      </w:r>
      <w:r w:rsidR="0078529B" w:rsidRPr="0078529B">
        <w:t xml:space="preserve"> </w:t>
      </w:r>
      <w:r w:rsidR="0078529B">
        <w:t xml:space="preserve">доказывающими обозначается через </w:t>
      </w:r>
      <m:oMath>
        <m:r>
          <w:rPr>
            <w:rFonts w:ascii="Cambria Math" w:hAnsi="Cambria Math"/>
          </w:rPr>
          <m:t>MIP[p,k]</m:t>
        </m:r>
      </m:oMath>
      <w:r w:rsidR="0078529B" w:rsidRPr="0078529B">
        <w:rPr>
          <w:rFonts w:eastAsiaTheme="minorEastAsia"/>
        </w:rPr>
        <w:t>.</w:t>
      </w:r>
      <w:r w:rsidR="00BF32AF" w:rsidRPr="00BF32AF">
        <w:rPr>
          <w:rFonts w:eastAsiaTheme="minorEastAsia"/>
        </w:rPr>
        <w:t xml:space="preserve"> </w:t>
      </w:r>
    </w:p>
    <w:p w14:paraId="05F235C9" w14:textId="73570FA1" w:rsidR="00BE724E" w:rsidRPr="00503340" w:rsidRDefault="00BF32AF" w:rsidP="00503340">
      <w:pPr>
        <w:pStyle w:val="12"/>
        <w:spacing w:before="240"/>
        <w:rPr>
          <w:rFonts w:eastAsiaTheme="minorEastAsia"/>
        </w:rPr>
      </w:pPr>
      <w:r>
        <w:rPr>
          <w:rFonts w:eastAsiaTheme="minorEastAsia"/>
        </w:rPr>
        <w:t xml:space="preserve">В работе </w:t>
      </w:r>
      <w:r w:rsidRPr="00BF32AF">
        <w:rPr>
          <w:rFonts w:eastAsiaTheme="minorEastAsia"/>
        </w:rPr>
        <w:t xml:space="preserve">[5] </w:t>
      </w:r>
      <w:r>
        <w:rPr>
          <w:rFonts w:eastAsiaTheme="minorEastAsia"/>
        </w:rPr>
        <w:t xml:space="preserve">авторы показывают, что двух доказывающих всегда достаточно, то есть </w:t>
      </w:r>
      <m:oMath>
        <m:r>
          <w:rPr>
            <w:rFonts w:ascii="Cambria Math" w:hAnsi="Cambria Math"/>
          </w:rPr>
          <m:t>MIP[p,k]=MIP[2,k]</m:t>
        </m:r>
      </m:oMath>
      <w:r>
        <w:rPr>
          <w:rFonts w:eastAsiaTheme="minorEastAsia"/>
        </w:rPr>
        <w:t xml:space="preserve">, и что все языки из </w:t>
      </w:r>
      <w:r>
        <w:rPr>
          <w:rFonts w:eastAsiaTheme="minorEastAsia"/>
          <w:lang w:val="en-US"/>
        </w:rPr>
        <w:t>NP</w:t>
      </w:r>
      <w:r>
        <w:rPr>
          <w:rFonts w:eastAsiaTheme="minorEastAsia"/>
        </w:rPr>
        <w:t xml:space="preserve"> в данной модели</w:t>
      </w:r>
      <w:r w:rsidRPr="00BF32AF">
        <w:rPr>
          <w:rFonts w:eastAsiaTheme="minorEastAsia"/>
        </w:rPr>
        <w:t xml:space="preserve"> </w:t>
      </w:r>
      <w:r>
        <w:rPr>
          <w:rFonts w:eastAsiaTheme="minorEastAsia"/>
        </w:rPr>
        <w:t>имеют идеальное доказательство с нулевым разглашением.</w:t>
      </w:r>
      <w:r w:rsidR="00313E46">
        <w:rPr>
          <w:rFonts w:eastAsiaTheme="minorEastAsia"/>
        </w:rPr>
        <w:t xml:space="preserve"> Далее в </w:t>
      </w:r>
      <w:r w:rsidR="00313E46" w:rsidRPr="00AD41B2">
        <w:rPr>
          <w:rFonts w:eastAsiaTheme="minorEastAsia"/>
        </w:rPr>
        <w:t>[6]</w:t>
      </w:r>
      <w:r w:rsidR="00AD41B2" w:rsidRPr="00AD41B2">
        <w:rPr>
          <w:rFonts w:eastAsiaTheme="minorEastAsia"/>
        </w:rPr>
        <w:t xml:space="preserve"> </w:t>
      </w:r>
      <w:r w:rsidR="00AD41B2">
        <w:rPr>
          <w:rFonts w:eastAsiaTheme="minorEastAsia"/>
        </w:rPr>
        <w:t xml:space="preserve">было продемонстрировано, что взаимодействие с двумя доказывающими эквивалентно </w:t>
      </w:r>
      <w:r w:rsidR="00716ADB">
        <w:rPr>
          <w:rFonts w:eastAsiaTheme="minorEastAsia"/>
        </w:rPr>
        <w:t>взаимодействию с единственным доказывающим</w:t>
      </w:r>
      <w:r w:rsidR="00BD33F7" w:rsidRPr="00BD33F7">
        <w:rPr>
          <w:rFonts w:eastAsiaTheme="minorEastAsia"/>
        </w:rPr>
        <w:t xml:space="preserve"> </w:t>
      </w:r>
      <w:r w:rsidR="00BD33F7">
        <w:rPr>
          <w:rFonts w:eastAsiaTheme="minorEastAsia"/>
        </w:rPr>
        <w:t>при наличии</w:t>
      </w:r>
      <w:r w:rsidR="00716ADB">
        <w:rPr>
          <w:rFonts w:eastAsiaTheme="minorEastAsia"/>
        </w:rPr>
        <w:t xml:space="preserve"> доступ</w:t>
      </w:r>
      <w:r w:rsidR="00BD33F7">
        <w:rPr>
          <w:rFonts w:eastAsiaTheme="minorEastAsia"/>
        </w:rPr>
        <w:t>а некоторого</w:t>
      </w:r>
      <w:r w:rsidR="00716ADB">
        <w:rPr>
          <w:rFonts w:eastAsiaTheme="minorEastAsia"/>
        </w:rPr>
        <w:t xml:space="preserve"> оракула к строке доказательства</w:t>
      </w:r>
      <w:r w:rsidR="00105549">
        <w:rPr>
          <w:rFonts w:eastAsiaTheme="minorEastAsia"/>
        </w:rPr>
        <w:t xml:space="preserve">, и отсюда было получено, что </w:t>
      </w:r>
      <m:oMath>
        <m:r>
          <w:rPr>
            <w:rFonts w:ascii="Cambria Math" w:hAnsi="Cambria Math"/>
          </w:rPr>
          <m:t>MIP[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(n),poly(n)]</m:t>
        </m:r>
        <m:r>
          <w:rPr>
            <w:rFonts w:ascii="Cambria Math" w:eastAsiaTheme="minorEastAsia" w:hAnsi="Cambria Math"/>
          </w:rPr>
          <m:t>⊆NEXP</m:t>
        </m:r>
      </m:oMath>
      <w:r w:rsidR="00105549" w:rsidRPr="00105549">
        <w:rPr>
          <w:rFonts w:eastAsiaTheme="minorEastAsia"/>
        </w:rPr>
        <w:t xml:space="preserve">. </w:t>
      </w:r>
      <w:r w:rsidR="005E4482">
        <w:rPr>
          <w:rFonts w:eastAsiaTheme="minorEastAsia"/>
        </w:rPr>
        <w:t>Помимо этого,</w:t>
      </w:r>
      <w:r w:rsidR="00750A9F">
        <w:rPr>
          <w:rFonts w:eastAsiaTheme="minorEastAsia"/>
        </w:rPr>
        <w:t xml:space="preserve"> было показано, что </w:t>
      </w:r>
      <w:r w:rsidR="00885DDA">
        <w:rPr>
          <w:rFonts w:eastAsiaTheme="minorEastAsia"/>
        </w:rPr>
        <w:t>любой язык</w:t>
      </w:r>
      <w:r w:rsidR="00750A9F">
        <w:rPr>
          <w:rFonts w:eastAsiaTheme="minorEastAsia"/>
        </w:rPr>
        <w:t xml:space="preserve"> из </w:t>
      </w:r>
      <w:r w:rsidR="00750A9F">
        <w:rPr>
          <w:rFonts w:eastAsiaTheme="minorEastAsia"/>
          <w:lang w:val="en-US"/>
        </w:rPr>
        <w:t>NEXP</w:t>
      </w:r>
      <w:r w:rsidR="00750A9F" w:rsidRPr="00750A9F">
        <w:rPr>
          <w:rFonts w:eastAsiaTheme="minorEastAsia"/>
        </w:rPr>
        <w:t xml:space="preserve"> </w:t>
      </w:r>
      <w:r w:rsidR="00750A9F">
        <w:rPr>
          <w:rFonts w:eastAsiaTheme="minorEastAsia"/>
        </w:rPr>
        <w:t>име</w:t>
      </w:r>
      <w:r w:rsidR="00885DDA">
        <w:rPr>
          <w:rFonts w:eastAsiaTheme="minorEastAsia"/>
        </w:rPr>
        <w:t>е</w:t>
      </w:r>
      <w:r w:rsidR="00750A9F">
        <w:rPr>
          <w:rFonts w:eastAsiaTheme="minorEastAsia"/>
        </w:rPr>
        <w:t xml:space="preserve">т </w:t>
      </w:r>
      <w:proofErr w:type="spellStart"/>
      <w:r w:rsidR="00750A9F">
        <w:rPr>
          <w:rFonts w:eastAsiaTheme="minorEastAsia"/>
        </w:rPr>
        <w:t>однораундов</w:t>
      </w:r>
      <w:r w:rsidR="00885DDA">
        <w:rPr>
          <w:rFonts w:eastAsiaTheme="minorEastAsia"/>
        </w:rPr>
        <w:t>ое</w:t>
      </w:r>
      <w:proofErr w:type="spellEnd"/>
      <w:r w:rsidR="00750A9F">
        <w:rPr>
          <w:rFonts w:eastAsiaTheme="minorEastAsia"/>
        </w:rPr>
        <w:t xml:space="preserve"> интерактивн</w:t>
      </w:r>
      <w:r w:rsidR="00885DDA">
        <w:rPr>
          <w:rFonts w:eastAsiaTheme="minorEastAsia"/>
        </w:rPr>
        <w:t>ое</w:t>
      </w:r>
      <w:r w:rsidR="00750A9F">
        <w:rPr>
          <w:rFonts w:eastAsiaTheme="minorEastAsia"/>
        </w:rPr>
        <w:t xml:space="preserve"> доказательств</w:t>
      </w:r>
      <w:r w:rsidR="00885DDA">
        <w:rPr>
          <w:rFonts w:eastAsiaTheme="minorEastAsia"/>
        </w:rPr>
        <w:t>о</w:t>
      </w:r>
      <w:r w:rsidR="00750A9F">
        <w:rPr>
          <w:rFonts w:eastAsiaTheme="minorEastAsia"/>
        </w:rPr>
        <w:t xml:space="preserve"> с двумя доказывающими, т. е. </w:t>
      </w:r>
      <m:oMath>
        <m:r>
          <w:rPr>
            <w:rFonts w:ascii="Cambria Math" w:eastAsiaTheme="minorEastAsia" w:hAnsi="Cambria Math"/>
          </w:rPr>
          <m:t>MIP[2,1]=NEXP</m:t>
        </m:r>
      </m:oMath>
      <w:r w:rsidR="00750A9F" w:rsidRPr="00885DDA">
        <w:rPr>
          <w:rFonts w:eastAsiaTheme="minorEastAsia"/>
        </w:rPr>
        <w:t>.</w:t>
      </w:r>
    </w:p>
    <w:p w14:paraId="13FC2742" w14:textId="5243ECF3" w:rsidR="00B17B70" w:rsidRDefault="00B17B70" w:rsidP="00FE40B2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78233560"/>
      <w:r>
        <w:rPr>
          <w:rFonts w:ascii="Times New Roman" w:hAnsi="Times New Roman" w:cs="Times New Roman"/>
          <w:b/>
          <w:color w:val="000000" w:themeColor="text1"/>
          <w:sz w:val="28"/>
        </w:rPr>
        <w:t>Вероятностно проверяемые доказательства</w:t>
      </w:r>
      <w:bookmarkEnd w:id="6"/>
    </w:p>
    <w:p w14:paraId="12E60CA2" w14:textId="6A6ED1A2" w:rsidR="005B2C07" w:rsidRPr="00C63412" w:rsidRDefault="0021503C" w:rsidP="00951565">
      <w:pPr>
        <w:pStyle w:val="12"/>
        <w:spacing w:before="240"/>
        <w:rPr>
          <w:i/>
        </w:rPr>
      </w:pPr>
      <w:r>
        <w:t xml:space="preserve">Вероятностно проверяемые доказательства были описаны в </w:t>
      </w:r>
      <w:r w:rsidR="0047501F">
        <w:t>работах</w:t>
      </w:r>
      <w:r w:rsidR="0047501F" w:rsidRPr="0047501F">
        <w:t xml:space="preserve"> [6, 7, 8].</w:t>
      </w:r>
      <w:r w:rsidR="00951565" w:rsidRPr="00951565">
        <w:t xml:space="preserve"> </w:t>
      </w:r>
      <w:r w:rsidR="00951565">
        <w:t xml:space="preserve">В таком доказательстве </w:t>
      </w:r>
      <w:r w:rsidR="0098512D">
        <w:t xml:space="preserve">вероятностный полиномиальный алгоритм </w:t>
      </w:r>
      <w:r w:rsidR="00951565">
        <w:t>проверяющ</w:t>
      </w:r>
      <w:r w:rsidR="0098512D">
        <w:t>его</w:t>
      </w:r>
      <w:r w:rsidR="00951565">
        <w:t xml:space="preserve"> </w:t>
      </w:r>
      <w:r w:rsidR="00951565">
        <w:rPr>
          <w:lang w:val="en-US"/>
        </w:rPr>
        <w:t>V</w:t>
      </w:r>
      <w:r w:rsidR="00951565" w:rsidRPr="00951565">
        <w:t xml:space="preserve"> </w:t>
      </w:r>
      <w:r w:rsidR="00951565">
        <w:t>имеет возможность предоставить доступ машин</w:t>
      </w:r>
      <w:r w:rsidR="0098512D">
        <w:t>ы</w:t>
      </w:r>
      <w:r w:rsidR="00951565">
        <w:t xml:space="preserve"> Тьюринга с оракулом</w:t>
      </w:r>
      <w:r w:rsidR="0098512D">
        <w:t xml:space="preserve"> к строке доказательства;</w:t>
      </w:r>
      <w:r w:rsidR="005C7C94">
        <w:t xml:space="preserve"> в данном случае </w:t>
      </w:r>
      <m:oMath>
        <m:r>
          <w:rPr>
            <w:rFonts w:ascii="Cambria Math" w:hAnsi="Cambria Math"/>
          </w:rPr>
          <m:t>PCP[r,q]</m:t>
        </m:r>
      </m:oMath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 xml:space="preserve">обозначает класс языков, для которых проверяющий использует максимум </w:t>
      </w:r>
      <w:r w:rsidR="005C7C94" w:rsidRPr="005C7C94">
        <w:rPr>
          <w:rFonts w:eastAsiaTheme="minorEastAsia"/>
          <w:i/>
          <w:lang w:val="en-US"/>
        </w:rPr>
        <w:t>r</w:t>
      </w:r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 xml:space="preserve">бит случайных данных и совершает максимум </w:t>
      </w:r>
      <w:r w:rsidR="005C7C94" w:rsidRPr="005C7C94">
        <w:rPr>
          <w:rFonts w:eastAsiaTheme="minorEastAsia"/>
          <w:i/>
          <w:lang w:val="en-US"/>
        </w:rPr>
        <w:t>q</w:t>
      </w:r>
      <w:r w:rsidR="005C7C94" w:rsidRPr="005C7C94">
        <w:rPr>
          <w:rFonts w:eastAsiaTheme="minorEastAsia"/>
        </w:rPr>
        <w:t xml:space="preserve"> </w:t>
      </w:r>
      <w:r w:rsidR="005C7C94">
        <w:rPr>
          <w:rFonts w:eastAsiaTheme="minorEastAsia"/>
        </w:rPr>
        <w:t>запросов к различным частям доказательства</w:t>
      </w:r>
      <w:r w:rsidR="00BD33F7">
        <w:rPr>
          <w:rFonts w:eastAsiaTheme="minorEastAsia"/>
        </w:rPr>
        <w:t xml:space="preserve"> (при этом максимальная длина доказательства составляет 2</w:t>
      </w:r>
      <w:r w:rsidR="00BD33F7" w:rsidRPr="00BD33F7">
        <w:rPr>
          <w:rFonts w:eastAsiaTheme="minorEastAsia"/>
          <w:vertAlign w:val="superscript"/>
          <w:lang w:val="en-US"/>
        </w:rPr>
        <w:t>r</w:t>
      </w:r>
      <w:r w:rsidR="00BD33F7">
        <w:rPr>
          <w:rFonts w:eastAsiaTheme="minorEastAsia"/>
        </w:rPr>
        <w:t>)</w:t>
      </w:r>
      <w:r w:rsidR="005C7C94">
        <w:rPr>
          <w:rFonts w:eastAsiaTheme="minorEastAsia"/>
        </w:rPr>
        <w:t>.</w:t>
      </w:r>
      <w:r w:rsidR="004C6D4C">
        <w:rPr>
          <w:rFonts w:eastAsiaTheme="minorEastAsia"/>
        </w:rPr>
        <w:t xml:space="preserve"> Из утверждения для </w:t>
      </w:r>
      <w:r w:rsidR="004C6D4C">
        <w:rPr>
          <w:rFonts w:eastAsiaTheme="minorEastAsia"/>
          <w:lang w:val="en-US"/>
        </w:rPr>
        <w:t>MIP</w:t>
      </w:r>
      <w:r w:rsidR="004C6D4C" w:rsidRPr="004C6D4C">
        <w:rPr>
          <w:rFonts w:eastAsiaTheme="minorEastAsia"/>
        </w:rPr>
        <w:t xml:space="preserve"> </w:t>
      </w:r>
      <w:r w:rsidR="004C6D4C">
        <w:rPr>
          <w:rFonts w:eastAsiaTheme="minorEastAsia"/>
        </w:rPr>
        <w:t xml:space="preserve">было получено, что </w:t>
      </w:r>
      <m:oMath>
        <m:r>
          <w:rPr>
            <w:rFonts w:ascii="Cambria Math" w:hAnsi="Cambria Math"/>
          </w:rPr>
          <m:t>PCP[</m:t>
        </m:r>
        <m:r>
          <w:rPr>
            <w:rFonts w:ascii="Cambria Math" w:hAnsi="Cambria Math"/>
            <w:lang w:val="en-US"/>
          </w:rPr>
          <m:t>poly</m:t>
        </m:r>
        <m:r>
          <w:rPr>
            <w:rFonts w:ascii="Cambria Math" w:hAnsi="Cambria Math"/>
          </w:rPr>
          <m:t>(n),poly(n)]</m:t>
        </m:r>
        <m:r>
          <w:rPr>
            <w:rFonts w:ascii="Cambria Math" w:eastAsiaTheme="minorEastAsia" w:hAnsi="Cambria Math"/>
          </w:rPr>
          <m:t>=NEXP</m:t>
        </m:r>
      </m:oMath>
      <w:r w:rsidR="004C6D4C" w:rsidRPr="004C6D4C">
        <w:rPr>
          <w:rFonts w:eastAsiaTheme="minorEastAsia"/>
        </w:rPr>
        <w:t>.</w:t>
      </w:r>
      <w:r w:rsidR="00497A72" w:rsidRPr="00497A72">
        <w:rPr>
          <w:rFonts w:eastAsiaTheme="minorEastAsia"/>
        </w:rPr>
        <w:t xml:space="preserve"> </w:t>
      </w:r>
      <w:r w:rsidR="00497A72">
        <w:rPr>
          <w:rFonts w:eastAsiaTheme="minorEastAsia"/>
        </w:rPr>
        <w:t xml:space="preserve">Последующие </w:t>
      </w:r>
      <w:r w:rsidR="00497A72">
        <w:rPr>
          <w:rFonts w:eastAsiaTheme="minorEastAsia"/>
        </w:rPr>
        <w:lastRenderedPageBreak/>
        <w:t xml:space="preserve">работы показали, что </w:t>
      </w:r>
      <m:oMath>
        <m:r>
          <w:rPr>
            <w:rFonts w:ascii="Cambria Math" w:hAnsi="Cambria Math"/>
          </w:rPr>
          <m:t>PCP[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(log n),O(1)]</m:t>
        </m:r>
        <m:r>
          <w:rPr>
            <w:rFonts w:ascii="Cambria Math" w:eastAsiaTheme="minorEastAsia" w:hAnsi="Cambria Math"/>
          </w:rPr>
          <m:t>=NP</m:t>
        </m:r>
      </m:oMath>
      <w:r w:rsidR="00690DD0" w:rsidRPr="00690DD0">
        <w:rPr>
          <w:rFonts w:eastAsiaTheme="minorEastAsia"/>
        </w:rPr>
        <w:t>.</w:t>
      </w:r>
      <w:r w:rsidR="00C63412" w:rsidRPr="00C63412">
        <w:rPr>
          <w:rFonts w:eastAsiaTheme="minorEastAsia"/>
        </w:rPr>
        <w:t xml:space="preserve"> </w:t>
      </w:r>
      <w:r w:rsidR="00C63412">
        <w:rPr>
          <w:rFonts w:eastAsiaTheme="minorEastAsia"/>
        </w:rPr>
        <w:t xml:space="preserve">Данное утверждение известно как </w:t>
      </w:r>
      <w:r w:rsidR="00C63412">
        <w:rPr>
          <w:rFonts w:eastAsiaTheme="minorEastAsia"/>
          <w:lang w:val="en-US"/>
        </w:rPr>
        <w:t>PCP-</w:t>
      </w:r>
      <w:r w:rsidR="00C63412">
        <w:rPr>
          <w:rFonts w:eastAsiaTheme="minorEastAsia"/>
        </w:rPr>
        <w:t>теорема.</w:t>
      </w:r>
    </w:p>
    <w:p w14:paraId="2824BE09" w14:textId="6255E341" w:rsidR="00FE40B2" w:rsidRDefault="00FE40B2" w:rsidP="00FE40B2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78233561"/>
      <w:r>
        <w:rPr>
          <w:rFonts w:ascii="Times New Roman" w:hAnsi="Times New Roman" w:cs="Times New Roman"/>
          <w:b/>
          <w:color w:val="000000" w:themeColor="text1"/>
          <w:sz w:val="28"/>
        </w:rPr>
        <w:t>Доказательство с нулевым разглашением</w:t>
      </w:r>
      <w:bookmarkEnd w:id="7"/>
    </w:p>
    <w:p w14:paraId="2C1C713B" w14:textId="2BDC19B5" w:rsidR="00EB4930" w:rsidRDefault="00454636" w:rsidP="00EB4930">
      <w:pPr>
        <w:pStyle w:val="12"/>
        <w:spacing w:before="240"/>
      </w:pPr>
      <w:r>
        <w:t xml:space="preserve">Пусть </w:t>
      </w:r>
      <w:r w:rsidR="002471A6" w:rsidRPr="002471A6">
        <w:t>(</w:t>
      </w:r>
      <w:r w:rsidR="002471A6">
        <w:rPr>
          <w:lang w:val="en-US"/>
        </w:rPr>
        <w:t>P</w:t>
      </w:r>
      <w:r w:rsidR="002471A6" w:rsidRPr="002471A6">
        <w:t xml:space="preserve">, </w:t>
      </w:r>
      <w:r w:rsidR="002471A6">
        <w:rPr>
          <w:lang w:val="en-US"/>
        </w:rPr>
        <w:t>V</w:t>
      </w:r>
      <w:r w:rsidR="002471A6" w:rsidRPr="002471A6">
        <w:t xml:space="preserve">) – </w:t>
      </w:r>
      <w:r w:rsidR="002471A6">
        <w:t xml:space="preserve">протокол с нулевым разглашением, т.е. проверяющий </w:t>
      </w:r>
      <w:r w:rsidR="002471A6">
        <w:rPr>
          <w:lang w:val="en-US"/>
        </w:rPr>
        <w:t>V</w:t>
      </w:r>
      <w:r w:rsidR="002471A6" w:rsidRPr="002471A6">
        <w:t xml:space="preserve"> </w:t>
      </w:r>
      <w:r w:rsidR="002471A6">
        <w:t xml:space="preserve">убеждается в корректности </w:t>
      </w:r>
      <w:proofErr w:type="gramStart"/>
      <w:r w:rsidR="002471A6">
        <w:t>утверждения</w:t>
      </w:r>
      <w:proofErr w:type="gramEnd"/>
      <w:r w:rsidR="002471A6">
        <w:t xml:space="preserve"> доказывающего </w:t>
      </w:r>
      <w:r w:rsidR="002471A6">
        <w:rPr>
          <w:lang w:val="en-US"/>
        </w:rPr>
        <w:t>P</w:t>
      </w:r>
      <w:r w:rsidR="002471A6" w:rsidRPr="002471A6">
        <w:t xml:space="preserve">, </w:t>
      </w:r>
      <w:r w:rsidR="002471A6">
        <w:t xml:space="preserve">не узнав ничего нового о его закрытых входных данных. Для этого необходимо ограничить вычислительные ресурсы </w:t>
      </w:r>
      <w:r w:rsidR="002471A6">
        <w:rPr>
          <w:lang w:val="en-US"/>
        </w:rPr>
        <w:t>V</w:t>
      </w:r>
      <w:r w:rsidR="002471A6" w:rsidRPr="002471A6">
        <w:t xml:space="preserve"> </w:t>
      </w:r>
      <w:r w:rsidR="002471A6">
        <w:t>полиномом, зависящим от размера его входных данных. Далее приводится описание следующих аспектов нулевого разглашения:</w:t>
      </w:r>
    </w:p>
    <w:p w14:paraId="48FDD240" w14:textId="300A1FF0" w:rsidR="002471A6" w:rsidRDefault="002471A6" w:rsidP="0084367E">
      <w:pPr>
        <w:pStyle w:val="12"/>
        <w:numPr>
          <w:ilvl w:val="0"/>
          <w:numId w:val="22"/>
        </w:numPr>
        <w:ind w:left="426" w:hanging="426"/>
      </w:pPr>
      <w:r>
        <w:t>идеальное нулевое разглашение;</w:t>
      </w:r>
    </w:p>
    <w:p w14:paraId="6558E641" w14:textId="68B564CB" w:rsidR="002471A6" w:rsidRDefault="002471A6" w:rsidP="00E546A3">
      <w:pPr>
        <w:pStyle w:val="12"/>
        <w:numPr>
          <w:ilvl w:val="0"/>
          <w:numId w:val="22"/>
        </w:numPr>
        <w:ind w:left="426" w:hanging="426"/>
      </w:pPr>
      <w:r>
        <w:t>вычислительное нулевое разглашение;</w:t>
      </w:r>
    </w:p>
    <w:p w14:paraId="2EB1727E" w14:textId="14C11A9E" w:rsidR="008F2943" w:rsidRPr="008F2943" w:rsidRDefault="002471A6" w:rsidP="00E546A3">
      <w:pPr>
        <w:pStyle w:val="12"/>
        <w:numPr>
          <w:ilvl w:val="0"/>
          <w:numId w:val="22"/>
        </w:numPr>
        <w:ind w:left="426" w:hanging="426"/>
      </w:pPr>
      <w:r>
        <w:t>статистическое нулевое разглашение.</w:t>
      </w:r>
    </w:p>
    <w:p w14:paraId="024F5A2D" w14:textId="23A1B8BA" w:rsidR="0091765A" w:rsidRDefault="0091765A" w:rsidP="00641719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78233562"/>
      <w:r>
        <w:rPr>
          <w:rFonts w:ascii="Times New Roman" w:hAnsi="Times New Roman" w:cs="Times New Roman"/>
          <w:b/>
          <w:color w:val="000000" w:themeColor="text1"/>
          <w:sz w:val="28"/>
        </w:rPr>
        <w:t>Идеальное нулевое разглашение</w:t>
      </w:r>
      <w:bookmarkEnd w:id="8"/>
    </w:p>
    <w:p w14:paraId="0E38747E" w14:textId="5E7A4A1F" w:rsidR="00B52D04" w:rsidRDefault="00B52D04" w:rsidP="00B52D04">
      <w:pPr>
        <w:pStyle w:val="12"/>
        <w:spacing w:before="240"/>
      </w:pPr>
      <w:r>
        <w:t xml:space="preserve">Если случайные величины в транскрипте доказательства равномерно распределены в соответствующем вероятностном пространстве и независимы от общих входных данных </w:t>
      </w:r>
      <w:r>
        <w:rPr>
          <w:lang w:val="en-US"/>
        </w:rPr>
        <w:t>P</w:t>
      </w:r>
      <w:r w:rsidRPr="00B52D04">
        <w:t xml:space="preserve"> </w:t>
      </w:r>
      <w:r>
        <w:t xml:space="preserve">и </w:t>
      </w:r>
      <w:r>
        <w:rPr>
          <w:lang w:val="en-US"/>
        </w:rPr>
        <w:t>V</w:t>
      </w:r>
      <w:r w:rsidRPr="00B52D04">
        <w:t xml:space="preserve">, </w:t>
      </w:r>
      <w:r>
        <w:t>то бессмысленно утверждать, что они допускают утечку информации</w:t>
      </w:r>
      <w:r w:rsidR="00D80939">
        <w:t xml:space="preserve"> </w:t>
      </w:r>
      <w:r w:rsidR="00D80939" w:rsidRPr="00D80939">
        <w:t>[</w:t>
      </w:r>
      <w:r w:rsidR="00D80939" w:rsidRPr="00DE749A">
        <w:t>9</w:t>
      </w:r>
      <w:r w:rsidR="00D80939" w:rsidRPr="00D80939">
        <w:t>]</w:t>
      </w:r>
      <w:r>
        <w:t>.</w:t>
      </w:r>
      <w:r w:rsidR="00D80939">
        <w:t xml:space="preserve"> Положим, что в данном случае </w:t>
      </w:r>
      <w:r w:rsidR="00D80939">
        <w:rPr>
          <w:lang w:val="en-US"/>
        </w:rPr>
        <w:t>P</w:t>
      </w:r>
      <w:r w:rsidR="00D80939" w:rsidRPr="00D80939">
        <w:t xml:space="preserve"> </w:t>
      </w:r>
      <w:r w:rsidR="00D80939">
        <w:t xml:space="preserve">взаимодействует с </w:t>
      </w:r>
      <w:r w:rsidR="00D80939">
        <w:rPr>
          <w:lang w:val="en-US"/>
        </w:rPr>
        <w:t>V</w:t>
      </w:r>
      <w:r w:rsidR="00D80939" w:rsidRPr="00D80939">
        <w:t xml:space="preserve"> </w:t>
      </w:r>
      <w:r w:rsidR="00D80939">
        <w:t>на языке, не обладающем избыточностью</w:t>
      </w:r>
      <w:r w:rsidR="00DE749A" w:rsidRPr="00DE749A">
        <w:t xml:space="preserve">, </w:t>
      </w:r>
      <w:r w:rsidR="00DE749A">
        <w:t xml:space="preserve">т.е. имеющем наибольшую энтропию. Следовательно, не важно, насколько большими вычислительными ресурсами обладает </w:t>
      </w:r>
      <w:r w:rsidR="00DE749A">
        <w:rPr>
          <w:lang w:val="en-US"/>
        </w:rPr>
        <w:t>V</w:t>
      </w:r>
      <w:r w:rsidR="00DE749A" w:rsidRPr="00DE749A">
        <w:t xml:space="preserve">, </w:t>
      </w:r>
      <w:r w:rsidR="00DE749A">
        <w:t>так как он не сможет извлечь из транскрипта никакой дополнительной информации.</w:t>
      </w:r>
    </w:p>
    <w:p w14:paraId="193FF955" w14:textId="02BDA3BA" w:rsidR="000D2FA5" w:rsidRPr="000D2FA5" w:rsidRDefault="00865A1D" w:rsidP="000D2FA5">
      <w:pPr>
        <w:pStyle w:val="12"/>
        <w:spacing w:before="240"/>
        <w:rPr>
          <w:rFonts w:eastAsiaTheme="minorEastAsia"/>
        </w:rPr>
      </w:pPr>
      <w:r>
        <w:t>Протокол интерактивного доказательства</w:t>
      </w:r>
      <w:r w:rsidR="0002629F" w:rsidRPr="0002629F">
        <w:t xml:space="preserve"> </w:t>
      </w:r>
      <w:r w:rsidR="0002629F" w:rsidRPr="00E81939">
        <w:rPr>
          <w:i/>
        </w:rPr>
        <w:t>(</w:t>
      </w:r>
      <w:r w:rsidR="0002629F" w:rsidRPr="00E81939">
        <w:rPr>
          <w:i/>
          <w:lang w:val="en-US"/>
        </w:rPr>
        <w:t>P</w:t>
      </w:r>
      <w:r w:rsidR="0002629F" w:rsidRPr="00E81939">
        <w:rPr>
          <w:i/>
        </w:rPr>
        <w:t xml:space="preserve">, </w:t>
      </w:r>
      <w:r w:rsidR="0002629F" w:rsidRPr="00E81939">
        <w:rPr>
          <w:i/>
          <w:lang w:val="en-US"/>
        </w:rPr>
        <w:t>V</w:t>
      </w:r>
      <w:proofErr w:type="gramStart"/>
      <w:r w:rsidR="0002629F" w:rsidRPr="00E81939">
        <w:rPr>
          <w:i/>
        </w:rPr>
        <w:t>)</w:t>
      </w:r>
      <w:r w:rsidR="0002629F" w:rsidRPr="0002629F">
        <w:t xml:space="preserve"> </w:t>
      </w:r>
      <w:r>
        <w:t xml:space="preserve"> для</w:t>
      </w:r>
      <w:proofErr w:type="gramEnd"/>
      <w:r>
        <w:t xml:space="preserve"> языка </w:t>
      </w:r>
      <w:r>
        <w:rPr>
          <w:lang w:val="en-US"/>
        </w:rPr>
        <w:t>L</w:t>
      </w:r>
      <w:r w:rsidRPr="00865A1D">
        <w:t xml:space="preserve"> </w:t>
      </w:r>
      <w:r>
        <w:t xml:space="preserve">называется </w:t>
      </w:r>
      <w:r w:rsidRPr="00F307AB">
        <w:rPr>
          <w:b/>
        </w:rPr>
        <w:t>идеальным протоколом с нулевым разглашением</w:t>
      </w:r>
      <w:r>
        <w:t xml:space="preserve">, если для любого предложения </w:t>
      </w:r>
      <m:oMath>
        <m:r>
          <w:rPr>
            <w:rFonts w:ascii="Cambria Math" w:hAnsi="Cambria Math"/>
          </w:rPr>
          <m:t>x∈L</m:t>
        </m:r>
      </m:oMath>
      <w:r w:rsidRPr="00865A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транскрипт доказательства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tr</m:t>
            </m:r>
          </m:e>
          <m:sub>
            <m:r>
              <w:rPr>
                <w:rFonts w:ascii="Cambria Math" w:eastAsiaTheme="minorEastAsia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865A1D">
        <w:rPr>
          <w:rFonts w:eastAsiaTheme="minorEastAsia"/>
        </w:rPr>
        <w:t xml:space="preserve"> </w:t>
      </w:r>
      <w:r w:rsidR="001259FC">
        <w:rPr>
          <w:rFonts w:eastAsiaTheme="minorEastAsia"/>
        </w:rPr>
        <w:t xml:space="preserve">можно создать с помощью некоторого алгоритма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E℘(</m:t>
        </m:r>
        <m:r>
          <w:rPr>
            <w:rFonts w:ascii="Cambria Math" w:eastAsiaTheme="minorEastAsia" w:hAnsi="Cambria Math"/>
          </w:rPr>
          <m:t>x)</m:t>
        </m:r>
      </m:oMath>
      <w:r w:rsidR="001259FC">
        <w:rPr>
          <w:rFonts w:eastAsiaTheme="minorEastAsia"/>
        </w:rPr>
        <w:t xml:space="preserve">, время работы которого полиномиально зависит от длины </w:t>
      </w:r>
      <w:r w:rsidR="001259FC" w:rsidRPr="001259FC">
        <w:rPr>
          <w:rFonts w:eastAsiaTheme="minorEastAsia"/>
          <w:i/>
          <w:lang w:val="en-US"/>
        </w:rPr>
        <w:t>x</w:t>
      </w:r>
      <w:r w:rsidR="001259FC" w:rsidRPr="001259FC">
        <w:rPr>
          <w:rFonts w:eastAsiaTheme="minorEastAsia"/>
        </w:rPr>
        <w:t xml:space="preserve">, </w:t>
      </w:r>
      <w:r w:rsidR="001259FC">
        <w:rPr>
          <w:rFonts w:eastAsiaTheme="minorEastAsia"/>
        </w:rPr>
        <w:t>с одним и тем же вероятностным распределением.</w:t>
      </w:r>
      <w:r w:rsidR="000D2FA5">
        <w:rPr>
          <w:rFonts w:eastAsiaTheme="minorEastAsia"/>
        </w:rPr>
        <w:t xml:space="preserve"> Эффективный алгоритм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</m:t>
        </m:r>
      </m:oMath>
      <w:r w:rsidR="000D2FA5">
        <w:rPr>
          <w:rFonts w:eastAsiaTheme="minorEastAsia"/>
        </w:rPr>
        <w:t xml:space="preserve"> называется </w:t>
      </w:r>
      <w:r w:rsidR="000D2FA5" w:rsidRPr="000D2FA5">
        <w:rPr>
          <w:rFonts w:eastAsiaTheme="minorEastAsia"/>
          <w:b/>
        </w:rPr>
        <w:t xml:space="preserve">имитатором </w:t>
      </w:r>
      <w:r w:rsidR="000D2FA5" w:rsidRPr="000D2FA5">
        <w:rPr>
          <w:rFonts w:eastAsiaTheme="minorEastAsia"/>
          <w:b/>
          <w:lang w:val="en-US"/>
        </w:rPr>
        <w:t>ZK</w:t>
      </w:r>
      <w:r w:rsidR="000D2FA5" w:rsidRPr="000D2FA5">
        <w:rPr>
          <w:rFonts w:eastAsiaTheme="minorEastAsia"/>
          <w:b/>
        </w:rPr>
        <w:t>-протокол</w:t>
      </w:r>
      <w:r w:rsidR="000D2FA5">
        <w:rPr>
          <w:rFonts w:eastAsiaTheme="minorEastAsia"/>
        </w:rPr>
        <w:t xml:space="preserve">. Однако в </w:t>
      </w:r>
      <w:r w:rsidR="000D2FA5">
        <w:rPr>
          <w:rFonts w:eastAsiaTheme="minorEastAsia"/>
        </w:rPr>
        <w:lastRenderedPageBreak/>
        <w:t xml:space="preserve">случае, когда </w:t>
      </w:r>
      <w:r w:rsidR="000D2FA5" w:rsidRPr="000D2FA5">
        <w:rPr>
          <w:rFonts w:eastAsiaTheme="minorEastAsia"/>
          <w:i/>
        </w:rPr>
        <w:t>(</w:t>
      </w:r>
      <w:r w:rsidR="000D2FA5" w:rsidRPr="000D2FA5">
        <w:rPr>
          <w:rFonts w:eastAsiaTheme="minorEastAsia"/>
          <w:i/>
          <w:lang w:val="en-US"/>
        </w:rPr>
        <w:t>P</w:t>
      </w:r>
      <w:r w:rsidR="000D2FA5" w:rsidRPr="000D2FA5">
        <w:rPr>
          <w:rFonts w:eastAsiaTheme="minorEastAsia"/>
          <w:i/>
        </w:rPr>
        <w:t xml:space="preserve">, </w:t>
      </w:r>
      <w:r w:rsidR="000D2FA5" w:rsidRPr="000D2FA5">
        <w:rPr>
          <w:rFonts w:eastAsiaTheme="minorEastAsia"/>
          <w:i/>
          <w:lang w:val="en-US"/>
        </w:rPr>
        <w:t>V</w:t>
      </w:r>
      <w:r w:rsidR="000D2FA5" w:rsidRPr="000D2FA5">
        <w:rPr>
          <w:rFonts w:eastAsiaTheme="minorEastAsia"/>
          <w:i/>
        </w:rPr>
        <w:t>)</w:t>
      </w:r>
      <w:r w:rsidR="000D2FA5" w:rsidRPr="000D2FA5">
        <w:rPr>
          <w:rFonts w:eastAsiaTheme="minorEastAsia"/>
        </w:rPr>
        <w:t xml:space="preserve"> – </w:t>
      </w:r>
      <w:r w:rsidR="000D2FA5">
        <w:rPr>
          <w:rFonts w:eastAsiaTheme="minorEastAsia"/>
        </w:rPr>
        <w:t xml:space="preserve">идеальный протокол с нулевым разглашением, алгоритм </w:t>
      </w:r>
      <m:oMath>
        <m:r>
          <m:rPr>
            <m:scr m:val="script"/>
          </m:rPr>
          <w:rPr>
            <w:rFonts w:ascii="Cambria Math" w:eastAsiaTheme="minorEastAsia" w:hAnsi="Cambria Math"/>
          </w:rPr>
          <m:t>E℘</m:t>
        </m:r>
      </m:oMath>
      <w:r w:rsidR="000D2FA5">
        <w:rPr>
          <w:rFonts w:eastAsiaTheme="minorEastAsia"/>
        </w:rPr>
        <w:t xml:space="preserve"> называется </w:t>
      </w:r>
      <w:r w:rsidR="000D2FA5" w:rsidRPr="000D2FA5">
        <w:rPr>
          <w:rFonts w:eastAsiaTheme="minorEastAsia"/>
          <w:b/>
        </w:rPr>
        <w:t>уравнителем</w:t>
      </w:r>
      <w:r w:rsidR="000D2FA5">
        <w:rPr>
          <w:rFonts w:eastAsiaTheme="minorEastAsia"/>
        </w:rPr>
        <w:t>.</w:t>
      </w:r>
    </w:p>
    <w:p w14:paraId="157F32E0" w14:textId="3860E293" w:rsidR="0091765A" w:rsidRDefault="00404FBF" w:rsidP="0076315A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8233563"/>
      <w:r>
        <w:rPr>
          <w:rFonts w:ascii="Times New Roman" w:hAnsi="Times New Roman" w:cs="Times New Roman"/>
          <w:b/>
          <w:color w:val="000000" w:themeColor="text1"/>
          <w:sz w:val="28"/>
        </w:rPr>
        <w:t>Вычислительное нулевое разглашение</w:t>
      </w:r>
      <w:bookmarkEnd w:id="9"/>
    </w:p>
    <w:p w14:paraId="4D0D7B86" w14:textId="679A5121" w:rsidR="000829E1" w:rsidRDefault="000829E1" w:rsidP="0002629F">
      <w:pPr>
        <w:pStyle w:val="12"/>
        <w:spacing w:before="240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...}</m:t>
        </m:r>
      </m:oMath>
      <w:r w:rsidRPr="00082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E'={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...}</m:t>
        </m:r>
      </m:oMath>
      <w:r w:rsidRPr="000829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два множества </w:t>
      </w:r>
      <w:r w:rsidR="00BB730B">
        <w:rPr>
          <w:rFonts w:eastAsiaTheme="minorEastAsia"/>
        </w:rPr>
        <w:t>ансамблей, в которых</w:t>
      </w:r>
      <w:r w:rsidR="00BB730B" w:rsidRPr="00BB73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730B" w:rsidRPr="00BB730B">
        <w:rPr>
          <w:rFonts w:eastAsiaTheme="minorEastAsia"/>
        </w:rPr>
        <w:t xml:space="preserve"> </w:t>
      </w:r>
      <w:r w:rsidR="00BB730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730B">
        <w:rPr>
          <w:rFonts w:eastAsiaTheme="minorEastAsia"/>
        </w:rPr>
        <w:t xml:space="preserve"> – случайные величины из конечного выборочного пространства </w:t>
      </w:r>
      <w:r w:rsidR="00BB730B">
        <w:rPr>
          <w:rFonts w:eastAsiaTheme="minorEastAsia"/>
          <w:lang w:val="en-US"/>
        </w:rPr>
        <w:t>S</w:t>
      </w:r>
      <w:r w:rsidR="00BB730B" w:rsidRPr="00BB730B">
        <w:rPr>
          <w:rFonts w:eastAsiaTheme="minorEastAsia"/>
        </w:rPr>
        <w:t>.</w:t>
      </w:r>
      <w:r w:rsidR="00BB730B">
        <w:rPr>
          <w:rFonts w:eastAsiaTheme="minorEastAsia"/>
        </w:rPr>
        <w:t xml:space="preserve"> Обозначим через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|S|</m:t>
        </m:r>
      </m:oMath>
      <w:r w:rsidR="00BB730B" w:rsidRPr="00BB730B">
        <w:rPr>
          <w:rFonts w:eastAsiaTheme="minorEastAsia"/>
        </w:rPr>
        <w:t xml:space="preserve">. </w:t>
      </w:r>
      <w:r w:rsidR="00BB730B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α={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...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BB730B" w:rsidRPr="00BB730B">
        <w:rPr>
          <w:rFonts w:eastAsiaTheme="minorEastAsia"/>
        </w:rPr>
        <w:t xml:space="preserve"> – </w:t>
      </w:r>
      <w:r w:rsidR="00BB730B">
        <w:rPr>
          <w:rFonts w:eastAsiaTheme="minorEastAsia"/>
        </w:rPr>
        <w:t xml:space="preserve">вектор случайных переменных, которые порождены в результате эксперимента </w:t>
      </w:r>
      <w:r w:rsidR="00BB730B" w:rsidRPr="00BB730B">
        <w:rPr>
          <w:rFonts w:eastAsiaTheme="minorEastAsia"/>
          <w:i/>
          <w:lang w:val="en-US"/>
        </w:rPr>
        <w:t>E</w:t>
      </w:r>
      <w:r w:rsidR="00BB730B" w:rsidRPr="00BB730B">
        <w:rPr>
          <w:rFonts w:eastAsiaTheme="minorEastAsia"/>
        </w:rPr>
        <w:t xml:space="preserve"> </w:t>
      </w:r>
      <w:r w:rsidR="00BB730B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E'</m:t>
        </m:r>
      </m:oMath>
      <w:r w:rsidR="00A11C05">
        <w:rPr>
          <w:rFonts w:eastAsiaTheme="minorEastAsia"/>
        </w:rPr>
        <w:t xml:space="preserve">, где </w:t>
      </w:r>
      <w:r w:rsidR="00A11C05" w:rsidRPr="00A11C05">
        <w:rPr>
          <w:rFonts w:eastAsiaTheme="minorEastAsia"/>
          <w:i/>
          <w:lang w:val="en-US"/>
        </w:rPr>
        <w:t>l</w:t>
      </w:r>
      <w:r w:rsidR="00A11C05" w:rsidRPr="00A11C05">
        <w:rPr>
          <w:rFonts w:eastAsiaTheme="minorEastAsia"/>
        </w:rPr>
        <w:t xml:space="preserve"> </w:t>
      </w:r>
      <w:r w:rsidR="00A11C05">
        <w:rPr>
          <w:rFonts w:eastAsiaTheme="minorEastAsia"/>
        </w:rPr>
        <w:t>–</w:t>
      </w:r>
      <w:r w:rsidR="00A11C05" w:rsidRPr="00A11C05">
        <w:rPr>
          <w:rFonts w:eastAsiaTheme="minorEastAsia"/>
        </w:rPr>
        <w:t xml:space="preserve"> </w:t>
      </w:r>
      <w:r w:rsidR="00A11C05">
        <w:rPr>
          <w:rFonts w:eastAsiaTheme="minorEastAsia"/>
        </w:rPr>
        <w:t xml:space="preserve">величина, ограниченная полиномом, зависящим от </w:t>
      </w:r>
      <w:r w:rsidR="00A11C05" w:rsidRPr="00A11C05">
        <w:rPr>
          <w:rFonts w:eastAsiaTheme="minorEastAsia"/>
          <w:i/>
          <w:lang w:val="en-US"/>
        </w:rPr>
        <w:t>k</w:t>
      </w:r>
      <w:r w:rsidR="00A11C05" w:rsidRPr="00A11C05">
        <w:rPr>
          <w:rFonts w:eastAsiaTheme="minorEastAsia"/>
        </w:rPr>
        <w:t>.</w:t>
      </w:r>
    </w:p>
    <w:p w14:paraId="262757D9" w14:textId="09B59C9C" w:rsidR="00A11C05" w:rsidRDefault="00A11C05" w:rsidP="0002629F">
      <w:pPr>
        <w:pStyle w:val="12"/>
        <w:spacing w:before="240"/>
        <w:rPr>
          <w:rFonts w:eastAsiaTheme="minorEastAsia"/>
        </w:rPr>
      </w:pPr>
      <w:r w:rsidRPr="005909DE">
        <w:rPr>
          <w:b/>
        </w:rPr>
        <w:t>Классификатор</w:t>
      </w:r>
      <w:r>
        <w:t xml:space="preserve"> </w:t>
      </w:r>
      <m:oMath>
        <m:r>
          <m:rPr>
            <m:scr m:val="script"/>
            <m:sty m:val="bi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пары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проедставляет собой вероятностный алгоритм, работающий за время, ограниченное полиномом, зависящим от </w:t>
      </w:r>
      <w:r w:rsidRPr="00A11C05">
        <w:rPr>
          <w:rFonts w:eastAsiaTheme="minorEastAsia"/>
          <w:i/>
          <w:lang w:val="en-US"/>
        </w:rPr>
        <w:t>k</w:t>
      </w:r>
      <w:r w:rsidRPr="00A11C05">
        <w:rPr>
          <w:rFonts w:eastAsiaTheme="minorEastAsia"/>
        </w:rPr>
        <w:t>.</w:t>
      </w:r>
      <w:r w:rsidR="00360297">
        <w:rPr>
          <w:rFonts w:eastAsiaTheme="minorEastAsia"/>
        </w:rPr>
        <w:t xml:space="preserve"> Результат работы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 w:rsidR="00360297">
        <w:rPr>
          <w:rFonts w:eastAsiaTheme="minorEastAsia"/>
        </w:rPr>
        <w:t xml:space="preserve"> принадлежит множеству </w:t>
      </w:r>
      <w:r w:rsidR="00360297" w:rsidRPr="00360297">
        <w:rPr>
          <w:rFonts w:eastAsiaTheme="minorEastAsia"/>
          <w:i/>
        </w:rPr>
        <w:t>{0, 1}</w:t>
      </w:r>
      <w:r w:rsidR="00360297">
        <w:rPr>
          <w:rFonts w:eastAsiaTheme="minorEastAsia"/>
        </w:rPr>
        <w:t xml:space="preserve"> и удовлетворяет следующим условиям:</w:t>
      </w:r>
    </w:p>
    <w:p w14:paraId="161C44AC" w14:textId="3A84CAA4" w:rsidR="00115BA9" w:rsidRDefault="00115BA9" w:rsidP="00AA1FB1">
      <w:pPr>
        <w:pStyle w:val="12"/>
        <w:numPr>
          <w:ilvl w:val="0"/>
          <w:numId w:val="24"/>
        </w:numPr>
        <w:ind w:left="426" w:hanging="426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D(</m:t>
        </m:r>
        <m:r>
          <w:rPr>
            <w:rFonts w:ascii="Cambria Math" w:hAnsi="Cambria Math"/>
          </w:rPr>
          <m:t>α,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)=1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hAnsi="Cambria Math"/>
          </w:rPr>
          <m:t>α∈</m:t>
        </m:r>
        <m:r>
          <w:rPr>
            <w:rFonts w:ascii="Cambria Math" w:hAnsi="Cambria Math"/>
            <w:lang w:val="en-US"/>
          </w:rPr>
          <m:t>E</m:t>
        </m:r>
      </m:oMath>
      <w:r w:rsidRPr="00115BA9">
        <w:rPr>
          <w:rFonts w:eastAsiaTheme="minorEastAsia"/>
        </w:rPr>
        <w:t>;</w:t>
      </w:r>
    </w:p>
    <w:p w14:paraId="22A9B1A5" w14:textId="07A48E2C" w:rsidR="00115BA9" w:rsidRDefault="001923C1" w:rsidP="00AA1FB1">
      <w:pPr>
        <w:pStyle w:val="12"/>
        <w:numPr>
          <w:ilvl w:val="0"/>
          <w:numId w:val="24"/>
        </w:numPr>
        <w:ind w:left="426" w:hanging="426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D(</m:t>
        </m:r>
        <m:r>
          <w:rPr>
            <w:rFonts w:ascii="Cambria Math" w:hAnsi="Cambria Math"/>
          </w:rPr>
          <m:t>α,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')=1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тогда и только тогда, когда </w:t>
      </w:r>
      <m:oMath>
        <m:r>
          <w:rPr>
            <w:rFonts w:ascii="Cambria Math" w:hAnsi="Cambria Math"/>
          </w:rPr>
          <m:t>α∈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'</m:t>
        </m:r>
      </m:oMath>
      <w:r w:rsidRPr="001923C1">
        <w:rPr>
          <w:rFonts w:eastAsiaTheme="minorEastAsia"/>
        </w:rPr>
        <w:t>.</w:t>
      </w:r>
    </w:p>
    <w:p w14:paraId="4EEEE31C" w14:textId="19EE8B92" w:rsidR="00C937E8" w:rsidRDefault="00C937E8" w:rsidP="00C937E8">
      <w:pPr>
        <w:pStyle w:val="12"/>
        <w:rPr>
          <w:rFonts w:eastAsiaTheme="minorEastAsia"/>
        </w:rPr>
      </w:pPr>
      <w:r>
        <w:rPr>
          <w:rFonts w:eastAsiaTheme="minorEastAsia"/>
        </w:rPr>
        <w:t xml:space="preserve">Говорят, что классификатор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различает пару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с преимуществом </w:t>
      </w:r>
      <m:oMath>
        <m:r>
          <w:rPr>
            <w:rFonts w:ascii="Cambria Math" w:eastAsiaTheme="minorEastAsia" w:hAnsi="Cambria Math"/>
            <w:lang w:val="en-US"/>
          </w:rPr>
          <m:t>Adv</m:t>
        </m:r>
        <m:r>
          <w:rPr>
            <w:rFonts w:ascii="Cambria Math" w:eastAsiaTheme="minorEastAsia" w:hAnsi="Cambria Math"/>
          </w:rPr>
          <m:t>&gt;0</m:t>
        </m:r>
      </m:oMath>
      <w:r w:rsidRPr="00C937E8">
        <w:rPr>
          <w:rFonts w:eastAsiaTheme="minorEastAsia"/>
        </w:rPr>
        <w:t xml:space="preserve">, </w:t>
      </w:r>
      <w:r>
        <w:rPr>
          <w:rFonts w:eastAsiaTheme="minorEastAsia"/>
        </w:rPr>
        <w:t>где:</w:t>
      </w:r>
    </w:p>
    <w:p w14:paraId="20523877" w14:textId="1F291D57" w:rsidR="00C937E8" w:rsidRPr="004F3F8D" w:rsidRDefault="00C937E8" w:rsidP="00C937E8">
      <w:pPr>
        <w:pStyle w:val="1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Adv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</w:rPr>
            <m:t>(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)=|</m:t>
          </m:r>
          <m:r>
            <w:rPr>
              <w:rFonts w:ascii="Cambria Math" w:eastAsiaTheme="minorEastAsia" w:hAnsi="Cambria Math"/>
              <w:lang w:val="en-US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(α, E)=1]-</m:t>
          </m:r>
          <m:r>
            <w:rPr>
              <w:rFonts w:ascii="Cambria Math" w:eastAsiaTheme="minorEastAsia" w:hAnsi="Cambria Math"/>
              <w:lang w:val="en-US"/>
            </w:rPr>
            <m:t>Pr</m:t>
          </m:r>
          <m:r>
            <w:rPr>
              <w:rFonts w:ascii="Cambria Math" w:eastAsiaTheme="minorEastAsia" w:hAnsi="Cambria Math"/>
            </w:rPr>
            <m:t>[</m:t>
          </m:r>
          <m:r>
            <m:rPr>
              <m:scr m:val="script"/>
            </m:rP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(α, E')=1]|</m:t>
          </m:r>
        </m:oMath>
      </m:oMathPara>
    </w:p>
    <w:p w14:paraId="62754DA6" w14:textId="3CE4C369" w:rsidR="00C937E8" w:rsidRPr="00C937E8" w:rsidRDefault="00C937E8" w:rsidP="00C93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37E8">
        <w:rPr>
          <w:rFonts w:ascii="Times New Roman" w:hAnsi="Times New Roman" w:cs="Times New Roman"/>
          <w:sz w:val="28"/>
        </w:rPr>
        <w:t xml:space="preserve">Ансамбли E и </w:t>
      </w:r>
      <m:oMath>
        <m:r>
          <w:rPr>
            <w:rFonts w:ascii="Cambria Math" w:hAnsi="Cambria Math" w:cs="Times New Roman"/>
            <w:sz w:val="28"/>
          </w:rPr>
          <m:t>E'</m:t>
        </m:r>
      </m:oMath>
      <w:r w:rsidRPr="00C937E8">
        <w:rPr>
          <w:rFonts w:ascii="Times New Roman" w:hAnsi="Times New Roman" w:cs="Times New Roman"/>
          <w:sz w:val="28"/>
        </w:rPr>
        <w:t xml:space="preserve"> называются </w:t>
      </w:r>
      <w:proofErr w:type="spellStart"/>
      <w:r w:rsidRPr="00C937E8">
        <w:rPr>
          <w:rFonts w:ascii="Times New Roman" w:hAnsi="Times New Roman" w:cs="Times New Roman"/>
          <w:sz w:val="28"/>
        </w:rPr>
        <w:t>полиномиально</w:t>
      </w:r>
      <w:proofErr w:type="spellEnd"/>
      <w:r w:rsidRPr="00C937E8">
        <w:rPr>
          <w:rFonts w:ascii="Times New Roman" w:hAnsi="Times New Roman" w:cs="Times New Roman"/>
          <w:sz w:val="28"/>
        </w:rPr>
        <w:t xml:space="preserve"> неразличимыми, если для пары </w:t>
      </w:r>
      <m:oMath>
        <m:r>
          <w:rPr>
            <w:rFonts w:ascii="Cambria Math" w:hAnsi="Cambria Math" w:cs="Times New Roman"/>
            <w:sz w:val="28"/>
          </w:rPr>
          <m:t>(E, E')</m:t>
        </m:r>
      </m:oMath>
      <w:r w:rsidRPr="00C937E8">
        <w:rPr>
          <w:rFonts w:ascii="Times New Roman" w:hAnsi="Times New Roman" w:cs="Times New Roman"/>
          <w:sz w:val="28"/>
        </w:rPr>
        <w:t xml:space="preserve"> не существует ни одного классификатора с преимуществом </w:t>
      </w:r>
      <m:oMath>
        <m:r>
          <w:rPr>
            <w:rFonts w:ascii="Cambria Math" w:hAnsi="Cambria Math" w:cs="Times New Roman"/>
            <w:sz w:val="28"/>
          </w:rPr>
          <m:t>Adv&gt; 0</m:t>
        </m:r>
      </m:oMath>
      <w:r w:rsidRPr="00C937E8">
        <w:rPr>
          <w:rFonts w:ascii="Times New Roman" w:hAnsi="Times New Roman" w:cs="Times New Roman"/>
          <w:sz w:val="28"/>
        </w:rPr>
        <w:t>, которое при всех достаточно больших значениях k не было бы пренебрежимо малым.</w:t>
      </w:r>
    </w:p>
    <w:p w14:paraId="77E0FDC9" w14:textId="5B75B0D3" w:rsidR="0002629F" w:rsidRPr="00607A2C" w:rsidRDefault="0002629F" w:rsidP="0002629F">
      <w:pPr>
        <w:pStyle w:val="12"/>
        <w:spacing w:before="240"/>
      </w:pPr>
      <w:r w:rsidRPr="0002629F">
        <w:t>Протокол интерактивного доказательства</w:t>
      </w:r>
      <w:r>
        <w:t xml:space="preserve"> </w:t>
      </w:r>
      <w:r w:rsidRPr="00E81939">
        <w:rPr>
          <w:i/>
        </w:rPr>
        <w:t>(</w:t>
      </w:r>
      <w:r w:rsidRPr="00E81939">
        <w:rPr>
          <w:i/>
          <w:lang w:val="en-US"/>
        </w:rPr>
        <w:t>P</w:t>
      </w:r>
      <w:r w:rsidRPr="00E81939">
        <w:rPr>
          <w:i/>
        </w:rPr>
        <w:t xml:space="preserve">, </w:t>
      </w:r>
      <w:r w:rsidRPr="00E81939">
        <w:rPr>
          <w:i/>
          <w:lang w:val="en-US"/>
        </w:rPr>
        <w:t>V</w:t>
      </w:r>
      <w:r w:rsidRPr="00E81939">
        <w:rPr>
          <w:i/>
        </w:rPr>
        <w:t>)</w:t>
      </w:r>
      <w:r w:rsidRPr="0002629F">
        <w:t xml:space="preserve"> для языка L называется</w:t>
      </w:r>
      <w:r>
        <w:t xml:space="preserve"> </w:t>
      </w:r>
      <w:r w:rsidRPr="00201BFC">
        <w:rPr>
          <w:b/>
        </w:rPr>
        <w:t>вычислительным протоколом с нулевым разглашением</w:t>
      </w:r>
      <w:r>
        <w:t xml:space="preserve">, если для любого предложения </w:t>
      </w:r>
      <m:oMath>
        <m:r>
          <w:rPr>
            <w:rFonts w:ascii="Cambria Math" w:hAnsi="Cambria Math"/>
          </w:rPr>
          <m:t>x∈L</m:t>
        </m:r>
      </m:oMath>
      <w:r w:rsidR="00607A2C" w:rsidRPr="00607A2C">
        <w:rPr>
          <w:rFonts w:eastAsiaTheme="minorEastAsia"/>
        </w:rPr>
        <w:t xml:space="preserve"> </w:t>
      </w:r>
      <w:r w:rsidR="00607A2C">
        <w:rPr>
          <w:rFonts w:eastAsiaTheme="minorEastAsia"/>
        </w:rPr>
        <w:t xml:space="preserve">транскрипт доказательства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tr</m:t>
            </m:r>
          </m:e>
          <m:sub>
            <m:r>
              <w:rPr>
                <w:rFonts w:ascii="Cambria Math" w:eastAsiaTheme="minorEastAsia" w:hAnsi="Cambria Math"/>
              </w:rPr>
              <m:t>P,V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607A2C">
        <w:rPr>
          <w:rFonts w:eastAsiaTheme="minorEastAsia"/>
        </w:rPr>
        <w:t xml:space="preserve"> можно подделать с помощью полиномиального алгоритма </w:t>
      </w:r>
      <w:r w:rsidR="00607A2C">
        <w:rPr>
          <w:rFonts w:eastAsiaTheme="minorEastAsia"/>
          <w:lang w:val="en-US"/>
        </w:rPr>
        <w:t>S</w:t>
      </w:r>
      <w:r w:rsidR="00607A2C" w:rsidRPr="00607A2C">
        <w:rPr>
          <w:rFonts w:eastAsiaTheme="minorEastAsia"/>
        </w:rPr>
        <w:t>(</w:t>
      </w:r>
      <w:r w:rsidR="00607A2C">
        <w:rPr>
          <w:rFonts w:eastAsiaTheme="minorEastAsia"/>
          <w:lang w:val="en-US"/>
        </w:rPr>
        <w:t>x</w:t>
      </w:r>
      <w:r w:rsidR="00607A2C" w:rsidRPr="00607A2C">
        <w:rPr>
          <w:rFonts w:eastAsiaTheme="minorEastAsia"/>
        </w:rPr>
        <w:t xml:space="preserve">), </w:t>
      </w:r>
      <w:r w:rsidR="00607A2C">
        <w:rPr>
          <w:rFonts w:eastAsiaTheme="minorEastAsia"/>
        </w:rPr>
        <w:t xml:space="preserve">причем вероятностное </w:t>
      </w:r>
      <w:r w:rsidR="00607A2C">
        <w:rPr>
          <w:rFonts w:eastAsiaTheme="minorEastAsia"/>
        </w:rPr>
        <w:lastRenderedPageBreak/>
        <w:t xml:space="preserve">распределение поддельной стенограммы </w:t>
      </w:r>
      <w:proofErr w:type="spellStart"/>
      <w:r w:rsidR="00607A2C">
        <w:rPr>
          <w:rFonts w:eastAsiaTheme="minorEastAsia"/>
        </w:rPr>
        <w:t>полиномиально</w:t>
      </w:r>
      <w:proofErr w:type="spellEnd"/>
      <w:r w:rsidR="00607A2C">
        <w:rPr>
          <w:rFonts w:eastAsiaTheme="minorEastAsia"/>
        </w:rPr>
        <w:t xml:space="preserve"> неотличимо от истинного.</w:t>
      </w:r>
    </w:p>
    <w:p w14:paraId="109D310E" w14:textId="03B2740A" w:rsidR="001448D5" w:rsidRDefault="00404FBF" w:rsidP="0076315A">
      <w:pPr>
        <w:pStyle w:val="1"/>
        <w:numPr>
          <w:ilvl w:val="3"/>
          <w:numId w:val="6"/>
        </w:numPr>
        <w:ind w:left="1701" w:hanging="99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8233564"/>
      <w:r>
        <w:rPr>
          <w:rFonts w:ascii="Times New Roman" w:hAnsi="Times New Roman" w:cs="Times New Roman"/>
          <w:b/>
          <w:color w:val="000000" w:themeColor="text1"/>
          <w:sz w:val="28"/>
        </w:rPr>
        <w:t>Статистическое нулевое разглашение</w:t>
      </w:r>
      <w:bookmarkEnd w:id="10"/>
    </w:p>
    <w:p w14:paraId="11F5EE6B" w14:textId="183A9540" w:rsidR="008F2943" w:rsidRPr="00F34786" w:rsidRDefault="00F70CB6" w:rsidP="00F70CB6">
      <w:pPr>
        <w:pStyle w:val="12"/>
        <w:spacing w:before="240"/>
      </w:pPr>
      <w:r>
        <w:t>Понятие статистического протокола с нулевым разглашением было введено в работе</w:t>
      </w:r>
      <w:r w:rsidR="00F34786" w:rsidRPr="00F34786">
        <w:t xml:space="preserve"> [10]. </w:t>
      </w:r>
      <w:r w:rsidR="00F34786">
        <w:t xml:space="preserve">Протокол интерактивного доказательства называется статистическим протоколом с нулевым разглашением, если существует эффективный имитатор, позволяющий </w:t>
      </w:r>
      <w:r w:rsidR="00A33D8F">
        <w:t xml:space="preserve">подделать транскрипт доказательства с точностью, которая не поддается статистическому распознаванию. Статистический алгоритм распознавания </w:t>
      </w:r>
      <w:r w:rsidR="004F3F8D">
        <w:t xml:space="preserve">аналогичен классификатору, введенному выше, за исключением того, что время его работы не обязательно </w:t>
      </w:r>
      <w:proofErr w:type="spellStart"/>
      <w:r w:rsidR="004F3F8D">
        <w:t>полиномиально</w:t>
      </w:r>
      <w:proofErr w:type="spellEnd"/>
      <w:r w:rsidR="004F3F8D">
        <w:t xml:space="preserve"> ограничено.</w:t>
      </w:r>
    </w:p>
    <w:p w14:paraId="40171197" w14:textId="77777777" w:rsidR="008F2943" w:rsidRPr="008F2943" w:rsidRDefault="008F2943" w:rsidP="008F2943"/>
    <w:p w14:paraId="01A13034" w14:textId="104089EC" w:rsidR="005F22D8" w:rsidRPr="0096205E" w:rsidRDefault="005F22D8" w:rsidP="001448D5">
      <w:pPr>
        <w:pStyle w:val="1"/>
        <w:numPr>
          <w:ilvl w:val="1"/>
          <w:numId w:val="6"/>
        </w:numPr>
        <w:ind w:left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78233565"/>
      <w:r w:rsidRPr="0096205E">
        <w:rPr>
          <w:rFonts w:ascii="Times New Roman" w:hAnsi="Times New Roman" w:cs="Times New Roman"/>
          <w:b/>
          <w:color w:val="000000" w:themeColor="text1"/>
        </w:rPr>
        <w:t xml:space="preserve">Описание существующих </w:t>
      </w:r>
      <w:r w:rsidR="002E6C71" w:rsidRPr="0096205E">
        <w:rPr>
          <w:rFonts w:ascii="Times New Roman" w:hAnsi="Times New Roman" w:cs="Times New Roman"/>
          <w:b/>
          <w:color w:val="000000" w:themeColor="text1"/>
        </w:rPr>
        <w:t>реализаций</w:t>
      </w:r>
      <w:bookmarkEnd w:id="11"/>
    </w:p>
    <w:p w14:paraId="22D7484C" w14:textId="4942046A" w:rsidR="0099740F" w:rsidRDefault="0099740F" w:rsidP="00405C17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78233566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ZK-SNARK</w:t>
      </w:r>
      <w:bookmarkEnd w:id="12"/>
    </w:p>
    <w:p w14:paraId="6CA53B53" w14:textId="01FA252B" w:rsidR="0099740F" w:rsidRPr="0099740F" w:rsidRDefault="0099740F" w:rsidP="00405C17">
      <w:pPr>
        <w:pStyle w:val="1"/>
        <w:numPr>
          <w:ilvl w:val="2"/>
          <w:numId w:val="6"/>
        </w:numPr>
        <w:ind w:left="141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78233567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ZK-STARK</w:t>
      </w:r>
      <w:bookmarkEnd w:id="13"/>
    </w:p>
    <w:p w14:paraId="61768C3F" w14:textId="77777777" w:rsidR="0099740F" w:rsidRPr="0099740F" w:rsidRDefault="0099740F" w:rsidP="0099740F"/>
    <w:p w14:paraId="6D5F27AA" w14:textId="58B4AAF9" w:rsidR="005D3B17" w:rsidRDefault="005D3B17" w:rsidP="005F22D8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4" w:name="_Toc78233568"/>
      <w:r w:rsidRPr="005D3B17">
        <w:rPr>
          <w:rFonts w:ascii="Times New Roman" w:hAnsi="Times New Roman" w:cs="Times New Roman"/>
          <w:b/>
          <w:color w:val="000000" w:themeColor="text1"/>
        </w:rPr>
        <w:lastRenderedPageBreak/>
        <w:t>Конструкторский раздел</w:t>
      </w:r>
      <w:bookmarkEnd w:id="14"/>
    </w:p>
    <w:p w14:paraId="4C700B34" w14:textId="23266FA7" w:rsidR="00683F30" w:rsidRDefault="00683F30" w:rsidP="00683F30">
      <w:pPr>
        <w:pStyle w:val="1"/>
        <w:pageBreakBefore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78233569"/>
      <w:r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Технологический</w:t>
      </w:r>
      <w:r w:rsidRPr="005D3B17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15"/>
    </w:p>
    <w:p w14:paraId="72D32F2F" w14:textId="77777777" w:rsidR="00437AFD" w:rsidRDefault="00683F30" w:rsidP="00437AFD">
      <w:pPr>
        <w:pStyle w:val="1"/>
        <w:numPr>
          <w:ilvl w:val="1"/>
          <w:numId w:val="9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6" w:name="_Toc78233570"/>
      <w:r>
        <w:rPr>
          <w:rFonts w:ascii="Times New Roman" w:hAnsi="Times New Roman" w:cs="Times New Roman"/>
          <w:b/>
          <w:color w:val="000000" w:themeColor="text1"/>
        </w:rPr>
        <w:t xml:space="preserve">Платформа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Etherium</w:t>
      </w:r>
      <w:bookmarkEnd w:id="16"/>
      <w:proofErr w:type="spellEnd"/>
    </w:p>
    <w:p w14:paraId="53A031B7" w14:textId="0ED2AE75" w:rsidR="00437AFD" w:rsidRPr="00437AFD" w:rsidRDefault="00437AFD" w:rsidP="00437AFD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7" w:name="_Toc78233571"/>
      <w:r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17"/>
    </w:p>
    <w:p w14:paraId="4BFACE3F" w14:textId="1FDBF058" w:rsidR="00683F30" w:rsidRDefault="00683F30" w:rsidP="002C2491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Etherium</w:t>
      </w:r>
      <w:proofErr w:type="spellEnd"/>
      <w:r>
        <w:rPr>
          <w:rFonts w:ascii="Times New Roman" w:hAnsi="Times New Roman" w:cs="Times New Roman"/>
          <w:sz w:val="28"/>
        </w:rPr>
        <w:t xml:space="preserve"> – платформа для децентрализованных вычислений с использованием смарт-контрактов на базе </w:t>
      </w:r>
      <w:proofErr w:type="spellStart"/>
      <w:r>
        <w:rPr>
          <w:rFonts w:ascii="Times New Roman" w:hAnsi="Times New Roman" w:cs="Times New Roman"/>
          <w:sz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</w:rPr>
        <w:t xml:space="preserve">-сети. Последняя представляет собой </w:t>
      </w:r>
      <w:proofErr w:type="spellStart"/>
      <w:r>
        <w:rPr>
          <w:rFonts w:ascii="Times New Roman" w:hAnsi="Times New Roman" w:cs="Times New Roman"/>
          <w:sz w:val="28"/>
        </w:rPr>
        <w:t>криптографически</w:t>
      </w:r>
      <w:proofErr w:type="spellEnd"/>
      <w:r>
        <w:rPr>
          <w:rFonts w:ascii="Times New Roman" w:hAnsi="Times New Roman" w:cs="Times New Roman"/>
          <w:sz w:val="28"/>
        </w:rPr>
        <w:t xml:space="preserve"> защищенную децентрализованную транзакционную систему с единым состоянием, где:</w:t>
      </w:r>
    </w:p>
    <w:p w14:paraId="5CD1424F" w14:textId="03C5753F" w:rsidR="00683F30" w:rsidRP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3546CE">
        <w:rPr>
          <w:rFonts w:ascii="Times New Roman" w:hAnsi="Times New Roman" w:cs="Times New Roman"/>
          <w:b/>
          <w:sz w:val="28"/>
        </w:rPr>
        <w:t>к</w:t>
      </w:r>
      <w:r w:rsidR="00683F30" w:rsidRPr="003546CE">
        <w:rPr>
          <w:rFonts w:ascii="Times New Roman" w:hAnsi="Times New Roman" w:cs="Times New Roman"/>
          <w:b/>
          <w:sz w:val="28"/>
        </w:rPr>
        <w:t>риптографическая защищенность</w:t>
      </w:r>
      <w:r w:rsidR="00683F30" w:rsidRPr="002C2491">
        <w:rPr>
          <w:rFonts w:ascii="Times New Roman" w:hAnsi="Times New Roman" w:cs="Times New Roman"/>
          <w:sz w:val="28"/>
        </w:rPr>
        <w:t xml:space="preserve"> означает, что безопасность обеспечивается </w:t>
      </w:r>
      <w:proofErr w:type="spellStart"/>
      <w:r w:rsidR="00683F30" w:rsidRPr="002C2491">
        <w:rPr>
          <w:rFonts w:ascii="Times New Roman" w:hAnsi="Times New Roman" w:cs="Times New Roman"/>
          <w:sz w:val="28"/>
        </w:rPr>
        <w:t>криптографически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стойкими</w:t>
      </w:r>
      <w:r w:rsidR="00683F30" w:rsidRPr="002C2491">
        <w:rPr>
          <w:rFonts w:ascii="Times New Roman" w:hAnsi="Times New Roman" w:cs="Times New Roman"/>
          <w:sz w:val="28"/>
        </w:rPr>
        <w:t xml:space="preserve"> протоколами</w:t>
      </w:r>
      <w:r w:rsidRPr="002C2491">
        <w:rPr>
          <w:rFonts w:ascii="Times New Roman" w:hAnsi="Times New Roman" w:cs="Times New Roman"/>
          <w:sz w:val="28"/>
        </w:rPr>
        <w:t>, атаки на которые требуют обладания недостижимыми на практике вычислительными ресурсами либо настолько значительные временные затраты на раскрытие, что раскрываемая информация к тому времени утратит свою актуальность;</w:t>
      </w:r>
    </w:p>
    <w:p w14:paraId="492FA7D6" w14:textId="0D05656D" w:rsidR="002C2491" w:rsidRP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децентрализованность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подразумевает, что все клиенты являются равноправными участниками сети;</w:t>
      </w:r>
    </w:p>
    <w:p w14:paraId="58B713AF" w14:textId="52A7DAE9" w:rsidR="002C2491" w:rsidRDefault="002C2491" w:rsidP="002C2491">
      <w:pPr>
        <w:pStyle w:val="a8"/>
        <w:numPr>
          <w:ilvl w:val="0"/>
          <w:numId w:val="10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proofErr w:type="spellStart"/>
      <w:r w:rsidRPr="003546CE">
        <w:rPr>
          <w:rFonts w:ascii="Times New Roman" w:hAnsi="Times New Roman" w:cs="Times New Roman"/>
          <w:b/>
          <w:sz w:val="28"/>
        </w:rPr>
        <w:t>транзакционность</w:t>
      </w:r>
      <w:proofErr w:type="spellEnd"/>
      <w:r w:rsidRPr="002C2491">
        <w:rPr>
          <w:rFonts w:ascii="Times New Roman" w:hAnsi="Times New Roman" w:cs="Times New Roman"/>
          <w:sz w:val="28"/>
        </w:rPr>
        <w:t xml:space="preserve"> означает, что все операции в сети выполняются в режиме транзакций, и их результаты не будут отражены в ней до фиксации соответствующей транзакции в очередном блоке;</w:t>
      </w:r>
    </w:p>
    <w:p w14:paraId="682FAD19" w14:textId="2C75A6BA" w:rsidR="002C2491" w:rsidRDefault="002C2491" w:rsidP="00F00CA6">
      <w:pPr>
        <w:pStyle w:val="12"/>
        <w:numPr>
          <w:ilvl w:val="0"/>
          <w:numId w:val="10"/>
        </w:numPr>
        <w:ind w:left="426" w:hanging="426"/>
      </w:pPr>
      <w:r w:rsidRPr="003546CE">
        <w:rPr>
          <w:b/>
        </w:rPr>
        <w:t>единое состояние</w:t>
      </w:r>
      <w:r>
        <w:t xml:space="preserve"> подразумевает, что существует только одно заданное состояние системы, на основе которого выполняются все транзакции, и это состояние является единым для всех участников сети.</w:t>
      </w:r>
    </w:p>
    <w:p w14:paraId="388A071C" w14:textId="02C82FBB" w:rsidR="003B0C9A" w:rsidRDefault="003B0C9A" w:rsidP="003B0C9A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78233572"/>
      <w:r>
        <w:rPr>
          <w:rFonts w:ascii="Times New Roman" w:hAnsi="Times New Roman" w:cs="Times New Roman"/>
          <w:b/>
          <w:color w:val="000000" w:themeColor="text1"/>
          <w:sz w:val="28"/>
        </w:rPr>
        <w:t>Состояние системы</w:t>
      </w:r>
      <w:bookmarkEnd w:id="18"/>
    </w:p>
    <w:p w14:paraId="2CB2E271" w14:textId="50AE1620" w:rsidR="003B0C9A" w:rsidRDefault="003B0C9A" w:rsidP="00F00CA6">
      <w:pPr>
        <w:pStyle w:val="12"/>
        <w:spacing w:before="240"/>
      </w:pPr>
      <w:r>
        <w:t>Общее состояние системы представляет собой отображение адресов (160-битных идентификаторов) на состояния аккаунтов.</w:t>
      </w:r>
      <w:r w:rsidR="002E327A">
        <w:t xml:space="preserve"> Данное состояние хранится в виде модифицированного префиксного </w:t>
      </w:r>
      <w:proofErr w:type="gramStart"/>
      <w:r w:rsidR="002E327A">
        <w:t>дерева Меркла</w:t>
      </w:r>
      <w:proofErr w:type="gramEnd"/>
      <w:r w:rsidR="002E327A">
        <w:t>, в котором лист представляет собой состояние аккаунта, а путь до него от корня дерева – его идентификатор (хэш).</w:t>
      </w:r>
      <w:r w:rsidR="00F93757">
        <w:t xml:space="preserve"> Будучи неизменяемой структурой данных, данный способ хранения позволяет откатится к предыдущему состоянию простым изменением хэш-значения корня дерева, так как все они хранятся в сети.</w:t>
      </w:r>
    </w:p>
    <w:p w14:paraId="6FA896D2" w14:textId="1EC16668" w:rsidR="003D4D6C" w:rsidRDefault="003D4D6C" w:rsidP="00BE6AD2">
      <w:pPr>
        <w:pStyle w:val="12"/>
      </w:pPr>
      <w:r>
        <w:lastRenderedPageBreak/>
        <w:t>Глобальное состояние системы формируется на основе состояний ее аккаунтов:</w:t>
      </w:r>
    </w:p>
    <w:p w14:paraId="7C826A36" w14:textId="6E81EC22" w:rsidR="003D4D6C" w:rsidRDefault="00ED753B" w:rsidP="00DD2526">
      <w:pPr>
        <w:pStyle w:val="12"/>
        <w:numPr>
          <w:ilvl w:val="0"/>
          <w:numId w:val="12"/>
        </w:numPr>
        <w:ind w:left="426" w:hanging="426"/>
      </w:pPr>
      <w:r w:rsidRPr="00ED753B">
        <w:rPr>
          <w:b/>
        </w:rPr>
        <w:t>в</w:t>
      </w:r>
      <w:r w:rsidR="003D4D6C" w:rsidRPr="00ED753B">
        <w:rPr>
          <w:b/>
        </w:rPr>
        <w:t>нешние аккаунты</w:t>
      </w:r>
      <w:r w:rsidR="003D4D6C">
        <w:t xml:space="preserve"> – учетные записи, создаваемые пользователями сети с помощью закрытых ключей и не имеющие никакого связанного с ними кода;</w:t>
      </w:r>
    </w:p>
    <w:p w14:paraId="65D6EDE7" w14:textId="2F4DDAAE" w:rsidR="003D4D6C" w:rsidRPr="003D4D6C" w:rsidRDefault="00ED753B" w:rsidP="00DD2526">
      <w:pPr>
        <w:pStyle w:val="12"/>
        <w:numPr>
          <w:ilvl w:val="0"/>
          <w:numId w:val="12"/>
        </w:numPr>
        <w:ind w:left="426" w:hanging="426"/>
      </w:pPr>
      <w:r w:rsidRPr="00ED753B">
        <w:rPr>
          <w:b/>
        </w:rPr>
        <w:t>а</w:t>
      </w:r>
      <w:r w:rsidR="003D4D6C" w:rsidRPr="00ED753B">
        <w:rPr>
          <w:b/>
        </w:rPr>
        <w:t xml:space="preserve">ккаунты смарт-контрактов </w:t>
      </w:r>
      <w:r w:rsidR="003D4D6C">
        <w:t xml:space="preserve">– учетные записи программ для </w:t>
      </w:r>
      <w:r w:rsidR="00AF1BF8">
        <w:rPr>
          <w:lang w:val="en-US"/>
        </w:rPr>
        <w:t>EVM</w:t>
      </w:r>
      <w:r w:rsidR="006D5E88">
        <w:t>;</w:t>
      </w:r>
      <w:r w:rsidR="003D4D6C" w:rsidRPr="003D4D6C">
        <w:t xml:space="preserve"> </w:t>
      </w:r>
      <w:r w:rsidR="003D4D6C">
        <w:t>обращение к ним приводит к вызову связанного с ними кода.</w:t>
      </w:r>
    </w:p>
    <w:p w14:paraId="4193B718" w14:textId="422EB087" w:rsidR="00F93757" w:rsidRDefault="00F93757" w:rsidP="00BE6AD2">
      <w:pPr>
        <w:pStyle w:val="12"/>
      </w:pPr>
      <w:r>
        <w:t>Состояние любого аккаунта в системе характеризуется следующими полями:</w:t>
      </w:r>
    </w:p>
    <w:p w14:paraId="1196B58B" w14:textId="77777777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nounce</w:t>
      </w:r>
      <w:proofErr w:type="spellEnd"/>
      <w:r w:rsidRPr="00F93757">
        <w:t xml:space="preserve"> – </w:t>
      </w:r>
      <w:r>
        <w:t>число транзакций с данного адреса для пользовательских аккаунтов или количество созданных контрактов для аккаунта смарт-контракта;</w:t>
      </w:r>
    </w:p>
    <w:p w14:paraId="2C47F780" w14:textId="76B204D1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r w:rsidRPr="00F93757">
        <w:rPr>
          <w:b/>
          <w:lang w:val="en-US"/>
        </w:rPr>
        <w:t>balance</w:t>
      </w:r>
      <w:r w:rsidRPr="00F93757">
        <w:t xml:space="preserve"> –</w:t>
      </w:r>
      <w:r>
        <w:t xml:space="preserve"> число </w:t>
      </w:r>
      <w:r>
        <w:rPr>
          <w:lang w:val="en-US"/>
        </w:rPr>
        <w:t>Wei</w:t>
      </w:r>
      <w:r>
        <w:t xml:space="preserve"> (минимальная единица внутренней валюты системы), которым владеет данный аккаунт;</w:t>
      </w:r>
    </w:p>
    <w:p w14:paraId="266FBDE3" w14:textId="631F6EDF" w:rsidR="00F93757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storageRoot</w:t>
      </w:r>
      <w:proofErr w:type="spellEnd"/>
      <w:r w:rsidRPr="00F93757">
        <w:t xml:space="preserve"> – </w:t>
      </w:r>
      <w:r>
        <w:t>256-битное хэш-значение корневого узла дерева состояния, которое содержит хранилище (</w:t>
      </w:r>
      <w:r>
        <w:rPr>
          <w:lang w:val="en-US"/>
        </w:rPr>
        <w:t>storage</w:t>
      </w:r>
      <w:r>
        <w:t>) данного аккаунта</w:t>
      </w:r>
      <w:r w:rsidRPr="00F93757">
        <w:t>;</w:t>
      </w:r>
    </w:p>
    <w:p w14:paraId="58A3137E" w14:textId="5BB8BA59" w:rsidR="002C2491" w:rsidRPr="00DF3D78" w:rsidRDefault="00F93757" w:rsidP="00BE6AD2">
      <w:pPr>
        <w:pStyle w:val="12"/>
        <w:numPr>
          <w:ilvl w:val="0"/>
          <w:numId w:val="18"/>
        </w:numPr>
        <w:ind w:left="426" w:hanging="426"/>
      </w:pPr>
      <w:proofErr w:type="spellStart"/>
      <w:r w:rsidRPr="00F93757">
        <w:rPr>
          <w:b/>
          <w:lang w:val="en-US"/>
        </w:rPr>
        <w:t>codeHash</w:t>
      </w:r>
      <w:proofErr w:type="spellEnd"/>
      <w:r w:rsidRPr="00F93757">
        <w:t xml:space="preserve"> – </w:t>
      </w:r>
      <w:r>
        <w:t xml:space="preserve">хэш кода </w:t>
      </w:r>
      <w:r w:rsidR="00AF1BF8">
        <w:rPr>
          <w:lang w:val="en-US"/>
        </w:rPr>
        <w:t>EVM</w:t>
      </w:r>
      <w:r>
        <w:t xml:space="preserve">, который должен быть исполнен </w:t>
      </w:r>
      <w:r w:rsidR="003D4D6C">
        <w:t>при получении сообщения данным адресом (для аккаунтов смарт-контрактов).</w:t>
      </w:r>
      <w:r w:rsidR="00BD18AE" w:rsidRPr="00BD18AE">
        <w:t xml:space="preserve"> </w:t>
      </w:r>
    </w:p>
    <w:p w14:paraId="26E30ACC" w14:textId="0558091B" w:rsidR="00DF3D78" w:rsidRPr="004E199B" w:rsidRDefault="00DF3D78" w:rsidP="00DF3D78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9" w:name="_Toc7823357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Виртуальная машина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Etherium</w:t>
      </w:r>
      <w:bookmarkEnd w:id="19"/>
      <w:proofErr w:type="spellEnd"/>
    </w:p>
    <w:p w14:paraId="6F21F478" w14:textId="77777777" w:rsidR="00DF3D78" w:rsidRDefault="00DF3D78" w:rsidP="00BE6AD2">
      <w:pPr>
        <w:pStyle w:val="12"/>
        <w:spacing w:before="240" w:after="0"/>
      </w:pPr>
      <w:r w:rsidRPr="00BB0FB0">
        <w:rPr>
          <w:b/>
        </w:rPr>
        <w:t xml:space="preserve">Виртуальная машина </w:t>
      </w:r>
      <w:proofErr w:type="spellStart"/>
      <w:r w:rsidRPr="00BB0FB0">
        <w:rPr>
          <w:b/>
          <w:lang w:val="en-US"/>
        </w:rPr>
        <w:t>Etherium</w:t>
      </w:r>
      <w:proofErr w:type="spellEnd"/>
      <w:r w:rsidRPr="00BB0FB0">
        <w:rPr>
          <w:b/>
        </w:rPr>
        <w:t xml:space="preserve"> (</w:t>
      </w:r>
      <w:r w:rsidRPr="00BB0FB0">
        <w:rPr>
          <w:b/>
          <w:lang w:val="en-US"/>
        </w:rPr>
        <w:t>EVM</w:t>
      </w:r>
      <w:r w:rsidRPr="00BB0FB0">
        <w:rPr>
          <w:b/>
        </w:rPr>
        <w:t>)</w:t>
      </w:r>
      <w:r w:rsidRPr="003D4D8E">
        <w:t xml:space="preserve"> </w:t>
      </w:r>
      <w:r>
        <w:t xml:space="preserve">поддерживается в виде децентрализованной вычислительной системы, исполняемой на всех узлах сети, подключенных к ней через клиент </w:t>
      </w:r>
      <w:proofErr w:type="spellStart"/>
      <w:r>
        <w:rPr>
          <w:lang w:val="en-US"/>
        </w:rPr>
        <w:t>Etherium</w:t>
      </w:r>
      <w:proofErr w:type="spellEnd"/>
      <w:r w:rsidRPr="009837C5">
        <w:t>.</w:t>
      </w:r>
      <w:r w:rsidRPr="00A75B82">
        <w:t xml:space="preserve"> </w:t>
      </w:r>
      <w:r>
        <w:rPr>
          <w:lang w:val="en-US"/>
        </w:rPr>
        <w:t>EVM</w:t>
      </w:r>
      <w:r w:rsidRPr="00A75B82">
        <w:t xml:space="preserve"> </w:t>
      </w:r>
      <w:r>
        <w:t xml:space="preserve">можно представить в виде распределенного конечного автомата, состояние которого хранится в сети. </w:t>
      </w:r>
    </w:p>
    <w:p w14:paraId="04ACA0ED" w14:textId="72582B65" w:rsidR="00DF3D78" w:rsidRDefault="00DF3D78" w:rsidP="00BE6AD2">
      <w:pPr>
        <w:pStyle w:val="12"/>
      </w:pPr>
      <w:r>
        <w:rPr>
          <w:lang w:val="en-US"/>
        </w:rPr>
        <w:t>EVM</w:t>
      </w:r>
      <w:r w:rsidRPr="00A75B82">
        <w:t xml:space="preserve"> – </w:t>
      </w:r>
      <w:r>
        <w:t xml:space="preserve">стековая виртуальная машина с глубиной стека в 1024 записи. Каждая запись представляет собой 256-битное слово, размер которого был выбран в связи с повсеместным использованием 256-битной криптографии. При исполнении контрактов машина поддерживает изменяемую область памяти - </w:t>
      </w:r>
      <w:r w:rsidRPr="00A75B82">
        <w:rPr>
          <w:b/>
          <w:lang w:val="en-US"/>
        </w:rPr>
        <w:t>memory</w:t>
      </w:r>
      <w:r>
        <w:t xml:space="preserve">, которая существует только во время исполнения транзакции. При этом </w:t>
      </w:r>
      <w:r>
        <w:lastRenderedPageBreak/>
        <w:t xml:space="preserve">контракты имеют постоянное хранилище - </w:t>
      </w:r>
      <w:r w:rsidRPr="00A75B82">
        <w:rPr>
          <w:b/>
          <w:lang w:val="en-US"/>
        </w:rPr>
        <w:t>storage</w:t>
      </w:r>
      <w:r w:rsidRPr="00A75B82">
        <w:t xml:space="preserve">, </w:t>
      </w:r>
      <w:r>
        <w:t>содержащееся в глобальном состоянии системы в дереве Меркла.</w:t>
      </w:r>
    </w:p>
    <w:p w14:paraId="51DBF9EE" w14:textId="4632DFE1" w:rsidR="00EF2B46" w:rsidRDefault="00EF2B46" w:rsidP="00EF2B46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78233574"/>
      <w:r>
        <w:rPr>
          <w:rFonts w:ascii="Times New Roman" w:hAnsi="Times New Roman" w:cs="Times New Roman"/>
          <w:b/>
          <w:color w:val="000000" w:themeColor="text1"/>
          <w:sz w:val="28"/>
        </w:rPr>
        <w:t>Транзакции</w:t>
      </w:r>
      <w:bookmarkEnd w:id="20"/>
    </w:p>
    <w:p w14:paraId="28C38345" w14:textId="6CEF8CBC" w:rsidR="00A66966" w:rsidRDefault="00A66966" w:rsidP="00BE6AD2">
      <w:pPr>
        <w:pStyle w:val="12"/>
        <w:spacing w:before="240"/>
      </w:pPr>
      <w:r w:rsidRPr="004E199B">
        <w:rPr>
          <w:b/>
        </w:rPr>
        <w:t>Транзакции</w:t>
      </w:r>
      <w:r>
        <w:t xml:space="preserve"> – это действия, инициируемые </w:t>
      </w:r>
      <w:r w:rsidR="006466FA">
        <w:t xml:space="preserve">внешними пользовательскими аккаунтами. Транзакции, меняющие состояние </w:t>
      </w:r>
      <w:r w:rsidR="006466FA">
        <w:rPr>
          <w:lang w:val="en-US"/>
        </w:rPr>
        <w:t>EVM</w:t>
      </w:r>
      <w:r w:rsidR="006466FA" w:rsidRPr="006466FA">
        <w:t xml:space="preserve">, </w:t>
      </w:r>
      <w:r w:rsidR="006466FA">
        <w:t xml:space="preserve">должны быть распространены на всю сеть; любой узел сети может распространить запрос на исполнение транзакции, после чего </w:t>
      </w:r>
      <w:proofErr w:type="spellStart"/>
      <w:r w:rsidR="006466FA">
        <w:t>майнер</w:t>
      </w:r>
      <w:proofErr w:type="spellEnd"/>
      <w:r w:rsidR="006466FA">
        <w:t xml:space="preserve"> исполнит ее и распространит результирующее состояние на всю остальную сеть. Таким образом, транзакции должны «</w:t>
      </w:r>
      <w:proofErr w:type="spellStart"/>
      <w:r w:rsidR="006466FA">
        <w:t>майниться</w:t>
      </w:r>
      <w:proofErr w:type="spellEnd"/>
      <w:r w:rsidR="006466FA">
        <w:t>», чтобы считаться валидными.</w:t>
      </w:r>
    </w:p>
    <w:p w14:paraId="23068A24" w14:textId="73FE56E1" w:rsidR="006466FA" w:rsidRDefault="006466FA" w:rsidP="00BE6AD2">
      <w:pPr>
        <w:pStyle w:val="12"/>
      </w:pPr>
      <w:r>
        <w:t>Любая транзакция включает в себя следующую информацию:</w:t>
      </w:r>
    </w:p>
    <w:p w14:paraId="7F57F4E3" w14:textId="5373F69C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recipient</w:t>
      </w:r>
      <w:r w:rsidRPr="006466FA">
        <w:t xml:space="preserve"> – </w:t>
      </w:r>
      <w:r>
        <w:t>адрес получателя (если это внешний аккаунт - транзакция осуществляет передачу значения, если это контракт – будет исполнен код контракта);</w:t>
      </w:r>
    </w:p>
    <w:p w14:paraId="22C8B057" w14:textId="6F0BD03C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signature</w:t>
      </w:r>
      <w:r w:rsidRPr="006466FA">
        <w:t xml:space="preserve"> – </w:t>
      </w:r>
      <w:r>
        <w:t>идентификатор отправителя, генерируемый в момент подписания транзакции приватным ключом отправителя и подтверждающий, что отправитель авторизовал транзакцию;</w:t>
      </w:r>
    </w:p>
    <w:p w14:paraId="2AE3414A" w14:textId="76164544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value</w:t>
      </w:r>
      <w:r w:rsidRPr="006466FA">
        <w:t xml:space="preserve"> – </w:t>
      </w:r>
      <w:r>
        <w:t>объем внутренней валюты, пересылаемый в рамках транзакции;</w:t>
      </w:r>
    </w:p>
    <w:p w14:paraId="4F6C425B" w14:textId="0084C649" w:rsidR="006466FA" w:rsidRDefault="006466FA" w:rsidP="00BE6AD2">
      <w:pPr>
        <w:pStyle w:val="12"/>
        <w:numPr>
          <w:ilvl w:val="0"/>
          <w:numId w:val="15"/>
        </w:numPr>
        <w:ind w:left="426" w:hanging="426"/>
      </w:pPr>
      <w:r w:rsidRPr="00D46A9B">
        <w:rPr>
          <w:b/>
          <w:lang w:val="en-US"/>
        </w:rPr>
        <w:t>data</w:t>
      </w:r>
      <w:r w:rsidRPr="006466FA">
        <w:t xml:space="preserve"> – </w:t>
      </w:r>
      <w:r>
        <w:t xml:space="preserve">опциональное поле, включающее дополнительные данные (аргументы конструктора, если транзакция адресована </w:t>
      </w:r>
      <w:r w:rsidR="00D46A9B">
        <w:t>контракту</w:t>
      </w:r>
      <w:r>
        <w:t>);</w:t>
      </w:r>
    </w:p>
    <w:p w14:paraId="00B78869" w14:textId="59F26100" w:rsidR="00D46A9B" w:rsidRDefault="00D46A9B" w:rsidP="00BE6AD2">
      <w:pPr>
        <w:pStyle w:val="12"/>
        <w:numPr>
          <w:ilvl w:val="0"/>
          <w:numId w:val="15"/>
        </w:numPr>
        <w:ind w:left="426" w:hanging="426"/>
      </w:pPr>
      <w:proofErr w:type="spellStart"/>
      <w:r w:rsidRPr="00D46A9B">
        <w:rPr>
          <w:b/>
          <w:lang w:val="en-US"/>
        </w:rPr>
        <w:t>gasLimit</w:t>
      </w:r>
      <w:proofErr w:type="spellEnd"/>
      <w:r w:rsidRPr="00D46A9B">
        <w:t xml:space="preserve"> – </w:t>
      </w:r>
      <w:r>
        <w:t>максимальный объем «газа» - внутренней валюты, которая может быть потрачена на исполнение транзакции; фактически «газ» специфицирует количество вычислительных инструкций;</w:t>
      </w:r>
    </w:p>
    <w:p w14:paraId="0C52BE83" w14:textId="0D47D292" w:rsidR="00D46A9B" w:rsidRDefault="00D46A9B" w:rsidP="00BE6AD2">
      <w:pPr>
        <w:pStyle w:val="12"/>
        <w:numPr>
          <w:ilvl w:val="0"/>
          <w:numId w:val="15"/>
        </w:numPr>
        <w:ind w:left="426" w:hanging="426"/>
      </w:pPr>
      <w:proofErr w:type="spellStart"/>
      <w:r w:rsidRPr="00D46A9B">
        <w:rPr>
          <w:b/>
          <w:lang w:val="en-US"/>
        </w:rPr>
        <w:t>gasPrice</w:t>
      </w:r>
      <w:proofErr w:type="spellEnd"/>
      <w:r w:rsidRPr="00D46A9B">
        <w:t xml:space="preserve"> – </w:t>
      </w:r>
      <w:r>
        <w:t xml:space="preserve">стоимость единицы «газа» в </w:t>
      </w:r>
      <w:r>
        <w:rPr>
          <w:lang w:val="en-US"/>
        </w:rPr>
        <w:t>ETH</w:t>
      </w:r>
      <w:r w:rsidRPr="00D46A9B">
        <w:t>.</w:t>
      </w:r>
    </w:p>
    <w:p w14:paraId="1765EC61" w14:textId="65614FA6" w:rsidR="00EC06CD" w:rsidRDefault="00EC06CD" w:rsidP="00BE6AD2">
      <w:pPr>
        <w:pStyle w:val="12"/>
      </w:pPr>
      <w:r>
        <w:t>После того, как отправитель сформировал и подписал транзакцию, выполняются следующие шаги:</w:t>
      </w:r>
    </w:p>
    <w:p w14:paraId="61397D54" w14:textId="058C546F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t>генерируется хэш транзакции;</w:t>
      </w:r>
    </w:p>
    <w:p w14:paraId="76432079" w14:textId="6F0571C4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lastRenderedPageBreak/>
        <w:t>транзакция передается в сеть и включается в пул транзакций;</w:t>
      </w:r>
    </w:p>
    <w:p w14:paraId="072487A6" w14:textId="3F344739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proofErr w:type="spellStart"/>
      <w:r>
        <w:t>майнер</w:t>
      </w:r>
      <w:proofErr w:type="spellEnd"/>
      <w:r>
        <w:t xml:space="preserve"> выбирает транзакцию и включает в блок для верификации;</w:t>
      </w:r>
    </w:p>
    <w:p w14:paraId="1539A6BF" w14:textId="4F2A8B8F" w:rsidR="00EC06CD" w:rsidRDefault="00EC06CD" w:rsidP="00BE6AD2">
      <w:pPr>
        <w:pStyle w:val="12"/>
        <w:numPr>
          <w:ilvl w:val="0"/>
          <w:numId w:val="16"/>
        </w:numPr>
        <w:ind w:left="426" w:hanging="426"/>
      </w:pPr>
      <w:r>
        <w:t>после подтверждения блок включается в цепочку.</w:t>
      </w:r>
    </w:p>
    <w:p w14:paraId="5005D454" w14:textId="00A3A8A7" w:rsidR="00EC06CD" w:rsidRPr="00D46A9B" w:rsidRDefault="00EC06CD" w:rsidP="00BE6AD2">
      <w:pPr>
        <w:pStyle w:val="12"/>
      </w:pPr>
      <w:r>
        <w:t xml:space="preserve">Транзакция имеет так называемый подтверждающий номер, отражающий число блоков, включенных в цепочку после блока с данной транзакцией. Чем больше это число, тем выше вероятность, что транзакция была исполнена сетью. Это связано с тем, что существует вероятность отката всех транзакций в блоке, если он не будет верифицирован достаточным количеством участников сети или окажется в </w:t>
      </w:r>
      <w:r w:rsidR="00D5031C">
        <w:t>более коротком ответвлении цепочки блоков</w:t>
      </w:r>
      <w:r>
        <w:t>.</w:t>
      </w:r>
    </w:p>
    <w:p w14:paraId="12F71AA8" w14:textId="2C9AF443" w:rsidR="00EF2B46" w:rsidRPr="009263DA" w:rsidRDefault="00EF2B46" w:rsidP="00EF2B46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78233575"/>
      <w:r>
        <w:rPr>
          <w:rFonts w:ascii="Times New Roman" w:hAnsi="Times New Roman" w:cs="Times New Roman"/>
          <w:b/>
          <w:color w:val="000000" w:themeColor="text1"/>
          <w:sz w:val="28"/>
        </w:rPr>
        <w:t>Смарт-контракты</w:t>
      </w:r>
      <w:bookmarkEnd w:id="21"/>
    </w:p>
    <w:p w14:paraId="3B85B528" w14:textId="25F3B9FD" w:rsidR="00EF2B46" w:rsidRDefault="009263DA" w:rsidP="00F00CA6">
      <w:pPr>
        <w:pStyle w:val="12"/>
        <w:spacing w:before="240"/>
      </w:pPr>
      <w:r>
        <w:t xml:space="preserve">Смарт-контракты представляют собой программы, исполняемые в </w:t>
      </w:r>
      <w:r>
        <w:rPr>
          <w:lang w:val="en-US"/>
        </w:rPr>
        <w:t>EVM</w:t>
      </w:r>
      <w:r w:rsidRPr="009263DA">
        <w:t xml:space="preserve">. </w:t>
      </w:r>
      <w:r>
        <w:t>Они включают в себя данные и методы, исполняемые при получении транзакции по адресу контракта.</w:t>
      </w:r>
    </w:p>
    <w:p w14:paraId="40B24A78" w14:textId="77777777" w:rsidR="009263DA" w:rsidRDefault="009263DA" w:rsidP="00BE6AD2">
      <w:pPr>
        <w:pStyle w:val="12"/>
      </w:pPr>
      <w:r>
        <w:t>Данные контракта могут храниться в двух различных местах:</w:t>
      </w:r>
    </w:p>
    <w:p w14:paraId="1232D337" w14:textId="7464AED9" w:rsidR="009263DA" w:rsidRDefault="009263DA" w:rsidP="00BE6AD2">
      <w:pPr>
        <w:pStyle w:val="12"/>
        <w:numPr>
          <w:ilvl w:val="0"/>
          <w:numId w:val="17"/>
        </w:numPr>
        <w:ind w:left="426" w:hanging="426"/>
      </w:pPr>
      <w:r w:rsidRPr="009263DA">
        <w:rPr>
          <w:b/>
          <w:lang w:val="en-US"/>
        </w:rPr>
        <w:t>storage</w:t>
      </w:r>
      <w:r w:rsidRPr="009263DA">
        <w:t xml:space="preserve"> –</w:t>
      </w:r>
      <w:r>
        <w:t xml:space="preserve"> постоянное хранилище, в котором хранится состояние контракта; существует перманентно с момента загрузки контракта в сеть;</w:t>
      </w:r>
    </w:p>
    <w:p w14:paraId="5594C2AD" w14:textId="2B180228" w:rsidR="009263DA" w:rsidRPr="009263DA" w:rsidRDefault="009263DA" w:rsidP="00BE6AD2">
      <w:pPr>
        <w:pStyle w:val="12"/>
        <w:numPr>
          <w:ilvl w:val="0"/>
          <w:numId w:val="17"/>
        </w:numPr>
        <w:ind w:left="426" w:hanging="426"/>
      </w:pPr>
      <w:r w:rsidRPr="009263DA">
        <w:rPr>
          <w:b/>
          <w:lang w:val="en-US"/>
        </w:rPr>
        <w:t>memory</w:t>
      </w:r>
      <w:r w:rsidRPr="009263DA">
        <w:t xml:space="preserve"> – </w:t>
      </w:r>
      <w:r>
        <w:t>временная память, существующая только во время исполнения контракта</w:t>
      </w:r>
      <w:r w:rsidR="00953D73">
        <w:t>; так как не является перманентной, более эффективн</w:t>
      </w:r>
      <w:r w:rsidR="00561F98">
        <w:t>а</w:t>
      </w:r>
      <w:r w:rsidR="00953D73">
        <w:t xml:space="preserve"> в обращении.</w:t>
      </w:r>
    </w:p>
    <w:p w14:paraId="583E1BC6" w14:textId="77777777" w:rsidR="002C2491" w:rsidRPr="00683F30" w:rsidRDefault="002C2491" w:rsidP="00683F3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60FEFD2" w14:textId="7CE7EE49" w:rsidR="00683F30" w:rsidRPr="00683F30" w:rsidRDefault="00683F30" w:rsidP="00683F30"/>
    <w:p w14:paraId="76BDB4C2" w14:textId="54846714" w:rsidR="007059C8" w:rsidRDefault="007059C8" w:rsidP="00527040">
      <w:pPr>
        <w:pStyle w:val="1"/>
        <w:pageBreakBefore/>
        <w:spacing w:after="240"/>
        <w:ind w:left="405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2" w:name="_Toc78233576"/>
      <w:r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22"/>
    </w:p>
    <w:p w14:paraId="7B0F0E6A" w14:textId="00FD61F1" w:rsidR="00683F30" w:rsidRDefault="007059C8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6A7F1E">
        <w:rPr>
          <w:lang w:val="en-US"/>
        </w:rPr>
        <w:t xml:space="preserve">Mihir </w:t>
      </w:r>
      <w:proofErr w:type="spellStart"/>
      <w:r w:rsidRPr="006A7F1E">
        <w:rPr>
          <w:lang w:val="en-US"/>
        </w:rPr>
        <w:t>Bellare</w:t>
      </w:r>
      <w:proofErr w:type="spellEnd"/>
      <w:r w:rsidRPr="006A7F1E">
        <w:rPr>
          <w:lang w:val="en-US"/>
        </w:rPr>
        <w:t xml:space="preserve"> and Oded </w:t>
      </w:r>
      <w:proofErr w:type="spellStart"/>
      <w:r w:rsidRPr="006A7F1E">
        <w:rPr>
          <w:lang w:val="en-US"/>
        </w:rPr>
        <w:t>Goldreich</w:t>
      </w:r>
      <w:proofErr w:type="spellEnd"/>
      <w:r w:rsidRPr="006A7F1E">
        <w:rPr>
          <w:lang w:val="en-US"/>
        </w:rPr>
        <w:t xml:space="preserve">. </w:t>
      </w:r>
      <w:r w:rsidRPr="007059C8">
        <w:rPr>
          <w:lang w:val="en-US"/>
        </w:rPr>
        <w:t>On defining proofs of knowledge. In Proceedings of the 12th Annual International Cryptology Conference on Advances in Cryptology, CRYPTO ’92, pages 390–420, 1993.</w:t>
      </w:r>
    </w:p>
    <w:p w14:paraId="13A31AEB" w14:textId="18D2703B" w:rsidR="005D0942" w:rsidRPr="007653E6" w:rsidRDefault="005D0942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proofErr w:type="spellStart"/>
      <w:r w:rsidRPr="005D0942">
        <w:rPr>
          <w:lang w:val="en-US"/>
        </w:rPr>
        <w:t>Shafi</w:t>
      </w:r>
      <w:proofErr w:type="spellEnd"/>
      <w:r w:rsidRPr="005D0942">
        <w:rPr>
          <w:lang w:val="en-US"/>
        </w:rPr>
        <w:t xml:space="preserve"> Goldwasser, Silvio </w:t>
      </w:r>
      <w:proofErr w:type="spellStart"/>
      <w:r w:rsidRPr="005D0942">
        <w:rPr>
          <w:lang w:val="en-US"/>
        </w:rPr>
        <w:t>Micali</w:t>
      </w:r>
      <w:proofErr w:type="spellEnd"/>
      <w:r w:rsidRPr="005D0942">
        <w:rPr>
          <w:lang w:val="en-US"/>
        </w:rPr>
        <w:t xml:space="preserve">, and Charles </w:t>
      </w:r>
      <w:proofErr w:type="spellStart"/>
      <w:r w:rsidRPr="005D0942">
        <w:rPr>
          <w:lang w:val="en-US"/>
        </w:rPr>
        <w:t>Rackoff</w:t>
      </w:r>
      <w:proofErr w:type="spellEnd"/>
      <w:r w:rsidRPr="005D0942">
        <w:rPr>
          <w:lang w:val="en-US"/>
        </w:rPr>
        <w:t xml:space="preserve">. The knowledge complexity of interactive proof systems. </w:t>
      </w:r>
      <w:r>
        <w:t xml:space="preserve">SIAM J. </w:t>
      </w:r>
      <w:proofErr w:type="spellStart"/>
      <w:r>
        <w:t>Comp</w:t>
      </w:r>
      <w:proofErr w:type="spellEnd"/>
      <w:r>
        <w:t>., 1989.</w:t>
      </w:r>
    </w:p>
    <w:p w14:paraId="5C284E9D" w14:textId="5570C618" w:rsidR="007653E6" w:rsidRPr="00527040" w:rsidRDefault="007653E6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7653E6">
        <w:rPr>
          <w:lang w:val="en-US"/>
        </w:rPr>
        <w:t xml:space="preserve">Laszlo </w:t>
      </w:r>
      <w:proofErr w:type="spellStart"/>
      <w:r w:rsidRPr="007653E6">
        <w:rPr>
          <w:lang w:val="en-US"/>
        </w:rPr>
        <w:t>Babai</w:t>
      </w:r>
      <w:proofErr w:type="spellEnd"/>
      <w:r w:rsidRPr="007653E6">
        <w:rPr>
          <w:lang w:val="en-US"/>
        </w:rPr>
        <w:t xml:space="preserve">. Trading group theory for randomness. </w:t>
      </w:r>
      <w:r>
        <w:t>In STOC ’85, 1985.</w:t>
      </w:r>
    </w:p>
    <w:p w14:paraId="626C5CBC" w14:textId="3130CEBC" w:rsidR="00527040" w:rsidRPr="005953DB" w:rsidRDefault="00527040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proofErr w:type="spellStart"/>
      <w:r w:rsidRPr="00527040">
        <w:rPr>
          <w:lang w:val="en-US"/>
        </w:rPr>
        <w:t>Shafi</w:t>
      </w:r>
      <w:proofErr w:type="spellEnd"/>
      <w:r w:rsidRPr="00527040">
        <w:rPr>
          <w:lang w:val="en-US"/>
        </w:rPr>
        <w:t xml:space="preserve"> Goldwasser and Michael </w:t>
      </w:r>
      <w:proofErr w:type="spellStart"/>
      <w:r w:rsidRPr="00527040">
        <w:rPr>
          <w:lang w:val="en-US"/>
        </w:rPr>
        <w:t>Sipser</w:t>
      </w:r>
      <w:proofErr w:type="spellEnd"/>
      <w:r w:rsidRPr="00527040">
        <w:rPr>
          <w:lang w:val="en-US"/>
        </w:rPr>
        <w:t xml:space="preserve">. Private coins versus public coins in interactive proof systems. </w:t>
      </w:r>
      <w:r>
        <w:t>In STOC ’86, 1986.</w:t>
      </w:r>
    </w:p>
    <w:p w14:paraId="3877C668" w14:textId="10A545ED" w:rsidR="005953DB" w:rsidRDefault="005953DB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5953DB">
        <w:rPr>
          <w:lang w:val="en-US"/>
        </w:rPr>
        <w:t xml:space="preserve">Michael Ben-Or, </w:t>
      </w:r>
      <w:proofErr w:type="spellStart"/>
      <w:r w:rsidRPr="005953DB">
        <w:rPr>
          <w:lang w:val="en-US"/>
        </w:rPr>
        <w:t>Shafi</w:t>
      </w:r>
      <w:proofErr w:type="spellEnd"/>
      <w:r w:rsidRPr="005953DB">
        <w:rPr>
          <w:lang w:val="en-US"/>
        </w:rPr>
        <w:t xml:space="preserve"> Goldwasser, Joe Kilian, and </w:t>
      </w:r>
      <w:proofErr w:type="spellStart"/>
      <w:r w:rsidRPr="005953DB">
        <w:rPr>
          <w:lang w:val="en-US"/>
        </w:rPr>
        <w:t>Avi</w:t>
      </w:r>
      <w:proofErr w:type="spellEnd"/>
      <w:r w:rsidRPr="005953DB">
        <w:rPr>
          <w:lang w:val="en-US"/>
        </w:rPr>
        <w:t xml:space="preserve"> </w:t>
      </w:r>
      <w:proofErr w:type="spellStart"/>
      <w:r w:rsidRPr="005953DB">
        <w:rPr>
          <w:lang w:val="en-US"/>
        </w:rPr>
        <w:t>Wigderson</w:t>
      </w:r>
      <w:proofErr w:type="spellEnd"/>
      <w:r w:rsidRPr="005953DB">
        <w:rPr>
          <w:lang w:val="en-US"/>
        </w:rPr>
        <w:t>. Multi-prover interactive proofs: how to remove intractability assumptions. In STOC ’88, 1988.</w:t>
      </w:r>
    </w:p>
    <w:p w14:paraId="2F783C96" w14:textId="5C820BE3" w:rsidR="00313E46" w:rsidRPr="0021503C" w:rsidRDefault="00313E46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313E46">
        <w:rPr>
          <w:lang w:val="en-US"/>
        </w:rPr>
        <w:t xml:space="preserve">Lance </w:t>
      </w:r>
      <w:proofErr w:type="spellStart"/>
      <w:r w:rsidRPr="00313E46">
        <w:rPr>
          <w:lang w:val="en-US"/>
        </w:rPr>
        <w:t>Fortnow</w:t>
      </w:r>
      <w:proofErr w:type="spellEnd"/>
      <w:r w:rsidRPr="00313E46">
        <w:rPr>
          <w:lang w:val="en-US"/>
        </w:rPr>
        <w:t xml:space="preserve">, John </w:t>
      </w:r>
      <w:proofErr w:type="spellStart"/>
      <w:r w:rsidRPr="00313E46">
        <w:rPr>
          <w:lang w:val="en-US"/>
        </w:rPr>
        <w:t>Rompel</w:t>
      </w:r>
      <w:proofErr w:type="spellEnd"/>
      <w:r w:rsidRPr="00313E46">
        <w:rPr>
          <w:lang w:val="en-US"/>
        </w:rPr>
        <w:t xml:space="preserve">, and Michael </w:t>
      </w:r>
      <w:proofErr w:type="spellStart"/>
      <w:r w:rsidRPr="00313E46">
        <w:rPr>
          <w:lang w:val="en-US"/>
        </w:rPr>
        <w:t>Sipser</w:t>
      </w:r>
      <w:proofErr w:type="spellEnd"/>
      <w:r w:rsidRPr="00313E46">
        <w:rPr>
          <w:lang w:val="en-US"/>
        </w:rPr>
        <w:t xml:space="preserve">. On the power of multi-prover interactive protocols. </w:t>
      </w:r>
      <w:r>
        <w:t>1988.</w:t>
      </w:r>
    </w:p>
    <w:p w14:paraId="040EE3FA" w14:textId="00C6610B" w:rsidR="0021503C" w:rsidRPr="0021503C" w:rsidRDefault="0021503C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21503C">
        <w:rPr>
          <w:lang w:val="en-US"/>
        </w:rPr>
        <w:t xml:space="preserve">Laszlo </w:t>
      </w:r>
      <w:proofErr w:type="spellStart"/>
      <w:r w:rsidRPr="0021503C">
        <w:rPr>
          <w:lang w:val="en-US"/>
        </w:rPr>
        <w:t>Babai</w:t>
      </w:r>
      <w:proofErr w:type="spellEnd"/>
      <w:r w:rsidRPr="0021503C">
        <w:rPr>
          <w:lang w:val="en-US"/>
        </w:rPr>
        <w:t xml:space="preserve">, Lance </w:t>
      </w:r>
      <w:proofErr w:type="spellStart"/>
      <w:r w:rsidRPr="0021503C">
        <w:rPr>
          <w:lang w:val="en-US"/>
        </w:rPr>
        <w:t>Fortnow</w:t>
      </w:r>
      <w:proofErr w:type="spellEnd"/>
      <w:r w:rsidRPr="0021503C">
        <w:rPr>
          <w:lang w:val="en-US"/>
        </w:rPr>
        <w:t xml:space="preserve">, Leonid A. Levin, and Mario </w:t>
      </w:r>
      <w:proofErr w:type="spellStart"/>
      <w:r w:rsidRPr="0021503C">
        <w:rPr>
          <w:lang w:val="en-US"/>
        </w:rPr>
        <w:t>Szegedy</w:t>
      </w:r>
      <w:proofErr w:type="spellEnd"/>
      <w:r w:rsidRPr="0021503C">
        <w:rPr>
          <w:lang w:val="en-US"/>
        </w:rPr>
        <w:t xml:space="preserve">. </w:t>
      </w:r>
      <w:r w:rsidRPr="00642E75">
        <w:rPr>
          <w:lang w:val="en-US"/>
        </w:rPr>
        <w:t>Checking computations in polylogarithmic time. In STOC ’91, 1991.</w:t>
      </w:r>
    </w:p>
    <w:p w14:paraId="672B5DCC" w14:textId="55859EA3" w:rsidR="0021503C" w:rsidRPr="00312D85" w:rsidRDefault="0021503C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21503C">
        <w:rPr>
          <w:lang w:val="en-US"/>
        </w:rPr>
        <w:t xml:space="preserve">Sanjeev Arora and Shmuel </w:t>
      </w:r>
      <w:proofErr w:type="spellStart"/>
      <w:r w:rsidRPr="0021503C">
        <w:rPr>
          <w:lang w:val="en-US"/>
        </w:rPr>
        <w:t>Safra</w:t>
      </w:r>
      <w:proofErr w:type="spellEnd"/>
      <w:r w:rsidRPr="0021503C">
        <w:rPr>
          <w:lang w:val="en-US"/>
        </w:rPr>
        <w:t xml:space="preserve">. Probabilistic checking of proofs: a new characterization of NP. </w:t>
      </w:r>
      <w:r w:rsidRPr="0047501F">
        <w:rPr>
          <w:lang w:val="en-US"/>
        </w:rPr>
        <w:t>JACM, 1998</w:t>
      </w:r>
    </w:p>
    <w:p w14:paraId="2368589A" w14:textId="2CC59D65" w:rsidR="00312D85" w:rsidRDefault="00312D85" w:rsidP="00527040">
      <w:pPr>
        <w:pStyle w:val="12"/>
        <w:numPr>
          <w:ilvl w:val="0"/>
          <w:numId w:val="20"/>
        </w:numPr>
        <w:spacing w:after="0"/>
        <w:ind w:left="426" w:hanging="426"/>
      </w:pPr>
      <w:r w:rsidRPr="00312D85">
        <w:t xml:space="preserve">Мао В. Современная криптография: Теория и практика / пер. Д. А. Клюшина — М.: Вильямс, 2005. — 768 с. — </w:t>
      </w:r>
      <w:r w:rsidRPr="00312D85">
        <w:rPr>
          <w:lang w:val="en-US"/>
        </w:rPr>
        <w:t>ISBN</w:t>
      </w:r>
      <w:r w:rsidRPr="00312D85">
        <w:t xml:space="preserve"> 978-5-8459-0847-6</w:t>
      </w:r>
    </w:p>
    <w:p w14:paraId="3433F38C" w14:textId="213706E6" w:rsidR="00F70CB6" w:rsidRPr="00312D85" w:rsidRDefault="00F70CB6" w:rsidP="00527040">
      <w:pPr>
        <w:pStyle w:val="12"/>
        <w:numPr>
          <w:ilvl w:val="0"/>
          <w:numId w:val="20"/>
        </w:numPr>
        <w:spacing w:after="0"/>
        <w:ind w:left="426" w:hanging="426"/>
      </w:pPr>
      <w:r w:rsidRPr="00F70CB6">
        <w:rPr>
          <w:lang w:val="en-US"/>
        </w:rPr>
        <w:t xml:space="preserve">Goldwasser, </w:t>
      </w:r>
      <w:proofErr w:type="spellStart"/>
      <w:r w:rsidRPr="00F70CB6">
        <w:rPr>
          <w:lang w:val="en-US"/>
        </w:rPr>
        <w:t>Shafi</w:t>
      </w:r>
      <w:proofErr w:type="spellEnd"/>
      <w:r w:rsidRPr="00F70CB6">
        <w:rPr>
          <w:lang w:val="en-US"/>
        </w:rPr>
        <w:t xml:space="preserve"> &amp; </w:t>
      </w:r>
      <w:proofErr w:type="spellStart"/>
      <w:r w:rsidRPr="00F70CB6">
        <w:rPr>
          <w:lang w:val="en-US"/>
        </w:rPr>
        <w:t>Micali</w:t>
      </w:r>
      <w:proofErr w:type="spellEnd"/>
      <w:r w:rsidRPr="00F70CB6">
        <w:rPr>
          <w:lang w:val="en-US"/>
        </w:rPr>
        <w:t xml:space="preserve">, Silvio &amp; </w:t>
      </w:r>
      <w:proofErr w:type="spellStart"/>
      <w:r w:rsidRPr="00F70CB6">
        <w:rPr>
          <w:lang w:val="en-US"/>
        </w:rPr>
        <w:t>Rackoff</w:t>
      </w:r>
      <w:proofErr w:type="spellEnd"/>
      <w:r w:rsidRPr="00F70CB6">
        <w:rPr>
          <w:lang w:val="en-US"/>
        </w:rPr>
        <w:t xml:space="preserve">, </w:t>
      </w:r>
      <w:proofErr w:type="spellStart"/>
      <w:r w:rsidRPr="00F70CB6">
        <w:rPr>
          <w:lang w:val="en-US"/>
        </w:rPr>
        <w:t>Chales</w:t>
      </w:r>
      <w:proofErr w:type="spellEnd"/>
      <w:r w:rsidRPr="00F70CB6">
        <w:rPr>
          <w:lang w:val="en-US"/>
        </w:rPr>
        <w:t xml:space="preserve">. (2019). The knowledge complexity of interactive proof-systems. </w:t>
      </w:r>
      <w:r w:rsidRPr="00F70CB6">
        <w:t>10.1145/3335741.3335750.</w:t>
      </w:r>
    </w:p>
    <w:p w14:paraId="4E448D35" w14:textId="00B94AC3" w:rsidR="00C339C4" w:rsidRPr="007059C8" w:rsidRDefault="00C339C4" w:rsidP="00527040">
      <w:pPr>
        <w:pStyle w:val="12"/>
        <w:numPr>
          <w:ilvl w:val="0"/>
          <w:numId w:val="20"/>
        </w:numPr>
        <w:spacing w:after="0"/>
        <w:ind w:left="426" w:hanging="426"/>
        <w:rPr>
          <w:lang w:val="en-US"/>
        </w:rPr>
      </w:pPr>
      <w:r w:rsidRPr="00C339C4">
        <w:rPr>
          <w:lang w:val="en-US"/>
        </w:rPr>
        <w:t>Wood, Daniel Davis. “ETHEREUM: A SECURE DECENTRALISED GENERALISED TRANSACTION LEDGER.” (2014).</w:t>
      </w:r>
    </w:p>
    <w:sectPr w:rsidR="00C339C4" w:rsidRPr="007059C8" w:rsidSect="00386401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9F54" w14:textId="77777777" w:rsidR="00E1694F" w:rsidRDefault="00E1694F" w:rsidP="00386401">
      <w:pPr>
        <w:spacing w:after="0" w:line="240" w:lineRule="auto"/>
      </w:pPr>
      <w:r>
        <w:separator/>
      </w:r>
    </w:p>
  </w:endnote>
  <w:endnote w:type="continuationSeparator" w:id="0">
    <w:p w14:paraId="5322C4AB" w14:textId="77777777" w:rsidR="00E1694F" w:rsidRDefault="00E1694F" w:rsidP="0038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9524978"/>
      <w:docPartObj>
        <w:docPartGallery w:val="Page Numbers (Bottom of Page)"/>
        <w:docPartUnique/>
      </w:docPartObj>
    </w:sdtPr>
    <w:sdtEndPr/>
    <w:sdtContent>
      <w:p w14:paraId="34536B93" w14:textId="503F0B8F" w:rsidR="00386401" w:rsidRDefault="00386401" w:rsidP="0038640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E98F" w14:textId="77777777" w:rsidR="00E1694F" w:rsidRDefault="00E1694F" w:rsidP="00386401">
      <w:pPr>
        <w:spacing w:after="0" w:line="240" w:lineRule="auto"/>
      </w:pPr>
      <w:r>
        <w:separator/>
      </w:r>
    </w:p>
  </w:footnote>
  <w:footnote w:type="continuationSeparator" w:id="0">
    <w:p w14:paraId="52CF1977" w14:textId="77777777" w:rsidR="00E1694F" w:rsidRDefault="00E1694F" w:rsidP="0038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4BE"/>
    <w:multiLevelType w:val="hybridMultilevel"/>
    <w:tmpl w:val="529A61E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48C"/>
    <w:multiLevelType w:val="hybridMultilevel"/>
    <w:tmpl w:val="283E4EF6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D77C8E"/>
    <w:multiLevelType w:val="hybridMultilevel"/>
    <w:tmpl w:val="63E6E0CC"/>
    <w:lvl w:ilvl="0" w:tplc="3A96E6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324E5"/>
    <w:multiLevelType w:val="multilevel"/>
    <w:tmpl w:val="266E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5E4421"/>
    <w:multiLevelType w:val="hybridMultilevel"/>
    <w:tmpl w:val="F60E332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A2551"/>
    <w:multiLevelType w:val="hybridMultilevel"/>
    <w:tmpl w:val="98B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F06399"/>
    <w:multiLevelType w:val="hybridMultilevel"/>
    <w:tmpl w:val="791CBDC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A489C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E50478C"/>
    <w:multiLevelType w:val="hybridMultilevel"/>
    <w:tmpl w:val="1868A328"/>
    <w:lvl w:ilvl="0" w:tplc="3A96E6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2A758A"/>
    <w:multiLevelType w:val="hybridMultilevel"/>
    <w:tmpl w:val="09846EA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B413E"/>
    <w:multiLevelType w:val="hybridMultilevel"/>
    <w:tmpl w:val="F28EECA8"/>
    <w:lvl w:ilvl="0" w:tplc="3A96E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941CF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02A167A"/>
    <w:multiLevelType w:val="multilevel"/>
    <w:tmpl w:val="EFE4829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52E0285F"/>
    <w:multiLevelType w:val="hybridMultilevel"/>
    <w:tmpl w:val="14FC8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FE179A"/>
    <w:multiLevelType w:val="hybridMultilevel"/>
    <w:tmpl w:val="66CC242A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93327"/>
    <w:multiLevelType w:val="hybridMultilevel"/>
    <w:tmpl w:val="21204950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4875B6"/>
    <w:multiLevelType w:val="multilevel"/>
    <w:tmpl w:val="380CA2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7" w15:restartNumberingAfterBreak="0">
    <w:nsid w:val="66CB4E72"/>
    <w:multiLevelType w:val="hybridMultilevel"/>
    <w:tmpl w:val="529A61EC"/>
    <w:lvl w:ilvl="0" w:tplc="5EF2D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5050B"/>
    <w:multiLevelType w:val="multilevel"/>
    <w:tmpl w:val="5D96BC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A51EB1"/>
    <w:multiLevelType w:val="multilevel"/>
    <w:tmpl w:val="BBF0673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DAD5D5E"/>
    <w:multiLevelType w:val="hybridMultilevel"/>
    <w:tmpl w:val="609E11D8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615440"/>
    <w:multiLevelType w:val="hybridMultilevel"/>
    <w:tmpl w:val="B8B8DAA4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6E4A8A"/>
    <w:multiLevelType w:val="multilevel"/>
    <w:tmpl w:val="380CA2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3" w15:restartNumberingAfterBreak="0">
    <w:nsid w:val="7A5269BA"/>
    <w:multiLevelType w:val="hybridMultilevel"/>
    <w:tmpl w:val="82A0C4DE"/>
    <w:lvl w:ilvl="0" w:tplc="19C64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14"/>
  </w:num>
  <w:num w:numId="5">
    <w:abstractNumId w:val="0"/>
  </w:num>
  <w:num w:numId="6">
    <w:abstractNumId w:val="16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9"/>
  </w:num>
  <w:num w:numId="14">
    <w:abstractNumId w:val="7"/>
  </w:num>
  <w:num w:numId="15">
    <w:abstractNumId w:val="21"/>
  </w:num>
  <w:num w:numId="16">
    <w:abstractNumId w:val="23"/>
  </w:num>
  <w:num w:numId="17">
    <w:abstractNumId w:val="9"/>
  </w:num>
  <w:num w:numId="18">
    <w:abstractNumId w:val="15"/>
  </w:num>
  <w:num w:numId="19">
    <w:abstractNumId w:val="17"/>
  </w:num>
  <w:num w:numId="20">
    <w:abstractNumId w:val="13"/>
  </w:num>
  <w:num w:numId="21">
    <w:abstractNumId w:val="4"/>
  </w:num>
  <w:num w:numId="22">
    <w:abstractNumId w:val="8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C0"/>
    <w:rsid w:val="0002629F"/>
    <w:rsid w:val="00061523"/>
    <w:rsid w:val="000829E1"/>
    <w:rsid w:val="000C112A"/>
    <w:rsid w:val="000D2FA5"/>
    <w:rsid w:val="00103924"/>
    <w:rsid w:val="00105549"/>
    <w:rsid w:val="00105700"/>
    <w:rsid w:val="001148E8"/>
    <w:rsid w:val="00115BA9"/>
    <w:rsid w:val="00117992"/>
    <w:rsid w:val="00122C3D"/>
    <w:rsid w:val="001259FC"/>
    <w:rsid w:val="001448D5"/>
    <w:rsid w:val="001626E0"/>
    <w:rsid w:val="001923C1"/>
    <w:rsid w:val="001A5DE4"/>
    <w:rsid w:val="001D0652"/>
    <w:rsid w:val="00201BFC"/>
    <w:rsid w:val="0021503C"/>
    <w:rsid w:val="002265E0"/>
    <w:rsid w:val="00243C49"/>
    <w:rsid w:val="00243EC8"/>
    <w:rsid w:val="002471A6"/>
    <w:rsid w:val="00266C88"/>
    <w:rsid w:val="002869AB"/>
    <w:rsid w:val="002931E8"/>
    <w:rsid w:val="002936FF"/>
    <w:rsid w:val="002C1A73"/>
    <w:rsid w:val="002C2491"/>
    <w:rsid w:val="002D5C9B"/>
    <w:rsid w:val="002E1B19"/>
    <w:rsid w:val="002E327A"/>
    <w:rsid w:val="002E6C71"/>
    <w:rsid w:val="002E7878"/>
    <w:rsid w:val="003041BD"/>
    <w:rsid w:val="00312D85"/>
    <w:rsid w:val="00313E46"/>
    <w:rsid w:val="00317D36"/>
    <w:rsid w:val="00344614"/>
    <w:rsid w:val="003546CE"/>
    <w:rsid w:val="00360297"/>
    <w:rsid w:val="00361FFA"/>
    <w:rsid w:val="00375B85"/>
    <w:rsid w:val="00386401"/>
    <w:rsid w:val="003A2388"/>
    <w:rsid w:val="003B0372"/>
    <w:rsid w:val="003B0C9A"/>
    <w:rsid w:val="003C4028"/>
    <w:rsid w:val="003D4D6C"/>
    <w:rsid w:val="003D4D8E"/>
    <w:rsid w:val="003E0A92"/>
    <w:rsid w:val="00404FBF"/>
    <w:rsid w:val="00405C17"/>
    <w:rsid w:val="00437AFD"/>
    <w:rsid w:val="00454636"/>
    <w:rsid w:val="0047501F"/>
    <w:rsid w:val="00496A64"/>
    <w:rsid w:val="00497A72"/>
    <w:rsid w:val="004B0C5F"/>
    <w:rsid w:val="004B1558"/>
    <w:rsid w:val="004C6D4C"/>
    <w:rsid w:val="004E199B"/>
    <w:rsid w:val="004E37CC"/>
    <w:rsid w:val="004F3F8D"/>
    <w:rsid w:val="00502DF3"/>
    <w:rsid w:val="00503340"/>
    <w:rsid w:val="00527040"/>
    <w:rsid w:val="0053798F"/>
    <w:rsid w:val="00540571"/>
    <w:rsid w:val="005617A1"/>
    <w:rsid w:val="00561F98"/>
    <w:rsid w:val="00562E7F"/>
    <w:rsid w:val="0056689E"/>
    <w:rsid w:val="0057337F"/>
    <w:rsid w:val="005909DE"/>
    <w:rsid w:val="00591912"/>
    <w:rsid w:val="005953DB"/>
    <w:rsid w:val="0059746E"/>
    <w:rsid w:val="005B2C07"/>
    <w:rsid w:val="005C3B3C"/>
    <w:rsid w:val="005C7C94"/>
    <w:rsid w:val="005D0942"/>
    <w:rsid w:val="005D2E85"/>
    <w:rsid w:val="005D3B17"/>
    <w:rsid w:val="005E4482"/>
    <w:rsid w:val="005F22D8"/>
    <w:rsid w:val="00607A2C"/>
    <w:rsid w:val="00641719"/>
    <w:rsid w:val="00642E75"/>
    <w:rsid w:val="006466FA"/>
    <w:rsid w:val="00650C1C"/>
    <w:rsid w:val="00655BE5"/>
    <w:rsid w:val="00683F30"/>
    <w:rsid w:val="00690DD0"/>
    <w:rsid w:val="00694B56"/>
    <w:rsid w:val="006A1B0A"/>
    <w:rsid w:val="006A3677"/>
    <w:rsid w:val="006A7F1E"/>
    <w:rsid w:val="006C0FD9"/>
    <w:rsid w:val="006D5E88"/>
    <w:rsid w:val="006D6DB4"/>
    <w:rsid w:val="006F755B"/>
    <w:rsid w:val="007059C8"/>
    <w:rsid w:val="00713BE5"/>
    <w:rsid w:val="00716ADB"/>
    <w:rsid w:val="00750A9F"/>
    <w:rsid w:val="00761DFF"/>
    <w:rsid w:val="0076315A"/>
    <w:rsid w:val="007653E6"/>
    <w:rsid w:val="0078361F"/>
    <w:rsid w:val="0078529B"/>
    <w:rsid w:val="00786A50"/>
    <w:rsid w:val="00807286"/>
    <w:rsid w:val="00816A45"/>
    <w:rsid w:val="0083255D"/>
    <w:rsid w:val="00841F77"/>
    <w:rsid w:val="0084367E"/>
    <w:rsid w:val="0084674A"/>
    <w:rsid w:val="00865A1D"/>
    <w:rsid w:val="00872FF1"/>
    <w:rsid w:val="00885DDA"/>
    <w:rsid w:val="008A579E"/>
    <w:rsid w:val="008C73C8"/>
    <w:rsid w:val="008D2FA9"/>
    <w:rsid w:val="008E0E01"/>
    <w:rsid w:val="008F13A1"/>
    <w:rsid w:val="008F2943"/>
    <w:rsid w:val="00905162"/>
    <w:rsid w:val="0091765A"/>
    <w:rsid w:val="00922586"/>
    <w:rsid w:val="009263DA"/>
    <w:rsid w:val="00951565"/>
    <w:rsid w:val="00953D73"/>
    <w:rsid w:val="00957610"/>
    <w:rsid w:val="0096205E"/>
    <w:rsid w:val="00962BA9"/>
    <w:rsid w:val="009837C5"/>
    <w:rsid w:val="0098512D"/>
    <w:rsid w:val="009861C0"/>
    <w:rsid w:val="0099740F"/>
    <w:rsid w:val="009A2203"/>
    <w:rsid w:val="009B1AA6"/>
    <w:rsid w:val="009C1C13"/>
    <w:rsid w:val="009E1884"/>
    <w:rsid w:val="009F440D"/>
    <w:rsid w:val="009F6F3A"/>
    <w:rsid w:val="00A076BA"/>
    <w:rsid w:val="00A11C05"/>
    <w:rsid w:val="00A15DD5"/>
    <w:rsid w:val="00A21487"/>
    <w:rsid w:val="00A33D8F"/>
    <w:rsid w:val="00A66966"/>
    <w:rsid w:val="00A75B82"/>
    <w:rsid w:val="00A765F8"/>
    <w:rsid w:val="00AA1FB1"/>
    <w:rsid w:val="00AC2201"/>
    <w:rsid w:val="00AD0252"/>
    <w:rsid w:val="00AD198C"/>
    <w:rsid w:val="00AD41B2"/>
    <w:rsid w:val="00AE7584"/>
    <w:rsid w:val="00AF1BF8"/>
    <w:rsid w:val="00B17B70"/>
    <w:rsid w:val="00B35F84"/>
    <w:rsid w:val="00B52D04"/>
    <w:rsid w:val="00B54AE6"/>
    <w:rsid w:val="00B74B59"/>
    <w:rsid w:val="00B96835"/>
    <w:rsid w:val="00BB0FB0"/>
    <w:rsid w:val="00BB730B"/>
    <w:rsid w:val="00BD18AE"/>
    <w:rsid w:val="00BD33F7"/>
    <w:rsid w:val="00BE6AD2"/>
    <w:rsid w:val="00BE724E"/>
    <w:rsid w:val="00BF32AF"/>
    <w:rsid w:val="00C025CD"/>
    <w:rsid w:val="00C14737"/>
    <w:rsid w:val="00C339C4"/>
    <w:rsid w:val="00C4006D"/>
    <w:rsid w:val="00C47B82"/>
    <w:rsid w:val="00C50A09"/>
    <w:rsid w:val="00C63412"/>
    <w:rsid w:val="00C937E8"/>
    <w:rsid w:val="00CB1174"/>
    <w:rsid w:val="00CB13F1"/>
    <w:rsid w:val="00D11ED7"/>
    <w:rsid w:val="00D13B6F"/>
    <w:rsid w:val="00D32747"/>
    <w:rsid w:val="00D37AD3"/>
    <w:rsid w:val="00D46A9B"/>
    <w:rsid w:val="00D5031C"/>
    <w:rsid w:val="00D656CB"/>
    <w:rsid w:val="00D72012"/>
    <w:rsid w:val="00D80939"/>
    <w:rsid w:val="00DA315A"/>
    <w:rsid w:val="00DA5727"/>
    <w:rsid w:val="00DB1CA9"/>
    <w:rsid w:val="00DC4833"/>
    <w:rsid w:val="00DD2526"/>
    <w:rsid w:val="00DE749A"/>
    <w:rsid w:val="00DF3D78"/>
    <w:rsid w:val="00E1694F"/>
    <w:rsid w:val="00E368A7"/>
    <w:rsid w:val="00E51274"/>
    <w:rsid w:val="00E546A3"/>
    <w:rsid w:val="00E81939"/>
    <w:rsid w:val="00E85A43"/>
    <w:rsid w:val="00E87DEA"/>
    <w:rsid w:val="00E94C6A"/>
    <w:rsid w:val="00EB4930"/>
    <w:rsid w:val="00EC06CD"/>
    <w:rsid w:val="00EC0ED8"/>
    <w:rsid w:val="00ED3CDD"/>
    <w:rsid w:val="00ED753B"/>
    <w:rsid w:val="00EE1AC8"/>
    <w:rsid w:val="00EF2B46"/>
    <w:rsid w:val="00F00CA6"/>
    <w:rsid w:val="00F13C47"/>
    <w:rsid w:val="00F23945"/>
    <w:rsid w:val="00F307AB"/>
    <w:rsid w:val="00F34786"/>
    <w:rsid w:val="00F47018"/>
    <w:rsid w:val="00F64900"/>
    <w:rsid w:val="00F70CB6"/>
    <w:rsid w:val="00F82D47"/>
    <w:rsid w:val="00F93757"/>
    <w:rsid w:val="00FB1365"/>
    <w:rsid w:val="00FC6A37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DB1D"/>
  <w15:chartTrackingRefBased/>
  <w15:docId w15:val="{51B5A354-9366-4F2E-BBEA-927F381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315A"/>
    <w:pPr>
      <w:suppressAutoHyphens/>
      <w:autoSpaceDN w:val="0"/>
      <w:spacing w:after="12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a3">
    <w:name w:val="Table Grid"/>
    <w:basedOn w:val="a1"/>
    <w:uiPriority w:val="39"/>
    <w:rsid w:val="00DA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D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D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D3B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B17"/>
    <w:pPr>
      <w:spacing w:after="100"/>
    </w:pPr>
  </w:style>
  <w:style w:type="character" w:styleId="a7">
    <w:name w:val="Hyperlink"/>
    <w:basedOn w:val="a0"/>
    <w:uiPriority w:val="99"/>
    <w:unhideWhenUsed/>
    <w:rsid w:val="005D3B17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22D8"/>
    <w:pPr>
      <w:ind w:left="720"/>
      <w:contextualSpacing/>
    </w:pPr>
  </w:style>
  <w:style w:type="paragraph" w:customStyle="1" w:styleId="12">
    <w:name w:val="Стиль1"/>
    <w:basedOn w:val="a"/>
    <w:link w:val="13"/>
    <w:qFormat/>
    <w:rsid w:val="00BE6AD2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a">
    <w:name w:val="Placeholder Text"/>
    <w:basedOn w:val="a0"/>
    <w:uiPriority w:val="99"/>
    <w:semiHidden/>
    <w:rsid w:val="00DC4833"/>
    <w:rPr>
      <w:color w:val="808080"/>
    </w:rPr>
  </w:style>
  <w:style w:type="character" w:customStyle="1" w:styleId="a9">
    <w:name w:val="Абзац списка Знак"/>
    <w:basedOn w:val="a0"/>
    <w:link w:val="a8"/>
    <w:uiPriority w:val="34"/>
    <w:rsid w:val="003B0C9A"/>
  </w:style>
  <w:style w:type="character" w:customStyle="1" w:styleId="13">
    <w:name w:val="Стиль1 Знак"/>
    <w:basedOn w:val="a9"/>
    <w:link w:val="12"/>
    <w:rsid w:val="00BE6AD2"/>
    <w:rPr>
      <w:rFonts w:ascii="Times New Roman" w:hAnsi="Times New Roman" w:cs="Times New Roman"/>
      <w:sz w:val="28"/>
    </w:rPr>
  </w:style>
  <w:style w:type="paragraph" w:styleId="ab">
    <w:name w:val="header"/>
    <w:basedOn w:val="a"/>
    <w:link w:val="ac"/>
    <w:uiPriority w:val="99"/>
    <w:unhideWhenUsed/>
    <w:rsid w:val="0038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6401"/>
  </w:style>
  <w:style w:type="paragraph" w:styleId="ad">
    <w:name w:val="footer"/>
    <w:basedOn w:val="a"/>
    <w:link w:val="ae"/>
    <w:uiPriority w:val="99"/>
    <w:unhideWhenUsed/>
    <w:rsid w:val="0038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8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0982-CCE2-40A5-A73C-379072A6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19</Pages>
  <Words>3986</Words>
  <Characters>22722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108</cp:revision>
  <dcterms:created xsi:type="dcterms:W3CDTF">2021-07-25T10:21:00Z</dcterms:created>
  <dcterms:modified xsi:type="dcterms:W3CDTF">2021-07-27T09:53:00Z</dcterms:modified>
</cp:coreProperties>
</file>