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 на .NET 7, EF Core і T-SQL, інтеграції з Kafka, EDI, M.E.Doc та Oracle EBS, аутентифікація через OIDC, ADFS і Kerberos. Власна система керування доступом на 2000+ користувачів.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2 стеки — Delphi і .NET — паралельно, без зупинки бізнесу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Web API, SignalR, Worker Services, Hangfire</w:t>
      </w:r>
    </w:p>
    <w:p>
      <w:r>
        <w:rPr>
          <w:b/>
        </w:rPr>
        <w:t xml:space="preserve">Дані: </w:t>
      </w:r>
      <w:r>
        <w:t>MS SQL Server, T-SQL, EF Core 7, PostgreSQL, SSIS, SSRS</w:t>
      </w:r>
    </w:p>
    <w:p>
      <w:r>
        <w:rPr>
          <w:b/>
        </w:rPr>
        <w:t xml:space="preserve">Фронтенд: </w:t>
      </w:r>
      <w:r>
        <w:t>Angular 13, TypeScript, Kendo UI, Razor</w:t>
      </w:r>
    </w:p>
    <w:p>
      <w:r>
        <w:rPr>
          <w:b/>
        </w:rPr>
        <w:t xml:space="preserve">Доступи: </w:t>
      </w:r>
      <w:r>
        <w:t>OpenID Connect, OAuth2, JWT, ADFS, Kerberos, Active Directory, RBAC</w:t>
      </w:r>
    </w:p>
    <w:p>
      <w:r>
        <w:rPr>
          <w:b/>
        </w:rPr>
        <w:t xml:space="preserve">Інтеграції: </w:t>
      </w:r>
      <w:r>
        <w:t>Kafka, EDI, M.E.Doc, Oracle EBS, 1С, BizTalk, WCF</w:t>
      </w:r>
    </w:p>
    <w:p>
      <w:r>
        <w:rPr>
          <w:b/>
        </w:rPr>
        <w:t xml:space="preserve">Якість: </w:t>
      </w:r>
      <w:r>
        <w:t>xUnit, NSubstitute, SonarQube, Jenkins, Docker, Serilog, Elastic APM</w:t>
      </w:r>
    </w:p>
    <w:p>
      <w:r>
        <w:rPr>
          <w:b/>
        </w:rPr>
        <w:t xml:space="preserve">Підходи: </w:t>
      </w:r>
      <w:r>
        <w:t>Модульний моноліт, Модернізація legacy, Робота в проді 24/7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Провідний прикладний програміст, АТБ-Маркет, Дніпро</w:t>
      </w:r>
    </w:p>
    <w:p>
      <w:r>
        <w:t>2016-06 — донині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https://qwert11.github.io/resume2/dotnet/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