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CC8" w:rsidRDefault="007C5CC8">
      <w:r>
        <w:t>№1</w:t>
      </w:r>
    </w:p>
    <w:p w:rsidR="007C5CC8" w:rsidRDefault="007C5CC8">
      <w:pPr>
        <w:rPr>
          <w:lang w:val="en-US"/>
        </w:rPr>
      </w:pPr>
      <w:r>
        <w:rPr>
          <w:lang w:val="en-US"/>
        </w:rPr>
        <w:t xml:space="preserve">PostgreSQL, MongoDB, </w:t>
      </w:r>
      <w:proofErr w:type="spellStart"/>
      <w:r>
        <w:rPr>
          <w:lang w:val="en-US"/>
        </w:rPr>
        <w:t>Redis</w:t>
      </w:r>
      <w:proofErr w:type="spellEnd"/>
    </w:p>
    <w:p w:rsidR="007C5CC8" w:rsidRDefault="007C5CC8">
      <w:r>
        <w:t>№2</w:t>
      </w:r>
      <w:r w:rsidRPr="007C5CC8">
        <w:br/>
      </w:r>
      <w:r w:rsidR="00456008">
        <w:t>1.</w:t>
      </w:r>
      <w:r>
        <w:rPr>
          <w:lang w:val="en-US"/>
        </w:rPr>
        <w:t>PostgreSQL</w:t>
      </w:r>
      <w:r w:rsidRPr="007C5CC8">
        <w:t xml:space="preserve"> – </w:t>
      </w:r>
      <w:r>
        <w:t>Реляционная СУБД</w:t>
      </w:r>
      <w:r>
        <w:br/>
        <w:t xml:space="preserve">Преимущества – гарантирует целостность данных и надежность транзакций благодаря стандарту </w:t>
      </w:r>
      <w:r>
        <w:rPr>
          <w:lang w:val="en-US"/>
        </w:rPr>
        <w:t>ACID</w:t>
      </w:r>
      <w:r w:rsidRPr="007C5CC8">
        <w:t xml:space="preserve">; </w:t>
      </w:r>
      <w:r>
        <w:t xml:space="preserve">поддерживает как реляционные так и </w:t>
      </w:r>
      <w:r>
        <w:rPr>
          <w:lang w:val="en-US"/>
        </w:rPr>
        <w:t>NoSQL</w:t>
      </w:r>
      <w:r>
        <w:t xml:space="preserve"> функции.</w:t>
      </w:r>
    </w:p>
    <w:p w:rsidR="007C5CC8" w:rsidRDefault="007C5CC8">
      <w:r>
        <w:t xml:space="preserve">Недостатки – сложность настройки, </w:t>
      </w:r>
      <w:r>
        <w:rPr>
          <w:lang w:val="en-US"/>
        </w:rPr>
        <w:t>ACID</w:t>
      </w:r>
      <w:r>
        <w:t xml:space="preserve"> и обработка сложных запросов создают доп. нагрузку, что замедляет производительность в простых операциях чтения</w:t>
      </w:r>
    </w:p>
    <w:p w:rsidR="007C5CC8" w:rsidRDefault="007C5CC8">
      <w:r>
        <w:t>Эта СУБД эффективна для проектов, таких как финансовые системы и системы управления заказами.</w:t>
      </w:r>
    </w:p>
    <w:p w:rsidR="007C5CC8" w:rsidRPr="007C5CC8" w:rsidRDefault="007C5CC8">
      <w:r>
        <w:t xml:space="preserve">СУБД используется такими компаниями, как </w:t>
      </w:r>
      <w:r>
        <w:rPr>
          <w:lang w:val="en-US"/>
        </w:rPr>
        <w:t>Instagram</w:t>
      </w:r>
      <w:r w:rsidRPr="007C5CC8">
        <w:t xml:space="preserve">, </w:t>
      </w:r>
      <w:proofErr w:type="spellStart"/>
      <w:r>
        <w:rPr>
          <w:lang w:val="en-US"/>
        </w:rPr>
        <w:t>Reddit</w:t>
      </w:r>
      <w:proofErr w:type="spellEnd"/>
      <w:r w:rsidRPr="007C5CC8">
        <w:t xml:space="preserve">, </w:t>
      </w:r>
      <w:r>
        <w:rPr>
          <w:lang w:val="en-US"/>
        </w:rPr>
        <w:t>Spotify</w:t>
      </w:r>
      <w:r w:rsidRPr="007C5CC8">
        <w:t>.</w:t>
      </w:r>
    </w:p>
    <w:p w:rsidR="007C5CC8" w:rsidRDefault="00456008">
      <w:r>
        <w:t>2.</w:t>
      </w:r>
      <w:r w:rsidR="007C5CC8">
        <w:rPr>
          <w:lang w:val="en-US"/>
        </w:rPr>
        <w:t xml:space="preserve">MongoDB – </w:t>
      </w:r>
      <w:proofErr w:type="spellStart"/>
      <w:r w:rsidR="007C5CC8">
        <w:t>Документо</w:t>
      </w:r>
      <w:proofErr w:type="spellEnd"/>
      <w:r w:rsidR="007C5CC8">
        <w:t xml:space="preserve"> – ориентированная СУБД</w:t>
      </w:r>
    </w:p>
    <w:p w:rsidR="007C5CC8" w:rsidRDefault="007C5CC8">
      <w:r>
        <w:t>Преимущества – хорошая оптимизация</w:t>
      </w:r>
      <w:r w:rsidRPr="007C5CC8">
        <w:t>;</w:t>
      </w:r>
      <w:r>
        <w:t xml:space="preserve"> позволяет легко менять структуру без сложных миграций, что полезно для быстро меняющихся проектов.</w:t>
      </w:r>
    </w:p>
    <w:p w:rsidR="007C5CC8" w:rsidRDefault="007C5CC8">
      <w:r>
        <w:t xml:space="preserve">Недостатки – плохо подходит для </w:t>
      </w:r>
      <w:r>
        <w:rPr>
          <w:lang w:val="en-US"/>
        </w:rPr>
        <w:t>JOIN</w:t>
      </w:r>
      <w:r>
        <w:t xml:space="preserve"> операций</w:t>
      </w:r>
      <w:r w:rsidRPr="007C5CC8">
        <w:t>;</w:t>
      </w:r>
      <w:r>
        <w:t xml:space="preserve"> </w:t>
      </w:r>
      <w:proofErr w:type="spellStart"/>
      <w:r>
        <w:t>документо</w:t>
      </w:r>
      <w:proofErr w:type="spellEnd"/>
      <w:r>
        <w:t>-ориентированная модель приводит к избыточному дублированию данных, а хранение имен полей в каждом документе увеличивает потребление памяти.</w:t>
      </w:r>
    </w:p>
    <w:p w:rsidR="007C5CC8" w:rsidRDefault="007C5CC8">
      <w:r>
        <w:t>Эта СУБД подходит для проектов с большими объемами неструктурированных данных, систем управления контентом, приложений реального времени.</w:t>
      </w:r>
    </w:p>
    <w:p w:rsidR="007C5CC8" w:rsidRDefault="007C5CC8">
      <w:r>
        <w:t xml:space="preserve">СУБД используется в </w:t>
      </w:r>
      <w:proofErr w:type="spellStart"/>
      <w:r>
        <w:t>Яндекс.Облако</w:t>
      </w:r>
      <w:proofErr w:type="spellEnd"/>
      <w:r>
        <w:t>, Сбербанке для управления кредитными рисками.</w:t>
      </w:r>
    </w:p>
    <w:p w:rsidR="007C5CC8" w:rsidRDefault="00456008">
      <w:r>
        <w:t>3.</w:t>
      </w:r>
      <w:proofErr w:type="spellStart"/>
      <w:r w:rsidR="007C5CC8">
        <w:rPr>
          <w:lang w:val="en-US"/>
        </w:rPr>
        <w:t>Redis</w:t>
      </w:r>
      <w:proofErr w:type="spellEnd"/>
      <w:r w:rsidR="007C5CC8" w:rsidRPr="007C5CC8">
        <w:t xml:space="preserve"> – </w:t>
      </w:r>
      <w:r w:rsidR="007C5CC8">
        <w:t>СУБД ключ – значение</w:t>
      </w:r>
    </w:p>
    <w:p w:rsidR="007C5CC8" w:rsidRDefault="007C5CC8">
      <w:r>
        <w:t>Преимущества – очень высокая производительность,</w:t>
      </w:r>
      <w:r w:rsidR="00456008">
        <w:t xml:space="preserve"> богатый набор типов данных.</w:t>
      </w:r>
    </w:p>
    <w:p w:rsidR="00456008" w:rsidRPr="00456008" w:rsidRDefault="00456008">
      <w:r>
        <w:t xml:space="preserve">Недостатки – ограничение памятью </w:t>
      </w:r>
      <w:r>
        <w:rPr>
          <w:lang w:val="en-US"/>
        </w:rPr>
        <w:t>RAM</w:t>
      </w:r>
      <w:r w:rsidRPr="00456008">
        <w:t>;</w:t>
      </w:r>
      <w:r>
        <w:t xml:space="preserve"> отсутствует возможности для сложных аналитических запросов</w:t>
      </w:r>
      <w:r w:rsidRPr="00456008">
        <w:t>;</w:t>
      </w:r>
      <w:r>
        <w:t xml:space="preserve"> не подходит для долгосрочного хранения данных.</w:t>
      </w:r>
    </w:p>
    <w:p w:rsidR="00456008" w:rsidRDefault="00456008">
      <w:r>
        <w:t>СУБД подходит для кэширования, управления сессиями, очередями задач.</w:t>
      </w:r>
    </w:p>
    <w:p w:rsidR="00456008" w:rsidRDefault="00456008">
      <w:pPr>
        <w:rPr>
          <w:lang w:val="en-US"/>
        </w:rPr>
      </w:pPr>
      <w:r>
        <w:t>СУБД</w:t>
      </w:r>
      <w:r w:rsidRPr="00456008">
        <w:rPr>
          <w:lang w:val="en-US"/>
        </w:rPr>
        <w:t xml:space="preserve"> </w:t>
      </w:r>
      <w:r>
        <w:t>используется</w:t>
      </w:r>
      <w:r w:rsidRPr="00456008">
        <w:rPr>
          <w:lang w:val="en-US"/>
        </w:rPr>
        <w:t xml:space="preserve"> </w:t>
      </w:r>
      <w:r>
        <w:rPr>
          <w:lang w:val="en-US"/>
        </w:rPr>
        <w:t>Pinterest, Uber, Twitter.</w:t>
      </w:r>
    </w:p>
    <w:p w:rsidR="00456008" w:rsidRPr="00456008" w:rsidRDefault="00456008">
      <w:pPr>
        <w:rPr>
          <w:lang w:val="en-US"/>
        </w:rPr>
      </w:pPr>
      <w:r>
        <w:t>№3</w:t>
      </w:r>
      <w:r>
        <w:rPr>
          <w:lang w:val="en-US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56008" w:rsidTr="00456008">
        <w:tc>
          <w:tcPr>
            <w:tcW w:w="2336" w:type="dxa"/>
          </w:tcPr>
          <w:p w:rsidR="00456008" w:rsidRPr="00456008" w:rsidRDefault="00456008">
            <w:r>
              <w:t>Характеристика</w:t>
            </w:r>
          </w:p>
        </w:tc>
        <w:tc>
          <w:tcPr>
            <w:tcW w:w="2336" w:type="dxa"/>
          </w:tcPr>
          <w:p w:rsidR="00456008" w:rsidRDefault="00456008">
            <w:pPr>
              <w:rPr>
                <w:lang w:val="en-US"/>
              </w:rPr>
            </w:pPr>
            <w:r>
              <w:rPr>
                <w:lang w:val="en-US"/>
              </w:rPr>
              <w:t>PostgreSQL</w:t>
            </w:r>
          </w:p>
        </w:tc>
        <w:tc>
          <w:tcPr>
            <w:tcW w:w="2336" w:type="dxa"/>
          </w:tcPr>
          <w:p w:rsidR="00456008" w:rsidRDefault="00456008">
            <w:pPr>
              <w:rPr>
                <w:lang w:val="en-US"/>
              </w:rPr>
            </w:pPr>
            <w:r>
              <w:rPr>
                <w:lang w:val="en-US"/>
              </w:rPr>
              <w:t>MongoDB</w:t>
            </w:r>
          </w:p>
        </w:tc>
        <w:tc>
          <w:tcPr>
            <w:tcW w:w="2337" w:type="dxa"/>
          </w:tcPr>
          <w:p w:rsidR="00456008" w:rsidRDefault="004560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Redis</w:t>
            </w:r>
            <w:proofErr w:type="spellEnd"/>
          </w:p>
        </w:tc>
      </w:tr>
      <w:tr w:rsidR="00456008" w:rsidTr="00456008">
        <w:tc>
          <w:tcPr>
            <w:tcW w:w="2336" w:type="dxa"/>
          </w:tcPr>
          <w:p w:rsidR="00456008" w:rsidRPr="00456008" w:rsidRDefault="00456008">
            <w:r>
              <w:t>Категория</w:t>
            </w:r>
          </w:p>
        </w:tc>
        <w:tc>
          <w:tcPr>
            <w:tcW w:w="2336" w:type="dxa"/>
          </w:tcPr>
          <w:p w:rsidR="00456008" w:rsidRPr="00456008" w:rsidRDefault="00456008">
            <w:r>
              <w:t>Реляционная</w:t>
            </w:r>
          </w:p>
        </w:tc>
        <w:tc>
          <w:tcPr>
            <w:tcW w:w="2336" w:type="dxa"/>
          </w:tcPr>
          <w:p w:rsidR="00456008" w:rsidRPr="00456008" w:rsidRDefault="00456008">
            <w:proofErr w:type="spellStart"/>
            <w:r>
              <w:t>Документо</w:t>
            </w:r>
            <w:proofErr w:type="spellEnd"/>
            <w:r>
              <w:t>-ориентированная</w:t>
            </w:r>
          </w:p>
        </w:tc>
        <w:tc>
          <w:tcPr>
            <w:tcW w:w="2337" w:type="dxa"/>
          </w:tcPr>
          <w:p w:rsidR="00456008" w:rsidRPr="006E5B77" w:rsidRDefault="006E5B77">
            <w:r>
              <w:t>Ключ-значение</w:t>
            </w:r>
          </w:p>
        </w:tc>
      </w:tr>
      <w:tr w:rsidR="00456008" w:rsidRPr="006E5B77" w:rsidTr="00456008">
        <w:tc>
          <w:tcPr>
            <w:tcW w:w="2336" w:type="dxa"/>
          </w:tcPr>
          <w:p w:rsidR="00456008" w:rsidRPr="00456008" w:rsidRDefault="00456008">
            <w:r>
              <w:t>Модель данных</w:t>
            </w:r>
          </w:p>
        </w:tc>
        <w:tc>
          <w:tcPr>
            <w:tcW w:w="2336" w:type="dxa"/>
          </w:tcPr>
          <w:p w:rsidR="00456008" w:rsidRPr="00456008" w:rsidRDefault="00456008">
            <w:pPr>
              <w:rPr>
                <w:lang w:val="en-US"/>
              </w:rPr>
            </w:pPr>
            <w:r>
              <w:t>Таблицы, строки, столбцы +</w:t>
            </w:r>
            <w:r>
              <w:rPr>
                <w:lang w:val="en-US"/>
              </w:rPr>
              <w:t>JSON</w:t>
            </w:r>
          </w:p>
        </w:tc>
        <w:tc>
          <w:tcPr>
            <w:tcW w:w="2336" w:type="dxa"/>
          </w:tcPr>
          <w:p w:rsidR="00456008" w:rsidRPr="00456008" w:rsidRDefault="00456008">
            <w:r>
              <w:rPr>
                <w:lang w:val="en-US"/>
              </w:rPr>
              <w:t>BSON</w:t>
            </w:r>
            <w:r>
              <w:t>-документы</w:t>
            </w:r>
          </w:p>
        </w:tc>
        <w:tc>
          <w:tcPr>
            <w:tcW w:w="2337" w:type="dxa"/>
          </w:tcPr>
          <w:p w:rsidR="00456008" w:rsidRPr="006E5B77" w:rsidRDefault="006E5B77">
            <w:r>
              <w:t>Ключ – значение с большим количество типов данных</w:t>
            </w:r>
          </w:p>
        </w:tc>
      </w:tr>
      <w:tr w:rsidR="00456008" w:rsidRPr="00456008" w:rsidTr="00456008">
        <w:tc>
          <w:tcPr>
            <w:tcW w:w="2336" w:type="dxa"/>
          </w:tcPr>
          <w:p w:rsidR="00456008" w:rsidRPr="00456008" w:rsidRDefault="00456008">
            <w:r>
              <w:t>Производительность</w:t>
            </w:r>
          </w:p>
        </w:tc>
        <w:tc>
          <w:tcPr>
            <w:tcW w:w="2336" w:type="dxa"/>
          </w:tcPr>
          <w:p w:rsidR="00456008" w:rsidRPr="00456008" w:rsidRDefault="00456008">
            <w:r>
              <w:t>Высокая для сложных запросов</w:t>
            </w:r>
          </w:p>
        </w:tc>
        <w:tc>
          <w:tcPr>
            <w:tcW w:w="2336" w:type="dxa"/>
          </w:tcPr>
          <w:p w:rsidR="00456008" w:rsidRPr="00456008" w:rsidRDefault="00456008">
            <w:r>
              <w:t xml:space="preserve">Высокая для </w:t>
            </w:r>
            <w:r>
              <w:rPr>
                <w:lang w:val="en-US"/>
              </w:rPr>
              <w:t>read</w:t>
            </w:r>
            <w:r w:rsidRPr="00456008">
              <w:t>/</w:t>
            </w:r>
            <w:r>
              <w:rPr>
                <w:lang w:val="en-US"/>
              </w:rPr>
              <w:t>write</w:t>
            </w:r>
            <w:r w:rsidRPr="00456008">
              <w:t xml:space="preserve"> </w:t>
            </w:r>
            <w:r>
              <w:t>операций</w:t>
            </w:r>
          </w:p>
        </w:tc>
        <w:tc>
          <w:tcPr>
            <w:tcW w:w="2337" w:type="dxa"/>
          </w:tcPr>
          <w:p w:rsidR="00456008" w:rsidRPr="00456008" w:rsidRDefault="006E5B77">
            <w:r>
              <w:t>Очень высокая</w:t>
            </w:r>
          </w:p>
        </w:tc>
      </w:tr>
      <w:tr w:rsidR="00456008" w:rsidTr="00456008">
        <w:tc>
          <w:tcPr>
            <w:tcW w:w="2336" w:type="dxa"/>
          </w:tcPr>
          <w:p w:rsidR="00456008" w:rsidRPr="00456008" w:rsidRDefault="00456008">
            <w:r>
              <w:t>Хранение</w:t>
            </w:r>
          </w:p>
        </w:tc>
        <w:tc>
          <w:tcPr>
            <w:tcW w:w="2336" w:type="dxa"/>
          </w:tcPr>
          <w:p w:rsidR="00456008" w:rsidRPr="00456008" w:rsidRDefault="00456008">
            <w:r>
              <w:t>Диск</w:t>
            </w:r>
          </w:p>
        </w:tc>
        <w:tc>
          <w:tcPr>
            <w:tcW w:w="2336" w:type="dxa"/>
          </w:tcPr>
          <w:p w:rsidR="00456008" w:rsidRPr="00456008" w:rsidRDefault="00456008">
            <w:r>
              <w:t>Диск + память</w:t>
            </w:r>
          </w:p>
        </w:tc>
        <w:tc>
          <w:tcPr>
            <w:tcW w:w="2337" w:type="dxa"/>
          </w:tcPr>
          <w:p w:rsidR="00456008" w:rsidRPr="006E5B77" w:rsidRDefault="006E5B77">
            <w:r>
              <w:rPr>
                <w:lang w:val="en-US"/>
              </w:rPr>
              <w:t>RAM</w:t>
            </w:r>
          </w:p>
        </w:tc>
      </w:tr>
      <w:tr w:rsidR="00456008" w:rsidTr="00456008">
        <w:tc>
          <w:tcPr>
            <w:tcW w:w="2336" w:type="dxa"/>
          </w:tcPr>
          <w:p w:rsidR="00456008" w:rsidRPr="00456008" w:rsidRDefault="00456008">
            <w:r>
              <w:t>Сложность настройки</w:t>
            </w:r>
          </w:p>
        </w:tc>
        <w:tc>
          <w:tcPr>
            <w:tcW w:w="2336" w:type="dxa"/>
          </w:tcPr>
          <w:p w:rsidR="00456008" w:rsidRPr="00456008" w:rsidRDefault="00456008">
            <w:r>
              <w:t>Высокая</w:t>
            </w:r>
          </w:p>
        </w:tc>
        <w:tc>
          <w:tcPr>
            <w:tcW w:w="2336" w:type="dxa"/>
          </w:tcPr>
          <w:p w:rsidR="00456008" w:rsidRPr="00456008" w:rsidRDefault="00456008">
            <w:r>
              <w:t>Средняя</w:t>
            </w:r>
          </w:p>
        </w:tc>
        <w:tc>
          <w:tcPr>
            <w:tcW w:w="2337" w:type="dxa"/>
          </w:tcPr>
          <w:p w:rsidR="00456008" w:rsidRPr="006E5B77" w:rsidRDefault="006E5B77">
            <w:r>
              <w:t>Низкая</w:t>
            </w:r>
          </w:p>
        </w:tc>
      </w:tr>
      <w:tr w:rsidR="00456008" w:rsidTr="00456008">
        <w:tc>
          <w:tcPr>
            <w:tcW w:w="2336" w:type="dxa"/>
          </w:tcPr>
          <w:p w:rsidR="00456008" w:rsidRPr="00456008" w:rsidRDefault="00456008">
            <w:r>
              <w:rPr>
                <w:lang w:val="en-US"/>
              </w:rPr>
              <w:t>JOIN-</w:t>
            </w:r>
            <w:r>
              <w:t>операции</w:t>
            </w:r>
          </w:p>
        </w:tc>
        <w:tc>
          <w:tcPr>
            <w:tcW w:w="2336" w:type="dxa"/>
          </w:tcPr>
          <w:p w:rsidR="00456008" w:rsidRPr="00456008" w:rsidRDefault="00456008">
            <w:r>
              <w:t>Отличная поддержка</w:t>
            </w:r>
          </w:p>
        </w:tc>
        <w:tc>
          <w:tcPr>
            <w:tcW w:w="2336" w:type="dxa"/>
          </w:tcPr>
          <w:p w:rsidR="00456008" w:rsidRPr="00456008" w:rsidRDefault="00456008">
            <w:pPr>
              <w:rPr>
                <w:lang w:val="en-US"/>
              </w:rPr>
            </w:pPr>
            <w:r>
              <w:t>Ограниченная поддержка (</w:t>
            </w:r>
            <w:r>
              <w:rPr>
                <w:lang w:val="en-US"/>
              </w:rPr>
              <w:t>$lookup)</w:t>
            </w:r>
          </w:p>
        </w:tc>
        <w:tc>
          <w:tcPr>
            <w:tcW w:w="2337" w:type="dxa"/>
          </w:tcPr>
          <w:p w:rsidR="00456008" w:rsidRPr="006E5B77" w:rsidRDefault="006E5B77">
            <w:r>
              <w:t>Не поддерживается</w:t>
            </w:r>
          </w:p>
        </w:tc>
      </w:tr>
      <w:tr w:rsidR="00456008" w:rsidTr="00456008">
        <w:tc>
          <w:tcPr>
            <w:tcW w:w="2336" w:type="dxa"/>
          </w:tcPr>
          <w:p w:rsidR="00456008" w:rsidRPr="00456008" w:rsidRDefault="00456008">
            <w:r>
              <w:lastRenderedPageBreak/>
              <w:t>Доля на рынке</w:t>
            </w:r>
          </w:p>
        </w:tc>
        <w:tc>
          <w:tcPr>
            <w:tcW w:w="2336" w:type="dxa"/>
          </w:tcPr>
          <w:p w:rsidR="00456008" w:rsidRPr="00456008" w:rsidRDefault="00456008">
            <w:r>
              <w:t>16,85% реляционных СУБД</w:t>
            </w:r>
          </w:p>
        </w:tc>
        <w:tc>
          <w:tcPr>
            <w:tcW w:w="2336" w:type="dxa"/>
          </w:tcPr>
          <w:p w:rsidR="00456008" w:rsidRPr="00456008" w:rsidRDefault="00456008">
            <w:r>
              <w:rPr>
                <w:lang w:val="en-US"/>
              </w:rPr>
              <w:t xml:space="preserve">28000+ </w:t>
            </w:r>
            <w:r>
              <w:t>компаний</w:t>
            </w:r>
          </w:p>
        </w:tc>
        <w:tc>
          <w:tcPr>
            <w:tcW w:w="2337" w:type="dxa"/>
          </w:tcPr>
          <w:p w:rsidR="00456008" w:rsidRPr="006E5B77" w:rsidRDefault="006E5B77">
            <w:r>
              <w:t>8500+ организаций</w:t>
            </w:r>
          </w:p>
        </w:tc>
      </w:tr>
    </w:tbl>
    <w:p w:rsidR="00456008" w:rsidRDefault="00456008">
      <w:pPr>
        <w:rPr>
          <w:lang w:val="en-US"/>
        </w:rPr>
      </w:pPr>
    </w:p>
    <w:p w:rsidR="006E5B77" w:rsidRDefault="006E5B77">
      <w:r>
        <w:t xml:space="preserve">№4 </w:t>
      </w:r>
    </w:p>
    <w:p w:rsidR="006E5B77" w:rsidRDefault="006E5B77">
      <w:r>
        <w:t xml:space="preserve">Для онлайн магазина оптимальным выбором будет </w:t>
      </w:r>
      <w:r>
        <w:rPr>
          <w:lang w:val="en-US"/>
        </w:rPr>
        <w:t>PostgreSQL</w:t>
      </w:r>
      <w:r>
        <w:t xml:space="preserve">, т.к. поддержка </w:t>
      </w:r>
      <w:r>
        <w:rPr>
          <w:lang w:val="en-US"/>
        </w:rPr>
        <w:t>ACID</w:t>
      </w:r>
      <w:r>
        <w:t xml:space="preserve"> гарантирует, что заказы, платежи и обновления будут обрабатываться без потери данных. Возможности </w:t>
      </w:r>
      <w:r>
        <w:rPr>
          <w:lang w:val="en-US"/>
        </w:rPr>
        <w:t>JOIN</w:t>
      </w:r>
      <w:r>
        <w:t xml:space="preserve"> позволяют эффективно связывать данные пользователей, заказов, товаров и платежей в одном запросе.</w:t>
      </w:r>
    </w:p>
    <w:p w:rsidR="006E5B77" w:rsidRDefault="006E5B77">
      <w:r>
        <w:t xml:space="preserve">Для системы для хранения логов высоконагруженного сервиса больше всего подойдет </w:t>
      </w:r>
      <w:r>
        <w:rPr>
          <w:lang w:val="en-US"/>
        </w:rPr>
        <w:t>MongoDB</w:t>
      </w:r>
      <w:r>
        <w:t xml:space="preserve"> благодаря способности обрабатывать большие объемы неструктурированных данных с высокой скоростью записи.</w:t>
      </w:r>
      <w:bookmarkStart w:id="0" w:name="_GoBack"/>
      <w:bookmarkEnd w:id="0"/>
    </w:p>
    <w:p w:rsidR="006E5B77" w:rsidRPr="006E5B77" w:rsidRDefault="006E5B77">
      <w:r>
        <w:t xml:space="preserve">Для соц. сети с большим количеством связей между пользователями оптимальным решение является гибридное решение с </w:t>
      </w:r>
      <w:r>
        <w:rPr>
          <w:lang w:val="en-US"/>
        </w:rPr>
        <w:t>PostgreSQL</w:t>
      </w:r>
      <w:r w:rsidRPr="006E5B77">
        <w:t xml:space="preserve"> </w:t>
      </w:r>
      <w:r>
        <w:t xml:space="preserve">в качестве основной </w:t>
      </w:r>
      <w:proofErr w:type="gramStart"/>
      <w:r>
        <w:t>СУБД  и</w:t>
      </w:r>
      <w:proofErr w:type="gramEnd"/>
      <w:r>
        <w:t xml:space="preserve"> </w:t>
      </w:r>
      <w:proofErr w:type="spellStart"/>
      <w:r>
        <w:rPr>
          <w:lang w:val="en-US"/>
        </w:rPr>
        <w:t>Redis</w:t>
      </w:r>
      <w:proofErr w:type="spellEnd"/>
      <w:r w:rsidRPr="006E5B77">
        <w:t xml:space="preserve"> </w:t>
      </w:r>
      <w:r>
        <w:t xml:space="preserve">для кэширования и </w:t>
      </w:r>
      <w:r>
        <w:rPr>
          <w:lang w:val="en-US"/>
        </w:rPr>
        <w:t>real</w:t>
      </w:r>
      <w:r w:rsidRPr="006E5B77">
        <w:t>-</w:t>
      </w:r>
      <w:r>
        <w:rPr>
          <w:lang w:val="en-US"/>
        </w:rPr>
        <w:t>time</w:t>
      </w:r>
      <w:r w:rsidRPr="006E5B77">
        <w:t xml:space="preserve"> </w:t>
      </w:r>
      <w:r>
        <w:t>функций.</w:t>
      </w:r>
    </w:p>
    <w:p w:rsidR="00456008" w:rsidRPr="006E5B77" w:rsidRDefault="00456008"/>
    <w:sectPr w:rsidR="00456008" w:rsidRPr="006E5B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CC8"/>
    <w:rsid w:val="00456008"/>
    <w:rsid w:val="006E5B77"/>
    <w:rsid w:val="007C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7D469"/>
  <w15:chartTrackingRefBased/>
  <w15:docId w15:val="{7D901564-1F04-4C40-84F7-EFEB2F5B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6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Довгаль Виталий Юрьевич</dc:creator>
  <cp:keywords/>
  <dc:description/>
  <cp:lastModifiedBy>Довгаль Виталий Юрьевич</cp:lastModifiedBy>
  <cp:revision>1</cp:revision>
  <dcterms:created xsi:type="dcterms:W3CDTF">2025-11-13T06:33:00Z</dcterms:created>
  <dcterms:modified xsi:type="dcterms:W3CDTF">2025-11-13T07:11:00Z</dcterms:modified>
</cp:coreProperties>
</file>