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capturar bien el flujo en cada elemento finito de la discretización geométrica del dominio o región en estudio, el paso de tiempo (diferencia de tiempos consecutivos dónde se realiza la obtención de resultados de la simulación o tiempo de residencia en un elemento finito) lo consideramos siem</w:t>
      </w:r>
      <w:r w:rsidR="000B3C06">
        <w:rPr>
          <w:rFonts w:ascii="Times New Roman" w:hAnsi="Times New Roman" w:cs="Times New Roman"/>
          <w:sz w:val="24"/>
          <w:szCs w:val="24"/>
        </w:rPr>
        <w:t xml:space="preserve">pre verificando </w:t>
      </w:r>
      <w:r>
        <w:rPr>
          <w:rFonts w:ascii="Times New Roman" w:hAnsi="Times New Roman" w:cs="Times New Roman"/>
          <w:sz w:val="24"/>
          <w:szCs w:val="24"/>
        </w:rPr>
        <w:t xml:space="preserve">que el número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Courant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Friedrichs</w:t>
      </w:r>
      <w:proofErr w:type="spellEnd"/>
      <w:r>
        <w:rPr>
          <w:rFonts w:ascii="Times New Roman" w:hAnsi="Times New Roman" w:cs="Times New Roman"/>
          <w:sz w:val="24"/>
          <w:szCs w:val="24"/>
        </w:rPr>
        <w:t>-Lewy (CFL) sea menor que la unidad.</w:t>
      </w:r>
    </w:p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𝐶FL =𝑢 · 𝛥𝑡 / h</w:t>
      </w:r>
    </w:p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es la velocidad del fluido, </w:t>
      </w:r>
      <w:proofErr w:type="spellStart"/>
      <w:r>
        <w:rPr>
          <w:rFonts w:ascii="Times New Roman" w:hAnsi="Times New Roman" w:cs="Times New Roman"/>
          <w:sz w:val="24"/>
          <w:szCs w:val="24"/>
        </w:rPr>
        <w:t>Δt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el intervalo de tiempo, h es el tamaño del elemento finito.</w:t>
      </w:r>
    </w:p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0EC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sentido físico de fijar </w:t>
      </w:r>
      <w:r w:rsidR="000B3C06">
        <w:rPr>
          <w:rFonts w:ascii="Times New Roman" w:hAnsi="Times New Roman" w:cs="Times New Roman"/>
          <w:sz w:val="24"/>
          <w:szCs w:val="24"/>
        </w:rPr>
        <w:t xml:space="preserve">así </w:t>
      </w:r>
      <w:r>
        <w:rPr>
          <w:rFonts w:ascii="Times New Roman" w:hAnsi="Times New Roman" w:cs="Times New Roman"/>
          <w:sz w:val="24"/>
          <w:szCs w:val="24"/>
        </w:rPr>
        <w:t xml:space="preserve">el paso de tiempo máximo en las simulaciones numéricas implica obligar al flujo a no avanzar </w:t>
      </w:r>
      <w:r w:rsidR="000B3C06">
        <w:rPr>
          <w:rFonts w:ascii="Times New Roman" w:hAnsi="Times New Roman" w:cs="Times New Roman"/>
          <w:sz w:val="24"/>
          <w:szCs w:val="24"/>
        </w:rPr>
        <w:t xml:space="preserve">en cada intervalo de tiempo </w:t>
      </w:r>
      <w:r>
        <w:rPr>
          <w:rFonts w:ascii="Times New Roman" w:hAnsi="Times New Roman" w:cs="Times New Roman"/>
          <w:sz w:val="24"/>
          <w:szCs w:val="24"/>
        </w:rPr>
        <w:t>más de un elemento finito (triangulo o tetraedro de la malla dónde se aproxima las variables velo</w:t>
      </w:r>
      <w:r w:rsidR="000B3C06">
        <w:rPr>
          <w:rFonts w:ascii="Times New Roman" w:hAnsi="Times New Roman" w:cs="Times New Roman"/>
          <w:sz w:val="24"/>
          <w:szCs w:val="24"/>
        </w:rPr>
        <w:t>cidad, presión, temperatura</w:t>
      </w:r>
      <w:r>
        <w:rPr>
          <w:rFonts w:ascii="Times New Roman" w:hAnsi="Times New Roman" w:cs="Times New Roman"/>
          <w:sz w:val="24"/>
          <w:szCs w:val="24"/>
        </w:rPr>
        <w:t xml:space="preserve">)  </w:t>
      </w:r>
    </w:p>
    <w:p w:rsidR="000B3C06" w:rsidRDefault="000B3C06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0EC" w:rsidRPr="00ED3418" w:rsidRDefault="00A860EC" w:rsidP="00A86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Hay métodos numéricos que para su convergencia nec</w:t>
      </w:r>
      <w:r w:rsidR="000B3C06">
        <w:rPr>
          <w:rFonts w:ascii="Times New Roman" w:hAnsi="Times New Roman" w:cs="Times New Roman"/>
          <w:sz w:val="24"/>
          <w:szCs w:val="24"/>
        </w:rPr>
        <w:t xml:space="preserve">esitan cumplir esta condición , caso de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muchos métodos explícitos en condiciones muy convectivas), pero hay métodos que son estables y convergen sin cumplir esta condición, no obstante para capturar bien el flujo a nivel de cada elemento finito es conveniente tenerlo en consideración.</w:t>
      </w:r>
    </w:p>
    <w:p w:rsidR="00D47B23" w:rsidRDefault="00D47B23"/>
    <w:sectPr w:rsidR="00D47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0EC"/>
    <w:rsid w:val="000B3C06"/>
    <w:rsid w:val="004C62C9"/>
    <w:rsid w:val="00A860EC"/>
    <w:rsid w:val="00D4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3B9C"/>
  <w15:chartTrackingRefBased/>
  <w15:docId w15:val="{A4DCFF77-6895-4242-9644-BA631BF4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60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5F7D155668AF4C931FA4707163868B" ma:contentTypeVersion="10" ma:contentTypeDescription="Crear nuevo documento." ma:contentTypeScope="" ma:versionID="0934339bb0ab6ff395158a20857b260d">
  <xsd:schema xmlns:xsd="http://www.w3.org/2001/XMLSchema" xmlns:xs="http://www.w3.org/2001/XMLSchema" xmlns:p="http://schemas.microsoft.com/office/2006/metadata/properties" xmlns:ns2="fcdbccef-62ee-452b-9941-7e70cdfa3203" targetNamespace="http://schemas.microsoft.com/office/2006/metadata/properties" ma:root="true" ma:fieldsID="761c183ced6b1875f474651a67d515f2" ns2:_="">
    <xsd:import namespace="fcdbccef-62ee-452b-9941-7e70cdfa3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bccef-62ee-452b-9941-7e70cdfa3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EB10C9-468F-4D83-95AA-A7CEEB8D216A}"/>
</file>

<file path=customXml/itemProps2.xml><?xml version="1.0" encoding="utf-8"?>
<ds:datastoreItem xmlns:ds="http://schemas.openxmlformats.org/officeDocument/2006/customXml" ds:itemID="{B0261B54-2799-4576-97FC-66FD1C463856}"/>
</file>

<file path=customXml/itemProps3.xml><?xml version="1.0" encoding="utf-8"?>
<ds:datastoreItem xmlns:ds="http://schemas.openxmlformats.org/officeDocument/2006/customXml" ds:itemID="{CDA649E5-DE6A-49BA-A7E0-8CC35F8643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Winter</dc:creator>
  <cp:keywords/>
  <dc:description/>
  <cp:lastModifiedBy>Gabriel Winter</cp:lastModifiedBy>
  <cp:revision>2</cp:revision>
  <dcterms:created xsi:type="dcterms:W3CDTF">2017-08-31T06:56:00Z</dcterms:created>
  <dcterms:modified xsi:type="dcterms:W3CDTF">2017-08-31T07:58:00Z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0x010100C05F7D155668AF4C931FA4707163868B</vt:lpwstr>
  </property>
</Properties>
</file>