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A5BA9" w14:textId="77777777" w:rsidR="00467A05" w:rsidRPr="004E0408" w:rsidRDefault="00467A05">
      <w:pPr>
        <w:rPr>
          <w:rFonts w:ascii="Arial" w:eastAsia="Times New Roman" w:hAnsi="Arial" w:cs="Arial"/>
          <w:sz w:val="20"/>
          <w:szCs w:val="20"/>
        </w:rPr>
      </w:pPr>
    </w:p>
    <w:p w14:paraId="66AB56C2" w14:textId="77777777" w:rsidR="00467A05" w:rsidRPr="004E0408" w:rsidRDefault="00467A05">
      <w:pPr>
        <w:spacing w:before="11"/>
        <w:rPr>
          <w:rFonts w:ascii="Arial" w:eastAsia="Times New Roman" w:hAnsi="Arial" w:cs="Arial"/>
          <w:sz w:val="15"/>
          <w:szCs w:val="15"/>
        </w:rPr>
      </w:pPr>
    </w:p>
    <w:p w14:paraId="562C2DB0" w14:textId="77777777" w:rsidR="00467A05" w:rsidRPr="004E0408" w:rsidRDefault="00467A05">
      <w:pPr>
        <w:spacing w:line="200" w:lineRule="atLeast"/>
        <w:ind w:left="100"/>
        <w:rPr>
          <w:rFonts w:ascii="Arial" w:eastAsia="Times New Roman" w:hAnsi="Arial" w:cs="Arial"/>
          <w:sz w:val="20"/>
          <w:szCs w:val="20"/>
        </w:rPr>
      </w:pPr>
    </w:p>
    <w:p w14:paraId="77E19146" w14:textId="77777777" w:rsidR="00467A05" w:rsidRPr="004E0408" w:rsidRDefault="00467A05">
      <w:pPr>
        <w:rPr>
          <w:rFonts w:ascii="Arial" w:eastAsia="Times New Roman" w:hAnsi="Arial" w:cs="Arial"/>
          <w:sz w:val="20"/>
          <w:szCs w:val="20"/>
        </w:rPr>
      </w:pPr>
    </w:p>
    <w:p w14:paraId="238F308E" w14:textId="77777777" w:rsidR="00467A05" w:rsidRPr="004E0408" w:rsidRDefault="00467A05">
      <w:pPr>
        <w:rPr>
          <w:rFonts w:ascii="Arial" w:eastAsia="Times New Roman" w:hAnsi="Arial" w:cs="Arial"/>
          <w:sz w:val="20"/>
          <w:szCs w:val="20"/>
        </w:rPr>
      </w:pPr>
    </w:p>
    <w:p w14:paraId="47467075" w14:textId="77777777" w:rsidR="00467A05" w:rsidRPr="004E0408" w:rsidRDefault="00467A05">
      <w:pPr>
        <w:rPr>
          <w:rFonts w:ascii="Arial" w:eastAsia="Times New Roman" w:hAnsi="Arial" w:cs="Arial"/>
          <w:sz w:val="20"/>
          <w:szCs w:val="20"/>
        </w:rPr>
      </w:pPr>
    </w:p>
    <w:p w14:paraId="74550D2C" w14:textId="77777777" w:rsidR="00467A05" w:rsidRPr="004E0408" w:rsidRDefault="00467A05">
      <w:pPr>
        <w:rPr>
          <w:rFonts w:ascii="Arial" w:eastAsia="Times New Roman" w:hAnsi="Arial" w:cs="Arial"/>
          <w:sz w:val="20"/>
          <w:szCs w:val="20"/>
        </w:rPr>
      </w:pPr>
    </w:p>
    <w:p w14:paraId="7DE73490" w14:textId="77777777" w:rsidR="00467A05" w:rsidRPr="004E0408" w:rsidRDefault="00467A05">
      <w:pPr>
        <w:rPr>
          <w:rFonts w:ascii="Arial" w:eastAsia="Times New Roman" w:hAnsi="Arial" w:cs="Arial"/>
          <w:sz w:val="20"/>
          <w:szCs w:val="20"/>
        </w:rPr>
      </w:pPr>
    </w:p>
    <w:p w14:paraId="29D86197" w14:textId="77777777" w:rsidR="00467A05" w:rsidRPr="004E0408" w:rsidRDefault="00467A05">
      <w:pPr>
        <w:rPr>
          <w:rFonts w:ascii="Arial" w:eastAsia="Times New Roman" w:hAnsi="Arial" w:cs="Arial"/>
          <w:sz w:val="20"/>
          <w:szCs w:val="20"/>
        </w:rPr>
      </w:pPr>
    </w:p>
    <w:p w14:paraId="6D249945" w14:textId="77777777" w:rsidR="00467A05" w:rsidRPr="004E0408" w:rsidRDefault="00467A05">
      <w:pPr>
        <w:rPr>
          <w:rFonts w:ascii="Arial" w:eastAsia="Times New Roman" w:hAnsi="Arial" w:cs="Arial"/>
          <w:sz w:val="20"/>
          <w:szCs w:val="20"/>
        </w:rPr>
      </w:pPr>
    </w:p>
    <w:p w14:paraId="3018EDD8" w14:textId="77777777" w:rsidR="00467A05" w:rsidRPr="004E0408" w:rsidRDefault="00467A05">
      <w:pPr>
        <w:spacing w:before="11"/>
        <w:rPr>
          <w:rFonts w:ascii="Arial" w:eastAsia="Times New Roman" w:hAnsi="Arial" w:cs="Arial"/>
          <w:sz w:val="16"/>
          <w:szCs w:val="16"/>
        </w:rPr>
      </w:pPr>
    </w:p>
    <w:p w14:paraId="47694206" w14:textId="77777777" w:rsidR="00467A05" w:rsidRPr="004E0408" w:rsidRDefault="000E259E" w:rsidP="00413411">
      <w:pPr>
        <w:spacing w:line="120" w:lineRule="atLeast"/>
        <w:ind w:left="3600"/>
        <w:rPr>
          <w:rFonts w:ascii="Arial" w:eastAsia="Times New Roman" w:hAnsi="Arial" w:cs="Arial"/>
          <w:sz w:val="12"/>
          <w:szCs w:val="12"/>
        </w:rPr>
      </w:pPr>
      <w:r w:rsidRPr="004E0408">
        <w:rPr>
          <w:rFonts w:ascii="Arial" w:eastAsia="Times New Roman" w:hAnsi="Arial" w:cs="Arial"/>
          <w:noProof/>
          <w:sz w:val="12"/>
          <w:szCs w:val="12"/>
        </w:rPr>
        <mc:AlternateContent>
          <mc:Choice Requires="wpg">
            <w:drawing>
              <wp:inline distT="0" distB="0" distL="0" distR="0" wp14:anchorId="0B205060" wp14:editId="71B82E37">
                <wp:extent cx="3726815" cy="76200"/>
                <wp:effectExtent l="0" t="0" r="6985" b="0"/>
                <wp:docPr id="404" name="Group 4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815" cy="76200"/>
                          <a:chOff x="0" y="0"/>
                          <a:chExt cx="5869" cy="120"/>
                        </a:xfrm>
                        <a:solidFill>
                          <a:srgbClr val="C00000"/>
                        </a:solidFill>
                      </wpg:grpSpPr>
                      <wpg:grpSp>
                        <wpg:cNvPr id="405" name="Group 402"/>
                        <wpg:cNvGrpSpPr>
                          <a:grpSpLocks/>
                        </wpg:cNvGrpSpPr>
                        <wpg:grpSpPr bwMode="auto">
                          <a:xfrm>
                            <a:off x="0" y="0"/>
                            <a:ext cx="5869" cy="120"/>
                            <a:chOff x="0" y="0"/>
                            <a:chExt cx="5869" cy="120"/>
                          </a:xfrm>
                          <a:grpFill/>
                        </wpg:grpSpPr>
                        <wps:wsp>
                          <wps:cNvPr id="406" name="Freeform 403"/>
                          <wps:cNvSpPr>
                            <a:spLocks/>
                          </wps:cNvSpPr>
                          <wps:spPr bwMode="auto">
                            <a:xfrm>
                              <a:off x="0" y="0"/>
                              <a:ext cx="5869" cy="120"/>
                            </a:xfrm>
                            <a:custGeom>
                              <a:avLst/>
                              <a:gdLst>
                                <a:gd name="T0" fmla="*/ 0 w 5869"/>
                                <a:gd name="T1" fmla="*/ 120 h 120"/>
                                <a:gd name="T2" fmla="*/ 5869 w 5869"/>
                                <a:gd name="T3" fmla="*/ 120 h 120"/>
                                <a:gd name="T4" fmla="*/ 5869 w 5869"/>
                                <a:gd name="T5" fmla="*/ 0 h 120"/>
                                <a:gd name="T6" fmla="*/ 0 w 5869"/>
                                <a:gd name="T7" fmla="*/ 0 h 120"/>
                                <a:gd name="T8" fmla="*/ 0 w 5869"/>
                                <a:gd name="T9" fmla="*/ 120 h 120"/>
                              </a:gdLst>
                              <a:ahLst/>
                              <a:cxnLst>
                                <a:cxn ang="0">
                                  <a:pos x="T0" y="T1"/>
                                </a:cxn>
                                <a:cxn ang="0">
                                  <a:pos x="T2" y="T3"/>
                                </a:cxn>
                                <a:cxn ang="0">
                                  <a:pos x="T4" y="T5"/>
                                </a:cxn>
                                <a:cxn ang="0">
                                  <a:pos x="T6" y="T7"/>
                                </a:cxn>
                                <a:cxn ang="0">
                                  <a:pos x="T8" y="T9"/>
                                </a:cxn>
                              </a:cxnLst>
                              <a:rect l="0" t="0" r="r" b="b"/>
                              <a:pathLst>
                                <a:path w="5869" h="120">
                                  <a:moveTo>
                                    <a:pt x="0" y="120"/>
                                  </a:moveTo>
                                  <a:lnTo>
                                    <a:pt x="5869" y="120"/>
                                  </a:lnTo>
                                  <a:lnTo>
                                    <a:pt x="5869" y="0"/>
                                  </a:lnTo>
                                  <a:lnTo>
                                    <a:pt x="0" y="0"/>
                                  </a:lnTo>
                                  <a:lnTo>
                                    <a:pt x="0" y="120"/>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3A75A8A9" id="Group 401" o:spid="_x0000_s1026" style="width:293.45pt;height:6pt;mso-position-horizontal-relative:char;mso-position-vertical-relative:line" coordsize="5869,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">
                <v:group id="Group 402" o:spid="_x0000_s1027" style="position:absolute;width:5869;height:120" coordsize="586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">
                  <v:shape id="Freeform 403" o:spid="_x0000_s1028" style="position:absolute;width:5869;height:120;visibility:visible;mso-wrap-style:square;v-text-anchor:top" coordsize="586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" path="m,120r5869,l5869,,,,,120xe" filled="f" stroked="f">
                    <v:path arrowok="t" o:connecttype="custom" o:connectlocs="0,120;5869,120;5869,0;0,0;0,120" o:connectangles="0,0,0,0,0"/>
                  </v:shape>
                </v:group>
                <w10:anchorlock/>
              </v:group>
            </w:pict>
          </mc:Fallback>
        </mc:AlternateContent>
      </w:r>
    </w:p>
    <w:p w14:paraId="2C16AFC1" w14:textId="77777777" w:rsidR="00467A05" w:rsidRPr="004E0408" w:rsidRDefault="00467A05">
      <w:pPr>
        <w:spacing w:before="8"/>
        <w:rPr>
          <w:rFonts w:ascii="Arial" w:eastAsia="Times New Roman" w:hAnsi="Arial" w:cs="Arial"/>
          <w:sz w:val="8"/>
          <w:szCs w:val="8"/>
        </w:rPr>
      </w:pPr>
    </w:p>
    <w:p w14:paraId="7D615534" w14:textId="77777777" w:rsidR="0091125D" w:rsidRDefault="0091125D" w:rsidP="00413411">
      <w:pPr>
        <w:spacing w:line="239" w:lineRule="auto"/>
        <w:ind w:left="3690" w:right="808"/>
        <w:rPr>
          <w:rFonts w:ascii="Arial" w:hAnsi="Arial" w:cs="Arial"/>
          <w:b/>
          <w:spacing w:val="-10"/>
          <w:sz w:val="32"/>
          <w:u w:val="single"/>
        </w:rPr>
      </w:pPr>
    </w:p>
    <w:p w14:paraId="1A0EA0C8" w14:textId="77777777" w:rsidR="00405AEB" w:rsidRPr="004E0408" w:rsidRDefault="008B6D96" w:rsidP="00891E23">
      <w:pPr>
        <w:spacing w:line="239" w:lineRule="auto"/>
        <w:ind w:left="3690" w:right="808"/>
        <w:rPr>
          <w:rFonts w:ascii="Arial" w:hAnsi="Arial" w:cs="Arial"/>
          <w:b/>
          <w:spacing w:val="-10"/>
          <w:sz w:val="32"/>
        </w:rPr>
      </w:pPr>
      <w:r>
        <w:rPr>
          <w:rFonts w:ascii="Arial" w:hAnsi="Arial" w:cs="Arial"/>
          <w:b/>
          <w:spacing w:val="-10"/>
          <w:sz w:val="32"/>
        </w:rPr>
        <w:t>Analysis of</w:t>
      </w:r>
      <w:r w:rsidR="005C74CF">
        <w:rPr>
          <w:rFonts w:ascii="Arial" w:hAnsi="Arial" w:cs="Arial"/>
          <w:b/>
          <w:spacing w:val="-10"/>
          <w:sz w:val="32"/>
        </w:rPr>
        <w:t xml:space="preserve"> </w:t>
      </w:r>
      <w:r w:rsidR="00CD028F">
        <w:rPr>
          <w:rFonts w:ascii="Arial" w:hAnsi="Arial" w:cs="Arial"/>
          <w:b/>
          <w:spacing w:val="-10"/>
          <w:sz w:val="32"/>
        </w:rPr>
        <w:t xml:space="preserve">Cancellations at a </w:t>
      </w:r>
      <w:r w:rsidR="00413411" w:rsidRPr="00413411">
        <w:rPr>
          <w:rFonts w:ascii="Arial" w:hAnsi="Arial" w:cs="Arial"/>
          <w:b/>
          <w:spacing w:val="-10"/>
          <w:sz w:val="32"/>
        </w:rPr>
        <w:t xml:space="preserve">Cab Portal </w:t>
      </w:r>
      <w:r w:rsidR="00413411">
        <w:rPr>
          <w:rFonts w:ascii="Arial" w:hAnsi="Arial" w:cs="Arial"/>
          <w:b/>
          <w:spacing w:val="-10"/>
          <w:sz w:val="32"/>
        </w:rPr>
        <w:t>C</w:t>
      </w:r>
      <w:r w:rsidR="00413411" w:rsidRPr="00413411">
        <w:rPr>
          <w:rFonts w:ascii="Arial" w:hAnsi="Arial" w:cs="Arial"/>
          <w:b/>
          <w:spacing w:val="-10"/>
          <w:sz w:val="32"/>
        </w:rPr>
        <w:t>ompany</w:t>
      </w:r>
    </w:p>
    <w:p w14:paraId="3E3AD9EB" w14:textId="77777777" w:rsidR="00467A05" w:rsidRPr="00AD5C4A" w:rsidRDefault="00467A05" w:rsidP="00413411">
      <w:pPr>
        <w:spacing w:before="8"/>
        <w:ind w:left="3690"/>
        <w:rPr>
          <w:rFonts w:ascii="Arial" w:eastAsia="Arial" w:hAnsi="Arial" w:cs="Arial"/>
          <w:sz w:val="41"/>
          <w:szCs w:val="41"/>
        </w:rPr>
      </w:pPr>
    </w:p>
    <w:p w14:paraId="72C6EE3A" w14:textId="6994472D" w:rsidR="00391D98" w:rsidRDefault="000705D0" w:rsidP="00413411">
      <w:pPr>
        <w:ind w:left="3690" w:right="990"/>
        <w:rPr>
          <w:rFonts w:ascii="Arial" w:hAnsi="Arial" w:cs="Arial"/>
          <w:spacing w:val="-1"/>
          <w:sz w:val="20"/>
          <w:szCs w:val="20"/>
        </w:rPr>
      </w:pPr>
      <w:r>
        <w:rPr>
          <w:rFonts w:ascii="Arial" w:hAnsi="Arial" w:cs="Arial"/>
          <w:spacing w:val="-1"/>
          <w:sz w:val="20"/>
          <w:szCs w:val="20"/>
        </w:rPr>
        <w:t>GURUSHARAN CHANDRA KUNUSOTH</w:t>
      </w:r>
    </w:p>
    <w:p w14:paraId="54AE0973" w14:textId="3DFCBA57" w:rsidR="004D7030" w:rsidRDefault="006E53C9" w:rsidP="006E53C9">
      <w:pPr>
        <w:ind w:left="3690" w:right="990"/>
        <w:rPr>
          <w:rFonts w:ascii="Arial" w:hAnsi="Arial" w:cs="Arial"/>
          <w:spacing w:val="-1"/>
          <w:sz w:val="20"/>
          <w:szCs w:val="20"/>
        </w:rPr>
      </w:pPr>
      <w:r>
        <w:rPr>
          <w:rFonts w:ascii="Arial" w:hAnsi="Arial" w:cs="Arial"/>
          <w:spacing w:val="-1"/>
          <w:sz w:val="20"/>
          <w:szCs w:val="20"/>
        </w:rPr>
        <w:t>WISCONSIN SCHOOL OF BUSINESS</w:t>
      </w:r>
    </w:p>
    <w:p w14:paraId="33AD6DA6" w14:textId="57646392" w:rsidR="00467A05" w:rsidRPr="00CB3783" w:rsidRDefault="000705D0" w:rsidP="00CB3783">
      <w:pPr>
        <w:ind w:left="3690" w:right="990"/>
        <w:rPr>
          <w:rFonts w:ascii="Arial" w:hAnsi="Arial" w:cs="Arial"/>
          <w:spacing w:val="-1"/>
          <w:sz w:val="20"/>
          <w:szCs w:val="20"/>
        </w:rPr>
      </w:pPr>
      <w:r>
        <w:rPr>
          <w:rFonts w:ascii="Arial" w:hAnsi="Arial" w:cs="Arial"/>
          <w:spacing w:val="-1"/>
          <w:sz w:val="20"/>
          <w:szCs w:val="20"/>
        </w:rPr>
        <w:t>FEBUARY, 2025</w:t>
      </w:r>
    </w:p>
    <w:p w14:paraId="00966929" w14:textId="77777777" w:rsidR="002A29D8" w:rsidRDefault="002A29D8" w:rsidP="002A29D8">
      <w:pPr>
        <w:ind w:right="990"/>
        <w:rPr>
          <w:rFonts w:ascii="Arial" w:hAnsi="Arial" w:cs="Arial"/>
          <w:spacing w:val="-2"/>
          <w:sz w:val="24"/>
        </w:rPr>
      </w:pPr>
    </w:p>
    <w:p w14:paraId="4569D079" w14:textId="473F96C1" w:rsidR="00C90460" w:rsidRDefault="002A6F69" w:rsidP="00C90460">
      <w:pPr>
        <w:ind w:left="3600" w:right="990"/>
        <w:jc w:val="both"/>
        <w:rPr>
          <w:rFonts w:ascii="Arial" w:hAnsi="Arial" w:cs="Arial"/>
          <w:i/>
          <w:spacing w:val="-2"/>
          <w:sz w:val="24"/>
        </w:rPr>
      </w:pPr>
      <w:r w:rsidRPr="0032546F">
        <w:rPr>
          <w:rFonts w:ascii="Arial" w:hAnsi="Arial" w:cs="Arial"/>
          <w:i/>
          <w:spacing w:val="-2"/>
          <w:sz w:val="24"/>
        </w:rPr>
        <w:t xml:space="preserve">Note: While your report </w:t>
      </w:r>
      <w:r w:rsidR="008465D5">
        <w:rPr>
          <w:rFonts w:ascii="Arial" w:hAnsi="Arial" w:cs="Arial"/>
          <w:i/>
          <w:spacing w:val="-2"/>
          <w:sz w:val="24"/>
        </w:rPr>
        <w:t xml:space="preserve">should </w:t>
      </w:r>
      <w:r w:rsidRPr="0032546F">
        <w:rPr>
          <w:rFonts w:ascii="Arial" w:hAnsi="Arial" w:cs="Arial"/>
          <w:i/>
          <w:spacing w:val="-2"/>
          <w:sz w:val="24"/>
        </w:rPr>
        <w:t xml:space="preserve">follow this rough format, you may be creative within the sections and </w:t>
      </w:r>
      <w:r w:rsidR="003011B5" w:rsidRPr="0032546F">
        <w:rPr>
          <w:rFonts w:ascii="Arial" w:hAnsi="Arial" w:cs="Arial"/>
          <w:i/>
          <w:spacing w:val="-2"/>
          <w:sz w:val="24"/>
        </w:rPr>
        <w:t>present your analyses as you see best fit.</w:t>
      </w:r>
      <w:r w:rsidR="0000488F" w:rsidRPr="0032546F">
        <w:rPr>
          <w:rFonts w:ascii="Arial" w:hAnsi="Arial" w:cs="Arial"/>
          <w:i/>
          <w:spacing w:val="-2"/>
          <w:sz w:val="24"/>
        </w:rPr>
        <w:t xml:space="preserve"> </w:t>
      </w:r>
      <w:r w:rsidR="00C90460">
        <w:rPr>
          <w:rFonts w:ascii="Arial" w:hAnsi="Arial" w:cs="Arial"/>
          <w:i/>
          <w:spacing w:val="-2"/>
          <w:sz w:val="24"/>
        </w:rPr>
        <w:t>We have placed a mapping of all the questions in Part III if you wish to use this structure.</w:t>
      </w:r>
    </w:p>
    <w:p w14:paraId="7D2BB8EB" w14:textId="77777777" w:rsidR="00C90460" w:rsidRDefault="00C90460" w:rsidP="00AE462E">
      <w:pPr>
        <w:ind w:left="3600" w:right="990"/>
        <w:jc w:val="both"/>
        <w:rPr>
          <w:rFonts w:ascii="Arial" w:hAnsi="Arial" w:cs="Arial"/>
          <w:i/>
          <w:spacing w:val="-2"/>
          <w:sz w:val="24"/>
        </w:rPr>
      </w:pPr>
    </w:p>
    <w:p w14:paraId="2F3B9209" w14:textId="77777777" w:rsidR="00C90460" w:rsidRDefault="00C90460" w:rsidP="00C90460">
      <w:pPr>
        <w:ind w:left="3600" w:right="990"/>
        <w:jc w:val="both"/>
        <w:rPr>
          <w:rFonts w:ascii="Arial" w:hAnsi="Arial" w:cs="Arial"/>
          <w:i/>
          <w:spacing w:val="-2"/>
          <w:sz w:val="24"/>
        </w:rPr>
      </w:pPr>
      <w:r w:rsidRPr="00E53C91">
        <w:rPr>
          <w:rFonts w:ascii="Arial" w:hAnsi="Arial" w:cs="Arial"/>
          <w:b/>
          <w:bCs/>
          <w:i/>
          <w:spacing w:val="-2"/>
          <w:sz w:val="24"/>
          <w:u w:val="single"/>
        </w:rPr>
        <w:t>Treat this like a consulting document</w:t>
      </w:r>
      <w:r>
        <w:rPr>
          <w:rFonts w:ascii="Arial" w:hAnsi="Arial" w:cs="Arial"/>
          <w:i/>
          <w:spacing w:val="-2"/>
          <w:sz w:val="24"/>
        </w:rPr>
        <w:t xml:space="preserve"> you would present to a client. </w:t>
      </w:r>
      <w:r w:rsidR="00A43337">
        <w:rPr>
          <w:rFonts w:ascii="Arial" w:hAnsi="Arial" w:cs="Arial"/>
          <w:i/>
          <w:spacing w:val="-2"/>
          <w:sz w:val="24"/>
        </w:rPr>
        <w:t>D</w:t>
      </w:r>
      <w:r w:rsidR="00B87C6C">
        <w:rPr>
          <w:rFonts w:ascii="Arial" w:hAnsi="Arial" w:cs="Arial"/>
          <w:i/>
          <w:spacing w:val="-2"/>
          <w:sz w:val="24"/>
        </w:rPr>
        <w:t>o not</w:t>
      </w:r>
      <w:r w:rsidR="0087428D">
        <w:rPr>
          <w:rFonts w:ascii="Arial" w:hAnsi="Arial" w:cs="Arial"/>
          <w:i/>
          <w:spacing w:val="-2"/>
          <w:sz w:val="24"/>
        </w:rPr>
        <w:t xml:space="preserve"> write sentences like “As in Question </w:t>
      </w:r>
      <w:proofErr w:type="gramStart"/>
      <w:r w:rsidR="0087428D">
        <w:rPr>
          <w:rFonts w:ascii="Arial" w:hAnsi="Arial" w:cs="Arial"/>
          <w:i/>
          <w:spacing w:val="-2"/>
          <w:sz w:val="24"/>
        </w:rPr>
        <w:t>1,…</w:t>
      </w:r>
      <w:proofErr w:type="gramEnd"/>
      <w:r w:rsidR="0087428D">
        <w:rPr>
          <w:rFonts w:ascii="Arial" w:hAnsi="Arial" w:cs="Arial"/>
          <w:i/>
          <w:spacing w:val="-2"/>
          <w:sz w:val="24"/>
        </w:rPr>
        <w:t xml:space="preserve">”, but rather </w:t>
      </w:r>
      <w:r w:rsidR="00B87C6C">
        <w:rPr>
          <w:rFonts w:ascii="Arial" w:hAnsi="Arial" w:cs="Arial"/>
          <w:i/>
          <w:spacing w:val="-2"/>
          <w:sz w:val="24"/>
        </w:rPr>
        <w:t xml:space="preserve">respond using </w:t>
      </w:r>
      <w:r w:rsidR="00DB2767">
        <w:rPr>
          <w:rFonts w:ascii="Arial" w:hAnsi="Arial" w:cs="Arial"/>
          <w:i/>
          <w:spacing w:val="-2"/>
          <w:sz w:val="24"/>
        </w:rPr>
        <w:t>a self-contained description.</w:t>
      </w:r>
      <w:r w:rsidR="000C09DB">
        <w:rPr>
          <w:rFonts w:ascii="Arial" w:hAnsi="Arial" w:cs="Arial"/>
          <w:i/>
          <w:spacing w:val="-2"/>
          <w:sz w:val="24"/>
        </w:rPr>
        <w:t xml:space="preserve"> </w:t>
      </w:r>
    </w:p>
    <w:p w14:paraId="09CB47CE" w14:textId="77777777" w:rsidR="00C90460" w:rsidRDefault="00C90460" w:rsidP="00C90460">
      <w:pPr>
        <w:ind w:left="3600" w:right="990"/>
        <w:jc w:val="both"/>
        <w:rPr>
          <w:rFonts w:ascii="Arial" w:hAnsi="Arial" w:cs="Arial"/>
          <w:i/>
          <w:spacing w:val="-2"/>
          <w:sz w:val="24"/>
        </w:rPr>
      </w:pPr>
    </w:p>
    <w:p w14:paraId="696680FB" w14:textId="4AC21427" w:rsidR="00E53C91" w:rsidRDefault="00E53C91" w:rsidP="00C90460">
      <w:pPr>
        <w:ind w:left="3600" w:right="990"/>
        <w:jc w:val="both"/>
        <w:rPr>
          <w:rFonts w:ascii="Arial" w:hAnsi="Arial" w:cs="Arial"/>
          <w:i/>
          <w:spacing w:val="-2"/>
          <w:sz w:val="24"/>
        </w:rPr>
      </w:pPr>
      <w:r>
        <w:rPr>
          <w:rFonts w:ascii="Arial" w:hAnsi="Arial" w:cs="Arial"/>
          <w:i/>
          <w:spacing w:val="-2"/>
          <w:sz w:val="24"/>
        </w:rPr>
        <w:t>Be sure all visualizations are free of clutter and have good titles that tell the reader what to focus on and understand about the visualization.</w:t>
      </w:r>
    </w:p>
    <w:p w14:paraId="6B5D2C70" w14:textId="77777777" w:rsidR="00E53C91" w:rsidRDefault="00E53C91" w:rsidP="00C90460">
      <w:pPr>
        <w:ind w:left="3600" w:right="990"/>
        <w:jc w:val="both"/>
        <w:rPr>
          <w:rFonts w:ascii="Arial" w:hAnsi="Arial" w:cs="Arial"/>
          <w:i/>
          <w:spacing w:val="-2"/>
          <w:sz w:val="24"/>
        </w:rPr>
      </w:pPr>
    </w:p>
    <w:p w14:paraId="3B3009A0" w14:textId="383F2475" w:rsidR="00C90460" w:rsidRDefault="00C90460" w:rsidP="00C90460">
      <w:pPr>
        <w:ind w:left="3600" w:right="990"/>
        <w:jc w:val="both"/>
        <w:rPr>
          <w:rFonts w:ascii="Arial" w:hAnsi="Arial" w:cs="Arial"/>
          <w:i/>
          <w:spacing w:val="-2"/>
          <w:sz w:val="24"/>
        </w:rPr>
      </w:pPr>
      <w:r>
        <w:rPr>
          <w:rFonts w:ascii="Arial" w:hAnsi="Arial" w:cs="Arial"/>
          <w:i/>
          <w:spacing w:val="-2"/>
          <w:sz w:val="24"/>
        </w:rPr>
        <w:t xml:space="preserve">If done well, you could use this as a stand-alone document that you can distribute as a writing sample as you apply for different programs and jobs. </w:t>
      </w:r>
    </w:p>
    <w:p w14:paraId="0E3F4F05" w14:textId="10342304" w:rsidR="0087428D" w:rsidRDefault="0087428D" w:rsidP="00AE462E">
      <w:pPr>
        <w:ind w:left="3600" w:right="990"/>
        <w:jc w:val="both"/>
        <w:rPr>
          <w:rFonts w:ascii="Arial" w:hAnsi="Arial" w:cs="Arial"/>
          <w:i/>
          <w:spacing w:val="-2"/>
          <w:sz w:val="24"/>
        </w:rPr>
      </w:pPr>
    </w:p>
    <w:p w14:paraId="2DC7250F" w14:textId="77777777" w:rsidR="0087428D" w:rsidRDefault="0087428D" w:rsidP="0087428D">
      <w:pPr>
        <w:ind w:left="3600" w:right="990"/>
        <w:jc w:val="both"/>
        <w:rPr>
          <w:rFonts w:ascii="Arial" w:hAnsi="Arial" w:cs="Arial"/>
          <w:i/>
          <w:spacing w:val="-2"/>
          <w:sz w:val="24"/>
        </w:rPr>
      </w:pPr>
    </w:p>
    <w:p w14:paraId="3BE22991" w14:textId="77777777" w:rsidR="00405AEB" w:rsidRPr="004E0408" w:rsidRDefault="00405AEB" w:rsidP="00790BD6">
      <w:pPr>
        <w:ind w:left="3809" w:right="990"/>
        <w:rPr>
          <w:rFonts w:ascii="Arial" w:hAnsi="Arial" w:cs="Arial"/>
          <w:spacing w:val="-2"/>
          <w:sz w:val="24"/>
        </w:rPr>
      </w:pPr>
    </w:p>
    <w:p w14:paraId="6E6167C1" w14:textId="77777777" w:rsidR="00405AEB" w:rsidRDefault="00405AEB" w:rsidP="00790BD6">
      <w:pPr>
        <w:ind w:left="3809" w:right="990"/>
        <w:rPr>
          <w:rFonts w:ascii="Arial" w:eastAsia="Arial" w:hAnsi="Arial" w:cs="Arial"/>
          <w:sz w:val="24"/>
          <w:szCs w:val="24"/>
        </w:rPr>
      </w:pPr>
    </w:p>
    <w:p w14:paraId="1D5F6181" w14:textId="77777777" w:rsidR="00B1174F" w:rsidRPr="004E0408" w:rsidRDefault="00B1174F" w:rsidP="00CD380A">
      <w:pPr>
        <w:ind w:right="990"/>
        <w:rPr>
          <w:rFonts w:ascii="Arial" w:eastAsia="Arial" w:hAnsi="Arial" w:cs="Arial"/>
          <w:color w:val="FF0000"/>
          <w:sz w:val="24"/>
          <w:szCs w:val="24"/>
        </w:rPr>
        <w:sectPr w:rsidR="00B1174F" w:rsidRPr="004E0408" w:rsidSect="004E0408">
          <w:footerReference w:type="default" r:id="rId8"/>
          <w:type w:val="continuous"/>
          <w:pgSz w:w="12240" w:h="15840"/>
          <w:pgMar w:top="1440" w:right="1440" w:bottom="1440" w:left="1440" w:header="720" w:footer="720" w:gutter="0"/>
          <w:cols w:space="720"/>
          <w:titlePg/>
          <w:docGrid w:linePitch="299"/>
        </w:sectPr>
      </w:pPr>
    </w:p>
    <w:p w14:paraId="6F2C5AFE" w14:textId="77777777" w:rsidR="00467A05" w:rsidRPr="008E5042" w:rsidRDefault="00D45DF0" w:rsidP="00F7395E">
      <w:pPr>
        <w:pStyle w:val="Heading1"/>
        <w:rPr>
          <w:szCs w:val="28"/>
        </w:rPr>
      </w:pPr>
      <w:r w:rsidRPr="008E5042">
        <w:rPr>
          <w:szCs w:val="28"/>
        </w:rPr>
        <w:lastRenderedPageBreak/>
        <w:t>Executive Summary</w:t>
      </w:r>
    </w:p>
    <w:p w14:paraId="47676B6A" w14:textId="27C29581" w:rsidR="002A3C27" w:rsidRPr="00D12516" w:rsidRDefault="002A3C27" w:rsidP="002A3C27">
      <w:pPr>
        <w:pStyle w:val="Heading1"/>
        <w:ind w:firstLine="720"/>
        <w:rPr>
          <w:rFonts w:ascii="Times New Roman" w:hAnsi="Times New Roman" w:cs="Times New Roman"/>
          <w:b w:val="0"/>
          <w:color w:val="auto"/>
          <w:sz w:val="24"/>
          <w:szCs w:val="24"/>
        </w:rPr>
      </w:pPr>
      <w:r w:rsidRPr="00D12516">
        <w:rPr>
          <w:rFonts w:ascii="Times New Roman" w:hAnsi="Times New Roman" w:cs="Times New Roman"/>
          <w:b w:val="0"/>
          <w:color w:val="auto"/>
          <w:sz w:val="24"/>
          <w:szCs w:val="24"/>
        </w:rPr>
        <w:t xml:space="preserve">In the given data sample, </w:t>
      </w:r>
      <w:proofErr w:type="spellStart"/>
      <w:r w:rsidRPr="00D12516">
        <w:rPr>
          <w:rFonts w:ascii="Times New Roman" w:hAnsi="Times New Roman" w:cs="Times New Roman"/>
          <w:b w:val="0"/>
          <w:color w:val="auto"/>
          <w:sz w:val="24"/>
          <w:szCs w:val="24"/>
        </w:rPr>
        <w:t>IndoCabs</w:t>
      </w:r>
      <w:proofErr w:type="spellEnd"/>
      <w:r w:rsidRPr="00D12516">
        <w:rPr>
          <w:rFonts w:ascii="Times New Roman" w:hAnsi="Times New Roman" w:cs="Times New Roman"/>
          <w:b w:val="0"/>
          <w:color w:val="auto"/>
          <w:sz w:val="24"/>
          <w:szCs w:val="24"/>
        </w:rPr>
        <w:t xml:space="preserve"> drivers have an 8 percent cancellation rate, with point-to-point travel showing the highest percentage of cancellations (9.26%), followed by hourly rental (5.52%), and long-distance travel having no cancellations. As evident from the analysis, booking</w:t>
      </w:r>
      <w:r w:rsidRPr="00D12516">
        <w:rPr>
          <w:rFonts w:ascii="Times New Roman" w:hAnsi="Times New Roman" w:cs="Times New Roman"/>
          <w:b w:val="0"/>
          <w:color w:val="auto"/>
          <w:sz w:val="24"/>
          <w:szCs w:val="24"/>
        </w:rPr>
        <w:t xml:space="preserve"> method</w:t>
      </w:r>
      <w:r w:rsidRPr="00D12516">
        <w:rPr>
          <w:rFonts w:ascii="Times New Roman" w:hAnsi="Times New Roman" w:cs="Times New Roman"/>
          <w:b w:val="0"/>
          <w:color w:val="auto"/>
          <w:sz w:val="24"/>
          <w:szCs w:val="24"/>
        </w:rPr>
        <w:t xml:space="preserve"> plays a role</w:t>
      </w:r>
      <w:r w:rsidRPr="00D12516">
        <w:rPr>
          <w:rFonts w:ascii="Times New Roman" w:hAnsi="Times New Roman" w:cs="Times New Roman"/>
          <w:b w:val="0"/>
          <w:color w:val="auto"/>
          <w:sz w:val="24"/>
          <w:szCs w:val="24"/>
        </w:rPr>
        <w:t>:</w:t>
      </w:r>
      <w:r w:rsidRPr="00D12516">
        <w:rPr>
          <w:rFonts w:ascii="Times New Roman" w:hAnsi="Times New Roman" w:cs="Times New Roman"/>
          <w:b w:val="0"/>
          <w:color w:val="auto"/>
          <w:sz w:val="24"/>
          <w:szCs w:val="24"/>
        </w:rPr>
        <w:t xml:space="preserve"> online booking </w:t>
      </w:r>
      <w:r w:rsidRPr="00D12516">
        <w:rPr>
          <w:rFonts w:ascii="Times New Roman" w:hAnsi="Times New Roman" w:cs="Times New Roman"/>
          <w:b w:val="0"/>
          <w:color w:val="auto"/>
          <w:sz w:val="24"/>
          <w:szCs w:val="24"/>
        </w:rPr>
        <w:t>showed</w:t>
      </w:r>
      <w:r w:rsidRPr="00D12516">
        <w:rPr>
          <w:rFonts w:ascii="Times New Roman" w:hAnsi="Times New Roman" w:cs="Times New Roman"/>
          <w:b w:val="0"/>
          <w:color w:val="auto"/>
          <w:sz w:val="24"/>
          <w:szCs w:val="24"/>
        </w:rPr>
        <w:t xml:space="preserve"> a higher rate of cancellation than mobile bookings even though more people use online media. This suggests that improving the quality of online bookings can be beneficial even with similar cancellation rates. There is a weak correlation between cancellations and the day of the week, and the greatest rate of cancellations was on Sunday and Thursday, likely due to weekend demand fluctuations and patterns of trip planning. Similarly, there is a weak correlation between booking time and cancellations, i.e., cancellations do not have a significant impact based on weekend time. But cancellations are closely followed by hourly bookings, which also reinforces that higher volumes of bookings simply translate </w:t>
      </w:r>
      <w:r w:rsidR="00CB186C" w:rsidRPr="00D12516">
        <w:rPr>
          <w:rFonts w:ascii="Times New Roman" w:hAnsi="Times New Roman" w:cs="Times New Roman"/>
          <w:b w:val="0"/>
          <w:color w:val="auto"/>
          <w:sz w:val="24"/>
          <w:szCs w:val="24"/>
        </w:rPr>
        <w:t>into</w:t>
      </w:r>
      <w:r w:rsidRPr="00D12516">
        <w:rPr>
          <w:rFonts w:ascii="Times New Roman" w:hAnsi="Times New Roman" w:cs="Times New Roman"/>
          <w:b w:val="0"/>
          <w:color w:val="auto"/>
          <w:sz w:val="24"/>
          <w:szCs w:val="24"/>
        </w:rPr>
        <w:t xml:space="preserve"> more cancellations. There was also a trend for booking windows, where the highest cancellation occurred in short-notice bookings within a day, and bookings over seven days earlier </w:t>
      </w:r>
      <w:r w:rsidR="00CB186C" w:rsidRPr="00D12516">
        <w:rPr>
          <w:rFonts w:ascii="Times New Roman" w:hAnsi="Times New Roman" w:cs="Times New Roman"/>
          <w:b w:val="0"/>
          <w:color w:val="auto"/>
          <w:sz w:val="24"/>
          <w:szCs w:val="24"/>
        </w:rPr>
        <w:t>had</w:t>
      </w:r>
      <w:r w:rsidRPr="00D12516">
        <w:rPr>
          <w:rFonts w:ascii="Times New Roman" w:hAnsi="Times New Roman" w:cs="Times New Roman"/>
          <w:b w:val="0"/>
          <w:color w:val="auto"/>
          <w:sz w:val="24"/>
          <w:szCs w:val="24"/>
        </w:rPr>
        <w:t xml:space="preserve"> a declining trend for cancellations. These findings stress the need for </w:t>
      </w:r>
      <w:proofErr w:type="spellStart"/>
      <w:r w:rsidRPr="00D12516">
        <w:rPr>
          <w:rFonts w:ascii="Times New Roman" w:hAnsi="Times New Roman" w:cs="Times New Roman"/>
          <w:b w:val="0"/>
          <w:color w:val="auto"/>
          <w:sz w:val="24"/>
          <w:szCs w:val="24"/>
        </w:rPr>
        <w:t>IndoCabs</w:t>
      </w:r>
      <w:proofErr w:type="spellEnd"/>
      <w:r w:rsidRPr="00D12516">
        <w:rPr>
          <w:rFonts w:ascii="Times New Roman" w:hAnsi="Times New Roman" w:cs="Times New Roman"/>
          <w:b w:val="0"/>
          <w:color w:val="auto"/>
          <w:sz w:val="24"/>
          <w:szCs w:val="24"/>
        </w:rPr>
        <w:t xml:space="preserve"> to improve its </w:t>
      </w:r>
      <w:r w:rsidR="00A7360D">
        <w:rPr>
          <w:rFonts w:ascii="Times New Roman" w:hAnsi="Times New Roman" w:cs="Times New Roman"/>
          <w:b w:val="0"/>
          <w:color w:val="auto"/>
          <w:sz w:val="24"/>
          <w:szCs w:val="24"/>
        </w:rPr>
        <w:t>driver</w:t>
      </w:r>
      <w:r w:rsidRPr="00D12516">
        <w:rPr>
          <w:rFonts w:ascii="Times New Roman" w:hAnsi="Times New Roman" w:cs="Times New Roman"/>
          <w:b w:val="0"/>
          <w:color w:val="auto"/>
          <w:sz w:val="24"/>
          <w:szCs w:val="24"/>
        </w:rPr>
        <w:t xml:space="preserve"> allocation control during peak cancellation times, promote early booking using rewards, and modify booking procedures to reduce last-minute cancellations to ensure higher service reliability and efficiency.</w:t>
      </w:r>
    </w:p>
    <w:p w14:paraId="09324464" w14:textId="77777777" w:rsidR="00BD27BB" w:rsidRPr="00C27133" w:rsidRDefault="00BD27BB" w:rsidP="00F7395E">
      <w:pPr>
        <w:pStyle w:val="Heading1"/>
        <w:rPr>
          <w:b w:val="0"/>
          <w:color w:val="auto"/>
          <w:sz w:val="24"/>
          <w:szCs w:val="24"/>
        </w:rPr>
      </w:pPr>
    </w:p>
    <w:p w14:paraId="4D20D389" w14:textId="4326CB45" w:rsidR="00377293" w:rsidRDefault="00377293" w:rsidP="00377293">
      <w:pPr>
        <w:pStyle w:val="Heading1"/>
        <w:rPr>
          <w:rFonts w:eastAsia="Arial"/>
          <w:szCs w:val="28"/>
        </w:rPr>
      </w:pPr>
      <w:r>
        <w:rPr>
          <w:rFonts w:eastAsia="Arial"/>
          <w:szCs w:val="28"/>
        </w:rPr>
        <w:t>Introduction</w:t>
      </w:r>
    </w:p>
    <w:p w14:paraId="54968A69" w14:textId="77777777" w:rsidR="00C93362" w:rsidRPr="008E5042" w:rsidRDefault="00C93362" w:rsidP="00377293">
      <w:pPr>
        <w:pStyle w:val="Heading1"/>
        <w:rPr>
          <w:rFonts w:eastAsia="Arial"/>
          <w:szCs w:val="28"/>
        </w:rPr>
      </w:pPr>
    </w:p>
    <w:p w14:paraId="52CDC2C9" w14:textId="6D691C17" w:rsidR="00C90460" w:rsidRPr="00C93362" w:rsidRDefault="00170D42" w:rsidP="00C93362">
      <w:pPr>
        <w:pStyle w:val="BodyText"/>
        <w:ind w:left="0" w:firstLine="720"/>
        <w:rPr>
          <w:rFonts w:ascii="Times New Roman" w:hAnsi="Times New Roman" w:cs="Times New Roman"/>
          <w:sz w:val="24"/>
          <w:szCs w:val="24"/>
        </w:rPr>
      </w:pPr>
      <w:proofErr w:type="spellStart"/>
      <w:r w:rsidRPr="00C93362">
        <w:rPr>
          <w:rFonts w:ascii="Times New Roman" w:hAnsi="Times New Roman" w:cs="Times New Roman"/>
          <w:sz w:val="24"/>
          <w:szCs w:val="24"/>
        </w:rPr>
        <w:t>IndoCabs</w:t>
      </w:r>
      <w:proofErr w:type="spellEnd"/>
      <w:r w:rsidRPr="00C93362">
        <w:rPr>
          <w:rFonts w:ascii="Times New Roman" w:hAnsi="Times New Roman" w:cs="Times New Roman"/>
          <w:sz w:val="24"/>
          <w:szCs w:val="24"/>
        </w:rPr>
        <w:t xml:space="preserve">, an Indian cab portal company, suspended business temporarily due to repeated cancellations that adversely affected customer satisfaction and business performance. The company acts as an aggregator, matching customers with independent cab vendors, but is failing in the reliable execution of bookings due to vendor availability issues and poor demand forecasting. This report aims to analyze cancellation trends, booking patterns, and trip durations to provide data-driven insights that can help </w:t>
      </w:r>
      <w:proofErr w:type="spellStart"/>
      <w:r w:rsidRPr="00C93362">
        <w:rPr>
          <w:rFonts w:ascii="Times New Roman" w:hAnsi="Times New Roman" w:cs="Times New Roman"/>
          <w:sz w:val="24"/>
          <w:szCs w:val="24"/>
        </w:rPr>
        <w:t>IndoCabs</w:t>
      </w:r>
      <w:proofErr w:type="spellEnd"/>
      <w:r w:rsidRPr="00C93362">
        <w:rPr>
          <w:rFonts w:ascii="Times New Roman" w:hAnsi="Times New Roman" w:cs="Times New Roman"/>
          <w:sz w:val="24"/>
          <w:szCs w:val="24"/>
        </w:rPr>
        <w:t xml:space="preserve"> optimize its operations and reduce cancellations.</w:t>
      </w:r>
    </w:p>
    <w:p w14:paraId="4135172E" w14:textId="77777777" w:rsidR="00170D42" w:rsidRDefault="00170D42" w:rsidP="00170D42">
      <w:pPr>
        <w:pStyle w:val="BodyText"/>
        <w:ind w:left="0"/>
        <w:rPr>
          <w:szCs w:val="28"/>
        </w:rPr>
      </w:pPr>
    </w:p>
    <w:p w14:paraId="0C14F8C6" w14:textId="00A19B41" w:rsidR="007C2BFA" w:rsidRPr="008E5042" w:rsidRDefault="007C2BFA" w:rsidP="00F7395E">
      <w:pPr>
        <w:pStyle w:val="Heading1"/>
        <w:rPr>
          <w:rFonts w:eastAsia="Arial"/>
          <w:szCs w:val="28"/>
        </w:rPr>
      </w:pPr>
      <w:r w:rsidRPr="008E5042">
        <w:rPr>
          <w:szCs w:val="28"/>
        </w:rPr>
        <w:t>Analysis</w:t>
      </w:r>
    </w:p>
    <w:p w14:paraId="4323E2B6" w14:textId="77777777" w:rsidR="00275050" w:rsidRPr="00C27133" w:rsidRDefault="00275050" w:rsidP="007C2BFA">
      <w:pPr>
        <w:spacing w:before="8"/>
        <w:jc w:val="both"/>
        <w:rPr>
          <w:rFonts w:ascii="Arial" w:hAnsi="Arial" w:cs="Arial"/>
          <w:sz w:val="24"/>
          <w:szCs w:val="24"/>
        </w:rPr>
      </w:pPr>
    </w:p>
    <w:p w14:paraId="52BD41BF" w14:textId="77777777" w:rsidR="008465D5" w:rsidRPr="00C27133" w:rsidRDefault="008465D5" w:rsidP="008465D5">
      <w:pPr>
        <w:pStyle w:val="Heading2"/>
      </w:pPr>
      <w:r w:rsidRPr="00C27133">
        <w:t>A Look at Trip Durations</w:t>
      </w:r>
    </w:p>
    <w:p w14:paraId="0429B5E6" w14:textId="77777777" w:rsidR="005D4A59" w:rsidRDefault="005D4A59" w:rsidP="008465D5">
      <w:pPr>
        <w:pStyle w:val="Heading2"/>
        <w:rPr>
          <w:b w:val="0"/>
        </w:rPr>
      </w:pPr>
    </w:p>
    <w:p w14:paraId="45E76674" w14:textId="41E5F9CC" w:rsidR="00C76E4A" w:rsidRPr="00C93362" w:rsidRDefault="00C76E4A" w:rsidP="00C93362">
      <w:pPr>
        <w:pStyle w:val="Heading2"/>
        <w:ind w:firstLine="720"/>
        <w:rPr>
          <w:rFonts w:ascii="Times New Roman" w:hAnsi="Times New Roman" w:cs="Times New Roman"/>
          <w:b w:val="0"/>
        </w:rPr>
      </w:pPr>
      <w:r w:rsidRPr="00C93362">
        <w:rPr>
          <w:rFonts w:ascii="Times New Roman" w:hAnsi="Times New Roman" w:cs="Times New Roman"/>
          <w:b w:val="0"/>
        </w:rPr>
        <w:t xml:space="preserve">In analyzing the trip duration and window of booking data, three basic summary statistics were selected to detect central tendencies and variability: median, average, and interquartile range (IQR). For trip duration, the average is 4.05 minutes, and the median is much lower at 1.38 minutes, suggesting that most of the trips are short but with some longer trips that drive up the average. The IQR at 1.74 minutes reveals moderate variability where the middle 50% of trips occur over a limited range. For the booking window, the mean is 1.81 days, and the median is 0.42 days, which suggests that most customers book a little before they're going, but there is a subgroup booking much in advance, resulting in a higher mean. The IQR of 0.79 days suggests a great deal </w:t>
      </w:r>
      <w:r w:rsidRPr="00C93362">
        <w:rPr>
          <w:rFonts w:ascii="Times New Roman" w:hAnsi="Times New Roman" w:cs="Times New Roman"/>
          <w:b w:val="0"/>
        </w:rPr>
        <w:lastRenderedPageBreak/>
        <w:t>of variation, i.e., varying booking patterns.</w:t>
      </w:r>
    </w:p>
    <w:p w14:paraId="59524C3A" w14:textId="77777777" w:rsidR="00C76E4A" w:rsidRPr="00C93362" w:rsidRDefault="00C76E4A" w:rsidP="00C76E4A">
      <w:pPr>
        <w:pStyle w:val="Heading2"/>
        <w:rPr>
          <w:rFonts w:ascii="Times New Roman" w:hAnsi="Times New Roman" w:cs="Times New Roman"/>
          <w:b w:val="0"/>
        </w:rPr>
      </w:pPr>
    </w:p>
    <w:p w14:paraId="051B5713" w14:textId="7B308B20" w:rsidR="00AF5923" w:rsidRPr="00C93362" w:rsidRDefault="00C76E4A" w:rsidP="00C76E4A">
      <w:pPr>
        <w:pStyle w:val="Heading2"/>
        <w:rPr>
          <w:rFonts w:ascii="Times New Roman" w:hAnsi="Times New Roman" w:cs="Times New Roman"/>
          <w:b w:val="0"/>
        </w:rPr>
      </w:pPr>
      <w:r w:rsidRPr="00C93362">
        <w:rPr>
          <w:rFonts w:ascii="Times New Roman" w:hAnsi="Times New Roman" w:cs="Times New Roman"/>
          <w:b w:val="0"/>
        </w:rPr>
        <w:t xml:space="preserve">Overall, these numbers show that while most trips are short and of short notice, there are both extremes of trip length and notice period that are distorting the averages. This data can help </w:t>
      </w:r>
      <w:proofErr w:type="spellStart"/>
      <w:r w:rsidRPr="00C93362">
        <w:rPr>
          <w:rFonts w:ascii="Times New Roman" w:hAnsi="Times New Roman" w:cs="Times New Roman"/>
          <w:b w:val="0"/>
        </w:rPr>
        <w:t>IndoCabs</w:t>
      </w:r>
      <w:proofErr w:type="spellEnd"/>
      <w:r w:rsidRPr="00C93362">
        <w:rPr>
          <w:rFonts w:ascii="Times New Roman" w:hAnsi="Times New Roman" w:cs="Times New Roman"/>
          <w:b w:val="0"/>
        </w:rPr>
        <w:t xml:space="preserve"> optimize resource use and manage cancellations more effectively.</w:t>
      </w:r>
    </w:p>
    <w:p w14:paraId="7F672B95" w14:textId="77777777" w:rsidR="00C76E4A" w:rsidRPr="00C93362" w:rsidRDefault="00C76E4A" w:rsidP="00C76E4A">
      <w:pPr>
        <w:pStyle w:val="Heading2"/>
        <w:rPr>
          <w:rFonts w:ascii="Times New Roman" w:hAnsi="Times New Roman" w:cs="Times New Roman"/>
          <w:b w:val="0"/>
        </w:rPr>
      </w:pPr>
    </w:p>
    <w:p w14:paraId="1E24504D" w14:textId="76A9760F" w:rsidR="00AF5923" w:rsidRPr="00C93362" w:rsidRDefault="00AF5923" w:rsidP="00AF5923">
      <w:pPr>
        <w:pStyle w:val="Heading2"/>
        <w:jc w:val="center"/>
        <w:rPr>
          <w:rFonts w:ascii="Times New Roman" w:hAnsi="Times New Roman" w:cs="Times New Roman"/>
          <w:b w:val="0"/>
        </w:rPr>
      </w:pPr>
      <w:r w:rsidRPr="00C93362">
        <w:rPr>
          <w:rFonts w:ascii="Times New Roman" w:hAnsi="Times New Roman" w:cs="Times New Roman"/>
          <w:b w:val="0"/>
        </w:rPr>
        <w:t>Summary Statistics of Trip Duration and Booking Window</w:t>
      </w:r>
    </w:p>
    <w:tbl>
      <w:tblPr>
        <w:tblStyle w:val="TableGrid"/>
        <w:tblW w:w="0" w:type="auto"/>
        <w:tblLook w:val="04A0" w:firstRow="1" w:lastRow="0" w:firstColumn="1" w:lastColumn="0" w:noHBand="0" w:noVBand="1"/>
      </w:tblPr>
      <w:tblGrid>
        <w:gridCol w:w="3116"/>
        <w:gridCol w:w="3117"/>
        <w:gridCol w:w="3117"/>
      </w:tblGrid>
      <w:tr w:rsidR="00AF5923" w:rsidRPr="00C93362" w14:paraId="60A0E370" w14:textId="77777777" w:rsidTr="00AF5923">
        <w:tc>
          <w:tcPr>
            <w:tcW w:w="3116" w:type="dxa"/>
          </w:tcPr>
          <w:p w14:paraId="338A849D" w14:textId="77777777" w:rsidR="00AF5923" w:rsidRPr="00C93362" w:rsidRDefault="00AF5923" w:rsidP="008465D5">
            <w:pPr>
              <w:spacing w:before="8"/>
              <w:jc w:val="both"/>
              <w:rPr>
                <w:sz w:val="24"/>
                <w:szCs w:val="24"/>
              </w:rPr>
            </w:pPr>
          </w:p>
        </w:tc>
        <w:tc>
          <w:tcPr>
            <w:tcW w:w="3117" w:type="dxa"/>
          </w:tcPr>
          <w:p w14:paraId="640E3E78" w14:textId="31521DFD" w:rsidR="00AF5923" w:rsidRPr="00C93362" w:rsidRDefault="00AF5923" w:rsidP="008465D5">
            <w:pPr>
              <w:spacing w:before="8"/>
              <w:jc w:val="both"/>
              <w:rPr>
                <w:sz w:val="24"/>
                <w:szCs w:val="24"/>
              </w:rPr>
            </w:pPr>
            <w:r w:rsidRPr="00C93362">
              <w:rPr>
                <w:sz w:val="24"/>
                <w:szCs w:val="24"/>
              </w:rPr>
              <w:t>Trip Duration (in minutes)</w:t>
            </w:r>
          </w:p>
        </w:tc>
        <w:tc>
          <w:tcPr>
            <w:tcW w:w="3117" w:type="dxa"/>
          </w:tcPr>
          <w:p w14:paraId="117F6DB8" w14:textId="36553A9E" w:rsidR="00AF5923" w:rsidRPr="00C93362" w:rsidRDefault="00AF5923" w:rsidP="008465D5">
            <w:pPr>
              <w:spacing w:before="8"/>
              <w:jc w:val="both"/>
              <w:rPr>
                <w:sz w:val="24"/>
                <w:szCs w:val="24"/>
              </w:rPr>
            </w:pPr>
            <w:r w:rsidRPr="00C93362">
              <w:rPr>
                <w:sz w:val="24"/>
                <w:szCs w:val="24"/>
              </w:rPr>
              <w:t>Booking Window (in days)</w:t>
            </w:r>
          </w:p>
        </w:tc>
      </w:tr>
      <w:tr w:rsidR="00AF5923" w:rsidRPr="00C93362" w14:paraId="6D52E3EF" w14:textId="77777777" w:rsidTr="00AF5923">
        <w:tc>
          <w:tcPr>
            <w:tcW w:w="3116" w:type="dxa"/>
          </w:tcPr>
          <w:p w14:paraId="1742375A" w14:textId="01CB3B6D" w:rsidR="00AF5923" w:rsidRPr="00C93362" w:rsidRDefault="00AF5923" w:rsidP="008465D5">
            <w:pPr>
              <w:spacing w:before="8"/>
              <w:jc w:val="both"/>
              <w:rPr>
                <w:sz w:val="24"/>
                <w:szCs w:val="24"/>
              </w:rPr>
            </w:pPr>
            <w:r w:rsidRPr="00C93362">
              <w:rPr>
                <w:sz w:val="24"/>
                <w:szCs w:val="24"/>
              </w:rPr>
              <w:t>Average</w:t>
            </w:r>
          </w:p>
        </w:tc>
        <w:tc>
          <w:tcPr>
            <w:tcW w:w="3117" w:type="dxa"/>
          </w:tcPr>
          <w:p w14:paraId="62522E3E" w14:textId="603D5F20" w:rsidR="00AF5923" w:rsidRPr="00C93362" w:rsidRDefault="00AF5923" w:rsidP="008465D5">
            <w:pPr>
              <w:spacing w:before="8"/>
              <w:jc w:val="both"/>
              <w:rPr>
                <w:sz w:val="24"/>
                <w:szCs w:val="24"/>
              </w:rPr>
            </w:pPr>
            <w:r w:rsidRPr="00C93362">
              <w:rPr>
                <w:sz w:val="24"/>
                <w:szCs w:val="24"/>
              </w:rPr>
              <w:t>4.05</w:t>
            </w:r>
          </w:p>
        </w:tc>
        <w:tc>
          <w:tcPr>
            <w:tcW w:w="3117" w:type="dxa"/>
          </w:tcPr>
          <w:p w14:paraId="05C4E35C" w14:textId="7A3860FC" w:rsidR="00AF5923" w:rsidRPr="00C93362" w:rsidRDefault="00AF5923" w:rsidP="008465D5">
            <w:pPr>
              <w:spacing w:before="8"/>
              <w:jc w:val="both"/>
              <w:rPr>
                <w:sz w:val="24"/>
                <w:szCs w:val="24"/>
              </w:rPr>
            </w:pPr>
            <w:r w:rsidRPr="00C93362">
              <w:rPr>
                <w:sz w:val="24"/>
                <w:szCs w:val="24"/>
              </w:rPr>
              <w:t>1.81</w:t>
            </w:r>
          </w:p>
        </w:tc>
      </w:tr>
      <w:tr w:rsidR="00AF5923" w:rsidRPr="00C93362" w14:paraId="2B622FC4" w14:textId="77777777" w:rsidTr="00AF5923">
        <w:tc>
          <w:tcPr>
            <w:tcW w:w="3116" w:type="dxa"/>
          </w:tcPr>
          <w:p w14:paraId="1FFF4BC6" w14:textId="7ABFAD1B" w:rsidR="00AF5923" w:rsidRPr="00C93362" w:rsidRDefault="00AF5923" w:rsidP="008465D5">
            <w:pPr>
              <w:spacing w:before="8"/>
              <w:jc w:val="both"/>
              <w:rPr>
                <w:sz w:val="24"/>
                <w:szCs w:val="24"/>
              </w:rPr>
            </w:pPr>
            <w:r w:rsidRPr="00C93362">
              <w:rPr>
                <w:sz w:val="24"/>
                <w:szCs w:val="24"/>
              </w:rPr>
              <w:t>Median</w:t>
            </w:r>
          </w:p>
        </w:tc>
        <w:tc>
          <w:tcPr>
            <w:tcW w:w="3117" w:type="dxa"/>
          </w:tcPr>
          <w:p w14:paraId="200ABFD3" w14:textId="671086F0" w:rsidR="00AF5923" w:rsidRPr="00C93362" w:rsidRDefault="00AF5923" w:rsidP="008465D5">
            <w:pPr>
              <w:spacing w:before="8"/>
              <w:jc w:val="both"/>
              <w:rPr>
                <w:sz w:val="24"/>
                <w:szCs w:val="24"/>
              </w:rPr>
            </w:pPr>
            <w:r w:rsidRPr="00C93362">
              <w:rPr>
                <w:sz w:val="24"/>
                <w:szCs w:val="24"/>
              </w:rPr>
              <w:t>1.38</w:t>
            </w:r>
          </w:p>
        </w:tc>
        <w:tc>
          <w:tcPr>
            <w:tcW w:w="3117" w:type="dxa"/>
          </w:tcPr>
          <w:p w14:paraId="576DD3C6" w14:textId="39FCB4D2" w:rsidR="00AF5923" w:rsidRPr="00C93362" w:rsidRDefault="00AF5923" w:rsidP="008465D5">
            <w:pPr>
              <w:spacing w:before="8"/>
              <w:jc w:val="both"/>
              <w:rPr>
                <w:sz w:val="24"/>
                <w:szCs w:val="24"/>
              </w:rPr>
            </w:pPr>
            <w:r w:rsidRPr="00C93362">
              <w:rPr>
                <w:sz w:val="24"/>
                <w:szCs w:val="24"/>
              </w:rPr>
              <w:t>0.42</w:t>
            </w:r>
          </w:p>
        </w:tc>
      </w:tr>
      <w:tr w:rsidR="00AF5923" w:rsidRPr="00C93362" w14:paraId="3AC3FE12" w14:textId="77777777" w:rsidTr="00AF5923">
        <w:tc>
          <w:tcPr>
            <w:tcW w:w="3116" w:type="dxa"/>
          </w:tcPr>
          <w:p w14:paraId="72BA76E4" w14:textId="724B7A1C" w:rsidR="00AF5923" w:rsidRPr="00C93362" w:rsidRDefault="00AF5923" w:rsidP="008465D5">
            <w:pPr>
              <w:spacing w:before="8"/>
              <w:jc w:val="both"/>
              <w:rPr>
                <w:sz w:val="24"/>
                <w:szCs w:val="24"/>
              </w:rPr>
            </w:pPr>
            <w:r w:rsidRPr="00C93362">
              <w:rPr>
                <w:sz w:val="24"/>
                <w:szCs w:val="24"/>
              </w:rPr>
              <w:t>Interquartile Range</w:t>
            </w:r>
          </w:p>
        </w:tc>
        <w:tc>
          <w:tcPr>
            <w:tcW w:w="3117" w:type="dxa"/>
          </w:tcPr>
          <w:p w14:paraId="766FF5C5" w14:textId="5C94CF0C" w:rsidR="00AF5923" w:rsidRPr="00C93362" w:rsidRDefault="00AF5923" w:rsidP="008465D5">
            <w:pPr>
              <w:spacing w:before="8"/>
              <w:jc w:val="both"/>
              <w:rPr>
                <w:sz w:val="24"/>
                <w:szCs w:val="24"/>
              </w:rPr>
            </w:pPr>
            <w:r w:rsidRPr="00C93362">
              <w:rPr>
                <w:sz w:val="24"/>
                <w:szCs w:val="24"/>
              </w:rPr>
              <w:t>1.74</w:t>
            </w:r>
          </w:p>
        </w:tc>
        <w:tc>
          <w:tcPr>
            <w:tcW w:w="3117" w:type="dxa"/>
          </w:tcPr>
          <w:p w14:paraId="40348AF7" w14:textId="66161CEB" w:rsidR="00AF5923" w:rsidRPr="00C93362" w:rsidRDefault="00AF5923" w:rsidP="008465D5">
            <w:pPr>
              <w:spacing w:before="8"/>
              <w:jc w:val="both"/>
              <w:rPr>
                <w:sz w:val="24"/>
                <w:szCs w:val="24"/>
              </w:rPr>
            </w:pPr>
            <w:r w:rsidRPr="00C93362">
              <w:rPr>
                <w:sz w:val="24"/>
                <w:szCs w:val="24"/>
              </w:rPr>
              <w:t>0.79</w:t>
            </w:r>
          </w:p>
        </w:tc>
      </w:tr>
    </w:tbl>
    <w:p w14:paraId="4190303A" w14:textId="593BBF41" w:rsidR="008465D5" w:rsidRPr="00C93362" w:rsidRDefault="008465D5" w:rsidP="008465D5">
      <w:pPr>
        <w:spacing w:before="8"/>
        <w:jc w:val="both"/>
        <w:rPr>
          <w:rFonts w:ascii="Times New Roman" w:hAnsi="Times New Roman" w:cs="Times New Roman"/>
          <w:sz w:val="24"/>
          <w:szCs w:val="24"/>
        </w:rPr>
      </w:pPr>
    </w:p>
    <w:p w14:paraId="5396F3DD" w14:textId="77777777" w:rsidR="008465D5" w:rsidRPr="00C27133" w:rsidRDefault="008465D5" w:rsidP="00F7395E">
      <w:pPr>
        <w:pStyle w:val="Heading2"/>
      </w:pPr>
    </w:p>
    <w:p w14:paraId="61165A79" w14:textId="77777777" w:rsidR="00275050" w:rsidRPr="00C27133" w:rsidRDefault="00275050" w:rsidP="00F7395E">
      <w:pPr>
        <w:pStyle w:val="Heading2"/>
      </w:pPr>
      <w:r w:rsidRPr="00C27133">
        <w:t xml:space="preserve">The Magnitude of the Cancellation Problem at </w:t>
      </w:r>
      <w:proofErr w:type="spellStart"/>
      <w:r w:rsidRPr="00C27133">
        <w:t>IndoCabs</w:t>
      </w:r>
      <w:proofErr w:type="spellEnd"/>
    </w:p>
    <w:p w14:paraId="6DE89DCB" w14:textId="77777777" w:rsidR="00DF38F0" w:rsidRPr="000E0FDE" w:rsidRDefault="00DF38F0" w:rsidP="007C2BFA">
      <w:pPr>
        <w:spacing w:before="8"/>
        <w:jc w:val="both"/>
        <w:rPr>
          <w:rFonts w:ascii="Arial" w:hAnsi="Arial" w:cs="Arial"/>
          <w:sz w:val="24"/>
          <w:szCs w:val="24"/>
        </w:rPr>
      </w:pPr>
    </w:p>
    <w:p w14:paraId="1662803B" w14:textId="4E22129C" w:rsidR="00DF38F0" w:rsidRPr="002519B7" w:rsidRDefault="00DF38F0" w:rsidP="00C93362">
      <w:pPr>
        <w:spacing w:before="8"/>
        <w:ind w:firstLine="720"/>
        <w:jc w:val="both"/>
        <w:rPr>
          <w:rFonts w:ascii="Times New Roman" w:hAnsi="Times New Roman" w:cs="Times New Roman"/>
          <w:sz w:val="24"/>
          <w:szCs w:val="24"/>
        </w:rPr>
      </w:pPr>
      <w:r w:rsidRPr="002519B7">
        <w:rPr>
          <w:rFonts w:ascii="Times New Roman" w:hAnsi="Times New Roman" w:cs="Times New Roman"/>
          <w:sz w:val="24"/>
          <w:szCs w:val="24"/>
        </w:rPr>
        <w:t xml:space="preserve">Out of 2,547 reservations, 210 were canceled. This is an 8% rate of cancellation. While that is not terrible, cancellations impact the company in </w:t>
      </w:r>
      <w:r w:rsidR="00493B5D" w:rsidRPr="002519B7">
        <w:rPr>
          <w:rFonts w:ascii="Times New Roman" w:hAnsi="Times New Roman" w:cs="Times New Roman"/>
          <w:sz w:val="24"/>
          <w:szCs w:val="24"/>
        </w:rPr>
        <w:t>many ways</w:t>
      </w:r>
      <w:r w:rsidRPr="002519B7">
        <w:rPr>
          <w:rFonts w:ascii="Times New Roman" w:hAnsi="Times New Roman" w:cs="Times New Roman"/>
          <w:sz w:val="24"/>
          <w:szCs w:val="24"/>
        </w:rPr>
        <w:t xml:space="preserve"> such </w:t>
      </w:r>
      <w:r w:rsidR="00961BA0" w:rsidRPr="002519B7">
        <w:rPr>
          <w:rFonts w:ascii="Times New Roman" w:hAnsi="Times New Roman" w:cs="Times New Roman"/>
          <w:sz w:val="24"/>
          <w:szCs w:val="24"/>
        </w:rPr>
        <w:t>as</w:t>
      </w:r>
      <w:r w:rsidRPr="002519B7">
        <w:rPr>
          <w:rFonts w:ascii="Times New Roman" w:hAnsi="Times New Roman" w:cs="Times New Roman"/>
          <w:sz w:val="24"/>
          <w:szCs w:val="24"/>
        </w:rPr>
        <w:t xml:space="preserve"> customer satisfaction and operational effectiveness. </w:t>
      </w:r>
      <w:proofErr w:type="spellStart"/>
      <w:r w:rsidRPr="002519B7">
        <w:rPr>
          <w:rFonts w:ascii="Times New Roman" w:hAnsi="Times New Roman" w:cs="Times New Roman"/>
          <w:sz w:val="24"/>
          <w:szCs w:val="24"/>
        </w:rPr>
        <w:t>IndoCabs</w:t>
      </w:r>
      <w:proofErr w:type="spellEnd"/>
      <w:r w:rsidRPr="002519B7">
        <w:rPr>
          <w:rFonts w:ascii="Times New Roman" w:hAnsi="Times New Roman" w:cs="Times New Roman"/>
          <w:sz w:val="24"/>
          <w:szCs w:val="24"/>
        </w:rPr>
        <w:t xml:space="preserve"> needs to analyze the patterns of booking cancellations to identify patterns and rectify issues, including peak times for cancellations or specific types of travel with higher rates.</w:t>
      </w:r>
    </w:p>
    <w:p w14:paraId="5E3B0951" w14:textId="77777777" w:rsidR="00DF38F0" w:rsidRPr="002519B7" w:rsidRDefault="00DF38F0" w:rsidP="007C2BFA">
      <w:pPr>
        <w:spacing w:before="8"/>
        <w:jc w:val="both"/>
        <w:rPr>
          <w:rFonts w:ascii="Times New Roman" w:hAnsi="Times New Roman" w:cs="Times New Roman"/>
          <w:sz w:val="24"/>
          <w:szCs w:val="24"/>
        </w:rPr>
      </w:pPr>
    </w:p>
    <w:p w14:paraId="4501923C" w14:textId="7529EF58" w:rsidR="00F17905" w:rsidRPr="002519B7" w:rsidRDefault="00F17905" w:rsidP="00C93362">
      <w:pPr>
        <w:spacing w:before="8"/>
        <w:ind w:firstLine="720"/>
        <w:jc w:val="both"/>
        <w:rPr>
          <w:rFonts w:ascii="Times New Roman" w:hAnsi="Times New Roman" w:cs="Times New Roman"/>
          <w:sz w:val="24"/>
          <w:szCs w:val="24"/>
        </w:rPr>
      </w:pPr>
      <w:r w:rsidRPr="002519B7">
        <w:rPr>
          <w:rFonts w:ascii="Times New Roman" w:hAnsi="Times New Roman" w:cs="Times New Roman"/>
          <w:sz w:val="24"/>
          <w:szCs w:val="24"/>
        </w:rPr>
        <w:t>The average trip duration varies significantly by type of travel. Long-distance travel takes the longest average duration at 43.68 hours, and point-to-point travel takes the shortest average duration at 1.55 hours. Hourly rentals are intermediate with an average duration of 6.24 hours.</w:t>
      </w:r>
    </w:p>
    <w:p w14:paraId="6853D45F" w14:textId="77777777" w:rsidR="00F17905" w:rsidRPr="002519B7" w:rsidRDefault="00F17905" w:rsidP="00F17905">
      <w:pPr>
        <w:spacing w:before="8"/>
        <w:jc w:val="both"/>
        <w:rPr>
          <w:rFonts w:ascii="Times New Roman" w:hAnsi="Times New Roman" w:cs="Times New Roman"/>
          <w:sz w:val="24"/>
          <w:szCs w:val="24"/>
        </w:rPr>
      </w:pPr>
    </w:p>
    <w:p w14:paraId="62634826" w14:textId="730732C6" w:rsidR="00F17905" w:rsidRPr="002519B7" w:rsidRDefault="00F17905" w:rsidP="00C93362">
      <w:pPr>
        <w:spacing w:before="8"/>
        <w:ind w:firstLine="720"/>
        <w:jc w:val="both"/>
        <w:rPr>
          <w:rFonts w:ascii="Times New Roman" w:hAnsi="Times New Roman" w:cs="Times New Roman"/>
          <w:sz w:val="24"/>
          <w:szCs w:val="24"/>
        </w:rPr>
      </w:pPr>
      <w:r w:rsidRPr="002519B7">
        <w:rPr>
          <w:rFonts w:ascii="Times New Roman" w:hAnsi="Times New Roman" w:cs="Times New Roman"/>
          <w:sz w:val="24"/>
          <w:szCs w:val="24"/>
        </w:rPr>
        <w:t xml:space="preserve">From Q3, 8% (210 of 2,547 bookings) is the overall cancellation rate. To analyze cancellations across travel types, </w:t>
      </w:r>
      <w:proofErr w:type="spellStart"/>
      <w:r w:rsidRPr="002519B7">
        <w:rPr>
          <w:rFonts w:ascii="Times New Roman" w:hAnsi="Times New Roman" w:cs="Times New Roman"/>
          <w:sz w:val="24"/>
          <w:szCs w:val="24"/>
        </w:rPr>
        <w:t>IndoCabs</w:t>
      </w:r>
      <w:proofErr w:type="spellEnd"/>
      <w:r w:rsidRPr="002519B7">
        <w:rPr>
          <w:rFonts w:ascii="Times New Roman" w:hAnsi="Times New Roman" w:cs="Times New Roman"/>
          <w:sz w:val="24"/>
          <w:szCs w:val="24"/>
        </w:rPr>
        <w:t xml:space="preserve"> can see whether certain travel types have higher rates of cancellations. If the longer travels have a higher percentage of cancellations, it could indicate issues with vehicle availability or customer commitment. Similarly, high cancellations in shorter travels could indicate last-minute booking behaviors.</w:t>
      </w:r>
    </w:p>
    <w:p w14:paraId="75B0D1D6" w14:textId="77777777" w:rsidR="00F17905" w:rsidRPr="002519B7" w:rsidRDefault="00F17905" w:rsidP="007C2BFA">
      <w:pPr>
        <w:spacing w:before="8"/>
        <w:jc w:val="both"/>
        <w:rPr>
          <w:rFonts w:ascii="Times New Roman" w:hAnsi="Times New Roman" w:cs="Times New Roman"/>
          <w:sz w:val="24"/>
          <w:szCs w:val="24"/>
        </w:rPr>
      </w:pPr>
    </w:p>
    <w:p w14:paraId="75ABCED9" w14:textId="79776067" w:rsidR="00DF38F0" w:rsidRPr="002519B7" w:rsidRDefault="00DF38F0" w:rsidP="00F17905">
      <w:pPr>
        <w:spacing w:before="8"/>
        <w:jc w:val="center"/>
        <w:rPr>
          <w:rFonts w:ascii="Times New Roman" w:hAnsi="Times New Roman" w:cs="Times New Roman"/>
          <w:sz w:val="24"/>
          <w:szCs w:val="24"/>
          <w:lang w:val="fr-FR"/>
        </w:rPr>
      </w:pPr>
      <w:proofErr w:type="spellStart"/>
      <w:r w:rsidRPr="002519B7">
        <w:rPr>
          <w:rFonts w:ascii="Times New Roman" w:hAnsi="Times New Roman" w:cs="Times New Roman"/>
          <w:sz w:val="24"/>
          <w:szCs w:val="24"/>
          <w:lang w:val="fr-FR"/>
        </w:rPr>
        <w:t>Cancellations</w:t>
      </w:r>
      <w:proofErr w:type="spellEnd"/>
      <w:r w:rsidRPr="002519B7">
        <w:rPr>
          <w:rFonts w:ascii="Times New Roman" w:hAnsi="Times New Roman" w:cs="Times New Roman"/>
          <w:sz w:val="24"/>
          <w:szCs w:val="24"/>
          <w:lang w:val="fr-FR"/>
        </w:rPr>
        <w:t xml:space="preserve"> by </w:t>
      </w:r>
      <w:proofErr w:type="spellStart"/>
      <w:r w:rsidRPr="002519B7">
        <w:rPr>
          <w:rFonts w:ascii="Times New Roman" w:hAnsi="Times New Roman" w:cs="Times New Roman"/>
          <w:sz w:val="24"/>
          <w:szCs w:val="24"/>
          <w:lang w:val="fr-FR"/>
        </w:rPr>
        <w:t>Travel</w:t>
      </w:r>
      <w:proofErr w:type="spellEnd"/>
      <w:r w:rsidRPr="002519B7">
        <w:rPr>
          <w:rFonts w:ascii="Times New Roman" w:hAnsi="Times New Roman" w:cs="Times New Roman"/>
          <w:sz w:val="24"/>
          <w:szCs w:val="24"/>
          <w:lang w:val="fr-FR"/>
        </w:rPr>
        <w:t xml:space="preserve"> Type</w:t>
      </w:r>
    </w:p>
    <w:tbl>
      <w:tblPr>
        <w:tblStyle w:val="TableGrid"/>
        <w:tblW w:w="0" w:type="auto"/>
        <w:tblLook w:val="04A0" w:firstRow="1" w:lastRow="0" w:firstColumn="1" w:lastColumn="0" w:noHBand="0" w:noVBand="1"/>
      </w:tblPr>
      <w:tblGrid>
        <w:gridCol w:w="2337"/>
        <w:gridCol w:w="2337"/>
        <w:gridCol w:w="2338"/>
        <w:gridCol w:w="2338"/>
      </w:tblGrid>
      <w:tr w:rsidR="00DF38F0" w:rsidRPr="002519B7" w14:paraId="2156FD3B" w14:textId="77777777" w:rsidTr="00DF38F0">
        <w:tc>
          <w:tcPr>
            <w:tcW w:w="2337" w:type="dxa"/>
          </w:tcPr>
          <w:p w14:paraId="3BE09948" w14:textId="77777777" w:rsidR="00DF38F0" w:rsidRPr="002519B7" w:rsidRDefault="00DF38F0" w:rsidP="007C2BFA">
            <w:pPr>
              <w:spacing w:before="8"/>
              <w:jc w:val="both"/>
              <w:rPr>
                <w:sz w:val="24"/>
                <w:szCs w:val="24"/>
                <w:lang w:val="fr-FR"/>
              </w:rPr>
            </w:pPr>
          </w:p>
        </w:tc>
        <w:tc>
          <w:tcPr>
            <w:tcW w:w="2337" w:type="dxa"/>
          </w:tcPr>
          <w:p w14:paraId="32653DA4" w14:textId="75658E54" w:rsidR="00DF38F0" w:rsidRPr="002519B7" w:rsidRDefault="00DF38F0" w:rsidP="007C2BFA">
            <w:pPr>
              <w:spacing w:before="8"/>
              <w:jc w:val="both"/>
              <w:rPr>
                <w:sz w:val="24"/>
                <w:szCs w:val="24"/>
                <w:lang w:val="fr-FR"/>
              </w:rPr>
            </w:pPr>
            <w:proofErr w:type="spellStart"/>
            <w:r w:rsidRPr="002519B7">
              <w:rPr>
                <w:sz w:val="24"/>
                <w:szCs w:val="24"/>
                <w:lang w:val="fr-FR"/>
              </w:rPr>
              <w:t>Number</w:t>
            </w:r>
            <w:proofErr w:type="spellEnd"/>
            <w:r w:rsidRPr="002519B7">
              <w:rPr>
                <w:sz w:val="24"/>
                <w:szCs w:val="24"/>
                <w:lang w:val="fr-FR"/>
              </w:rPr>
              <w:t xml:space="preserve"> of </w:t>
            </w:r>
            <w:proofErr w:type="spellStart"/>
            <w:r w:rsidRPr="002519B7">
              <w:rPr>
                <w:sz w:val="24"/>
                <w:szCs w:val="24"/>
                <w:lang w:val="fr-FR"/>
              </w:rPr>
              <w:t>bookings</w:t>
            </w:r>
            <w:proofErr w:type="spellEnd"/>
          </w:p>
        </w:tc>
        <w:tc>
          <w:tcPr>
            <w:tcW w:w="2338" w:type="dxa"/>
          </w:tcPr>
          <w:p w14:paraId="70FA984A" w14:textId="6A59E1E0" w:rsidR="00DF38F0" w:rsidRPr="002519B7" w:rsidRDefault="00DF38F0" w:rsidP="007C2BFA">
            <w:pPr>
              <w:spacing w:before="8"/>
              <w:jc w:val="both"/>
              <w:rPr>
                <w:sz w:val="24"/>
                <w:szCs w:val="24"/>
                <w:lang w:val="fr-FR"/>
              </w:rPr>
            </w:pPr>
            <w:proofErr w:type="spellStart"/>
            <w:r w:rsidRPr="002519B7">
              <w:rPr>
                <w:sz w:val="24"/>
                <w:szCs w:val="24"/>
                <w:lang w:val="fr-FR"/>
              </w:rPr>
              <w:t>Number</w:t>
            </w:r>
            <w:proofErr w:type="spellEnd"/>
            <w:r w:rsidRPr="002519B7">
              <w:rPr>
                <w:sz w:val="24"/>
                <w:szCs w:val="24"/>
                <w:lang w:val="fr-FR"/>
              </w:rPr>
              <w:t xml:space="preserve"> of </w:t>
            </w:r>
            <w:proofErr w:type="spellStart"/>
            <w:r w:rsidRPr="002519B7">
              <w:rPr>
                <w:sz w:val="24"/>
                <w:szCs w:val="24"/>
                <w:lang w:val="fr-FR"/>
              </w:rPr>
              <w:t>cancellations</w:t>
            </w:r>
            <w:proofErr w:type="spellEnd"/>
          </w:p>
        </w:tc>
        <w:tc>
          <w:tcPr>
            <w:tcW w:w="2338" w:type="dxa"/>
          </w:tcPr>
          <w:p w14:paraId="58B1354F" w14:textId="2BBCD257" w:rsidR="00DF38F0" w:rsidRPr="002519B7" w:rsidRDefault="00DF38F0" w:rsidP="007C2BFA">
            <w:pPr>
              <w:spacing w:before="8"/>
              <w:jc w:val="both"/>
              <w:rPr>
                <w:sz w:val="24"/>
                <w:szCs w:val="24"/>
                <w:lang w:val="fr-FR"/>
              </w:rPr>
            </w:pPr>
            <w:r w:rsidRPr="002519B7">
              <w:rPr>
                <w:sz w:val="24"/>
                <w:szCs w:val="24"/>
                <w:lang w:val="fr-FR"/>
              </w:rPr>
              <w:t xml:space="preserve">Percent </w:t>
            </w:r>
            <w:proofErr w:type="spellStart"/>
            <w:r w:rsidRPr="002519B7">
              <w:rPr>
                <w:sz w:val="24"/>
                <w:szCs w:val="24"/>
                <w:lang w:val="fr-FR"/>
              </w:rPr>
              <w:t>Cancelled</w:t>
            </w:r>
            <w:proofErr w:type="spellEnd"/>
          </w:p>
        </w:tc>
      </w:tr>
      <w:tr w:rsidR="00DF38F0" w:rsidRPr="002519B7" w14:paraId="6857AF3D" w14:textId="77777777" w:rsidTr="00DF38F0">
        <w:tc>
          <w:tcPr>
            <w:tcW w:w="2337" w:type="dxa"/>
          </w:tcPr>
          <w:p w14:paraId="213D78A2" w14:textId="2FC036EE" w:rsidR="00DF38F0" w:rsidRPr="002519B7" w:rsidRDefault="00DF38F0" w:rsidP="007C2BFA">
            <w:pPr>
              <w:spacing w:before="8"/>
              <w:jc w:val="both"/>
              <w:rPr>
                <w:sz w:val="24"/>
                <w:szCs w:val="24"/>
                <w:lang w:val="fr-FR"/>
              </w:rPr>
            </w:pPr>
            <w:r w:rsidRPr="002519B7">
              <w:rPr>
                <w:sz w:val="24"/>
                <w:szCs w:val="24"/>
                <w:lang w:val="fr-FR"/>
              </w:rPr>
              <w:t xml:space="preserve">Long distance </w:t>
            </w:r>
            <w:proofErr w:type="spellStart"/>
            <w:r w:rsidRPr="002519B7">
              <w:rPr>
                <w:sz w:val="24"/>
                <w:szCs w:val="24"/>
                <w:lang w:val="fr-FR"/>
              </w:rPr>
              <w:t>travel</w:t>
            </w:r>
            <w:proofErr w:type="spellEnd"/>
          </w:p>
        </w:tc>
        <w:tc>
          <w:tcPr>
            <w:tcW w:w="2337" w:type="dxa"/>
          </w:tcPr>
          <w:p w14:paraId="4E499B2B" w14:textId="2EB7D4AC" w:rsidR="00DF38F0" w:rsidRPr="002519B7" w:rsidRDefault="00BA5554" w:rsidP="007C2BFA">
            <w:pPr>
              <w:spacing w:before="8"/>
              <w:jc w:val="both"/>
              <w:rPr>
                <w:sz w:val="24"/>
                <w:szCs w:val="24"/>
                <w:lang w:val="fr-FR"/>
              </w:rPr>
            </w:pPr>
            <w:r>
              <w:rPr>
                <w:sz w:val="24"/>
                <w:szCs w:val="24"/>
                <w:lang w:val="fr-FR"/>
              </w:rPr>
              <w:t>89</w:t>
            </w:r>
          </w:p>
        </w:tc>
        <w:tc>
          <w:tcPr>
            <w:tcW w:w="2338" w:type="dxa"/>
          </w:tcPr>
          <w:p w14:paraId="78D2A2ED" w14:textId="5D6691F7" w:rsidR="00DF38F0" w:rsidRPr="002519B7" w:rsidRDefault="00BA5554" w:rsidP="007C2BFA">
            <w:pPr>
              <w:spacing w:before="8"/>
              <w:jc w:val="both"/>
              <w:rPr>
                <w:sz w:val="24"/>
                <w:szCs w:val="24"/>
                <w:lang w:val="fr-FR"/>
              </w:rPr>
            </w:pPr>
            <w:r>
              <w:rPr>
                <w:sz w:val="24"/>
                <w:szCs w:val="24"/>
                <w:lang w:val="fr-FR"/>
              </w:rPr>
              <w:t>0</w:t>
            </w:r>
          </w:p>
        </w:tc>
        <w:tc>
          <w:tcPr>
            <w:tcW w:w="2338" w:type="dxa"/>
          </w:tcPr>
          <w:p w14:paraId="43C143ED" w14:textId="42FA9582" w:rsidR="00DF38F0" w:rsidRPr="002519B7" w:rsidRDefault="00BA5554" w:rsidP="007C2BFA">
            <w:pPr>
              <w:spacing w:before="8"/>
              <w:jc w:val="both"/>
              <w:rPr>
                <w:sz w:val="24"/>
                <w:szCs w:val="24"/>
                <w:lang w:val="fr-FR"/>
              </w:rPr>
            </w:pPr>
            <w:r>
              <w:rPr>
                <w:sz w:val="24"/>
                <w:szCs w:val="24"/>
                <w:lang w:val="fr-FR"/>
              </w:rPr>
              <w:t>0</w:t>
            </w:r>
          </w:p>
        </w:tc>
      </w:tr>
      <w:tr w:rsidR="00DF38F0" w:rsidRPr="002519B7" w14:paraId="4C32DA4D" w14:textId="77777777" w:rsidTr="00DF38F0">
        <w:tc>
          <w:tcPr>
            <w:tcW w:w="2337" w:type="dxa"/>
          </w:tcPr>
          <w:p w14:paraId="06EAB6B1" w14:textId="45AC60D6" w:rsidR="00DF38F0" w:rsidRPr="002519B7" w:rsidRDefault="00DF38F0" w:rsidP="007C2BFA">
            <w:pPr>
              <w:spacing w:before="8"/>
              <w:jc w:val="both"/>
              <w:rPr>
                <w:sz w:val="24"/>
                <w:szCs w:val="24"/>
                <w:lang w:val="fr-FR"/>
              </w:rPr>
            </w:pPr>
            <w:r w:rsidRPr="002519B7">
              <w:rPr>
                <w:sz w:val="24"/>
                <w:szCs w:val="24"/>
                <w:lang w:val="fr-FR"/>
              </w:rPr>
              <w:t xml:space="preserve">Point to point </w:t>
            </w:r>
            <w:proofErr w:type="spellStart"/>
            <w:r w:rsidRPr="002519B7">
              <w:rPr>
                <w:sz w:val="24"/>
                <w:szCs w:val="24"/>
                <w:lang w:val="fr-FR"/>
              </w:rPr>
              <w:t>travel</w:t>
            </w:r>
            <w:proofErr w:type="spellEnd"/>
          </w:p>
        </w:tc>
        <w:tc>
          <w:tcPr>
            <w:tcW w:w="2337" w:type="dxa"/>
          </w:tcPr>
          <w:p w14:paraId="756F5D9E" w14:textId="2F9B01C5" w:rsidR="00DF38F0" w:rsidRPr="002519B7" w:rsidRDefault="00BA5554" w:rsidP="007C2BFA">
            <w:pPr>
              <w:spacing w:before="8"/>
              <w:jc w:val="both"/>
              <w:rPr>
                <w:sz w:val="24"/>
                <w:szCs w:val="24"/>
                <w:lang w:val="fr-FR"/>
              </w:rPr>
            </w:pPr>
            <w:r>
              <w:rPr>
                <w:sz w:val="24"/>
                <w:szCs w:val="24"/>
                <w:lang w:val="fr-FR"/>
              </w:rPr>
              <w:t>1987</w:t>
            </w:r>
          </w:p>
        </w:tc>
        <w:tc>
          <w:tcPr>
            <w:tcW w:w="2338" w:type="dxa"/>
          </w:tcPr>
          <w:p w14:paraId="4C6774E1" w14:textId="26E7799E" w:rsidR="00DF38F0" w:rsidRPr="002519B7" w:rsidRDefault="00BA5554" w:rsidP="007C2BFA">
            <w:pPr>
              <w:spacing w:before="8"/>
              <w:jc w:val="both"/>
              <w:rPr>
                <w:sz w:val="24"/>
                <w:szCs w:val="24"/>
                <w:lang w:val="fr-FR"/>
              </w:rPr>
            </w:pPr>
            <w:r>
              <w:rPr>
                <w:sz w:val="24"/>
                <w:szCs w:val="24"/>
                <w:lang w:val="fr-FR"/>
              </w:rPr>
              <w:t>184</w:t>
            </w:r>
          </w:p>
        </w:tc>
        <w:tc>
          <w:tcPr>
            <w:tcW w:w="2338" w:type="dxa"/>
          </w:tcPr>
          <w:p w14:paraId="37FBA698" w14:textId="69F8A2B9" w:rsidR="00DF38F0" w:rsidRPr="002519B7" w:rsidRDefault="00BA5554" w:rsidP="007C2BFA">
            <w:pPr>
              <w:spacing w:before="8"/>
              <w:jc w:val="both"/>
              <w:rPr>
                <w:sz w:val="24"/>
                <w:szCs w:val="24"/>
                <w:lang w:val="fr-FR"/>
              </w:rPr>
            </w:pPr>
            <w:r>
              <w:rPr>
                <w:sz w:val="24"/>
                <w:szCs w:val="24"/>
                <w:lang w:val="fr-FR"/>
              </w:rPr>
              <w:t>9.26%</w:t>
            </w:r>
          </w:p>
        </w:tc>
      </w:tr>
      <w:tr w:rsidR="00DF38F0" w:rsidRPr="002519B7" w14:paraId="449DE4CF" w14:textId="77777777" w:rsidTr="00DF38F0">
        <w:tc>
          <w:tcPr>
            <w:tcW w:w="2337" w:type="dxa"/>
          </w:tcPr>
          <w:p w14:paraId="55EDA7F1" w14:textId="7A24A5CA" w:rsidR="00DF38F0" w:rsidRPr="002519B7" w:rsidRDefault="00DF38F0" w:rsidP="007C2BFA">
            <w:pPr>
              <w:spacing w:before="8"/>
              <w:jc w:val="both"/>
              <w:rPr>
                <w:sz w:val="24"/>
                <w:szCs w:val="24"/>
                <w:lang w:val="fr-FR"/>
              </w:rPr>
            </w:pPr>
            <w:proofErr w:type="spellStart"/>
            <w:r w:rsidRPr="002519B7">
              <w:rPr>
                <w:sz w:val="24"/>
                <w:szCs w:val="24"/>
                <w:lang w:val="fr-FR"/>
              </w:rPr>
              <w:t>Hourly</w:t>
            </w:r>
            <w:proofErr w:type="spellEnd"/>
            <w:r w:rsidRPr="002519B7">
              <w:rPr>
                <w:sz w:val="24"/>
                <w:szCs w:val="24"/>
                <w:lang w:val="fr-FR"/>
              </w:rPr>
              <w:t xml:space="preserve"> </w:t>
            </w:r>
            <w:proofErr w:type="spellStart"/>
            <w:r w:rsidRPr="002519B7">
              <w:rPr>
                <w:sz w:val="24"/>
                <w:szCs w:val="24"/>
                <w:lang w:val="fr-FR"/>
              </w:rPr>
              <w:t>rental</w:t>
            </w:r>
            <w:proofErr w:type="spellEnd"/>
            <w:r w:rsidRPr="002519B7">
              <w:rPr>
                <w:sz w:val="24"/>
                <w:szCs w:val="24"/>
                <w:lang w:val="fr-FR"/>
              </w:rPr>
              <w:t xml:space="preserve"> car</w:t>
            </w:r>
          </w:p>
        </w:tc>
        <w:tc>
          <w:tcPr>
            <w:tcW w:w="2337" w:type="dxa"/>
          </w:tcPr>
          <w:p w14:paraId="1950BEF1" w14:textId="23313828" w:rsidR="00DF38F0" w:rsidRPr="002519B7" w:rsidRDefault="00BA5554" w:rsidP="007C2BFA">
            <w:pPr>
              <w:spacing w:before="8"/>
              <w:jc w:val="both"/>
              <w:rPr>
                <w:sz w:val="24"/>
                <w:szCs w:val="24"/>
                <w:lang w:val="fr-FR"/>
              </w:rPr>
            </w:pPr>
            <w:r>
              <w:rPr>
                <w:sz w:val="24"/>
                <w:szCs w:val="24"/>
                <w:lang w:val="fr-FR"/>
              </w:rPr>
              <w:t>471</w:t>
            </w:r>
          </w:p>
        </w:tc>
        <w:tc>
          <w:tcPr>
            <w:tcW w:w="2338" w:type="dxa"/>
          </w:tcPr>
          <w:p w14:paraId="49B9D6BA" w14:textId="18C3157E" w:rsidR="00DF38F0" w:rsidRPr="002519B7" w:rsidRDefault="00BA5554" w:rsidP="007C2BFA">
            <w:pPr>
              <w:spacing w:before="8"/>
              <w:jc w:val="both"/>
              <w:rPr>
                <w:sz w:val="24"/>
                <w:szCs w:val="24"/>
                <w:lang w:val="fr-FR"/>
              </w:rPr>
            </w:pPr>
            <w:r>
              <w:rPr>
                <w:sz w:val="24"/>
                <w:szCs w:val="24"/>
                <w:lang w:val="fr-FR"/>
              </w:rPr>
              <w:t>26</w:t>
            </w:r>
          </w:p>
        </w:tc>
        <w:tc>
          <w:tcPr>
            <w:tcW w:w="2338" w:type="dxa"/>
          </w:tcPr>
          <w:p w14:paraId="796F79BB" w14:textId="4F05869C" w:rsidR="00DF38F0" w:rsidRPr="002519B7" w:rsidRDefault="00BA5554" w:rsidP="007C2BFA">
            <w:pPr>
              <w:spacing w:before="8"/>
              <w:jc w:val="both"/>
              <w:rPr>
                <w:sz w:val="24"/>
                <w:szCs w:val="24"/>
                <w:lang w:val="fr-FR"/>
              </w:rPr>
            </w:pPr>
            <w:r>
              <w:rPr>
                <w:sz w:val="24"/>
                <w:szCs w:val="24"/>
                <w:lang w:val="fr-FR"/>
              </w:rPr>
              <w:t>5.52%</w:t>
            </w:r>
          </w:p>
        </w:tc>
      </w:tr>
    </w:tbl>
    <w:p w14:paraId="08AAA6EB" w14:textId="77777777" w:rsidR="00DF38F0" w:rsidRPr="002519B7" w:rsidRDefault="00DF38F0" w:rsidP="007C2BFA">
      <w:pPr>
        <w:spacing w:before="8"/>
        <w:jc w:val="both"/>
        <w:rPr>
          <w:rFonts w:ascii="Times New Roman" w:hAnsi="Times New Roman" w:cs="Times New Roman"/>
          <w:sz w:val="24"/>
          <w:szCs w:val="24"/>
          <w:lang w:val="fr-FR"/>
        </w:rPr>
      </w:pPr>
    </w:p>
    <w:p w14:paraId="5B4F3775" w14:textId="00C943B6" w:rsidR="003B2244" w:rsidRPr="002519B7" w:rsidRDefault="003B2244" w:rsidP="00C93362">
      <w:pPr>
        <w:spacing w:before="8"/>
        <w:ind w:firstLine="720"/>
        <w:jc w:val="both"/>
        <w:rPr>
          <w:rFonts w:ascii="Times New Roman" w:hAnsi="Times New Roman" w:cs="Times New Roman"/>
          <w:sz w:val="24"/>
          <w:szCs w:val="24"/>
        </w:rPr>
      </w:pPr>
      <w:r w:rsidRPr="002519B7">
        <w:rPr>
          <w:rFonts w:ascii="Times New Roman" w:hAnsi="Times New Roman" w:cs="Times New Roman"/>
          <w:sz w:val="24"/>
          <w:szCs w:val="24"/>
        </w:rPr>
        <w:t>987 bookings were made through one, with 130 cancellations, and 1,560 bookings were made through the other, with 80 cancellations. There is also another division showing 2,405 bookings with 188 cancellations and 142 bookings with 22 cancellations. This suggests a large difference in cancellation rates across booking channels. One channel may have a substantially higher likelihood of cancellations, perhaps due to customer behavior, ease of cancellation, or differences in types of trips.</w:t>
      </w:r>
      <w:r w:rsidR="00C93362">
        <w:rPr>
          <w:rFonts w:ascii="Times New Roman" w:hAnsi="Times New Roman" w:cs="Times New Roman"/>
          <w:sz w:val="24"/>
          <w:szCs w:val="24"/>
        </w:rPr>
        <w:t xml:space="preserve"> </w:t>
      </w:r>
      <w:proofErr w:type="spellStart"/>
      <w:r w:rsidRPr="002519B7">
        <w:rPr>
          <w:rFonts w:ascii="Times New Roman" w:hAnsi="Times New Roman" w:cs="Times New Roman"/>
          <w:sz w:val="24"/>
          <w:szCs w:val="24"/>
        </w:rPr>
        <w:t>IndoCabs</w:t>
      </w:r>
      <w:proofErr w:type="spellEnd"/>
      <w:r w:rsidRPr="002519B7">
        <w:rPr>
          <w:rFonts w:ascii="Times New Roman" w:hAnsi="Times New Roman" w:cs="Times New Roman"/>
          <w:sz w:val="24"/>
          <w:szCs w:val="24"/>
        </w:rPr>
        <w:t xml:space="preserve"> must examine these trends further and consider strategies like incentivizing non-cancelable bookings, tightening policies for high-cancellation channels, or </w:t>
      </w:r>
      <w:r w:rsidRPr="002519B7">
        <w:rPr>
          <w:rFonts w:ascii="Times New Roman" w:hAnsi="Times New Roman" w:cs="Times New Roman"/>
          <w:sz w:val="24"/>
          <w:szCs w:val="24"/>
        </w:rPr>
        <w:lastRenderedPageBreak/>
        <w:t>managing vehicle inventory for channels with higher demand.</w:t>
      </w:r>
    </w:p>
    <w:p w14:paraId="2D041E76" w14:textId="77777777" w:rsidR="003B2244" w:rsidRPr="002519B7" w:rsidRDefault="003B2244" w:rsidP="007C2BFA">
      <w:pPr>
        <w:spacing w:before="8"/>
        <w:jc w:val="both"/>
        <w:rPr>
          <w:rFonts w:ascii="Times New Roman" w:hAnsi="Times New Roman" w:cs="Times New Roman"/>
          <w:sz w:val="24"/>
          <w:szCs w:val="24"/>
        </w:rPr>
      </w:pPr>
    </w:p>
    <w:p w14:paraId="17F0B658" w14:textId="0FFF7698" w:rsidR="00C93362" w:rsidRDefault="003B2244" w:rsidP="00C93362">
      <w:pPr>
        <w:spacing w:before="8"/>
        <w:ind w:firstLine="720"/>
        <w:jc w:val="both"/>
        <w:rPr>
          <w:rFonts w:ascii="Arial" w:hAnsi="Arial" w:cs="Arial"/>
          <w:sz w:val="24"/>
          <w:szCs w:val="24"/>
        </w:rPr>
      </w:pPr>
      <w:r w:rsidRPr="002519B7">
        <w:rPr>
          <w:rFonts w:ascii="Times New Roman" w:hAnsi="Times New Roman" w:cs="Times New Roman"/>
          <w:sz w:val="24"/>
          <w:szCs w:val="24"/>
        </w:rPr>
        <w:t>The cancellation rate also varies by weekday, with the greatest cancellation rates for Sunday (11%) and Thursday (10%), and the least for Saturday (5%). The average cancellation rate is 8%. This behavior suggests cancellations occur more when starting and ending the week due to higher demand, urgency for travel, or clashes in timetables. The least number of last-minute re-bookings for a trip can be one cause for fewer Saturday cancellations.</w:t>
      </w:r>
      <w:r w:rsidR="00C93362">
        <w:rPr>
          <w:rFonts w:ascii="Times New Roman" w:hAnsi="Times New Roman" w:cs="Times New Roman"/>
          <w:sz w:val="24"/>
          <w:szCs w:val="24"/>
        </w:rPr>
        <w:t xml:space="preserve"> </w:t>
      </w:r>
      <w:proofErr w:type="spellStart"/>
      <w:r w:rsidRPr="002519B7">
        <w:rPr>
          <w:rFonts w:ascii="Times New Roman" w:hAnsi="Times New Roman" w:cs="Times New Roman"/>
          <w:sz w:val="24"/>
          <w:szCs w:val="24"/>
        </w:rPr>
        <w:t>IndoCabs</w:t>
      </w:r>
      <w:proofErr w:type="spellEnd"/>
      <w:r w:rsidRPr="002519B7">
        <w:rPr>
          <w:rFonts w:ascii="Times New Roman" w:hAnsi="Times New Roman" w:cs="Times New Roman"/>
          <w:sz w:val="24"/>
          <w:szCs w:val="24"/>
        </w:rPr>
        <w:t xml:space="preserve"> must also study customer behavior on peak-cancellation days and find means to curb cancellations, for example, improved </w:t>
      </w:r>
      <w:r w:rsidR="00A7360D">
        <w:rPr>
          <w:rFonts w:ascii="Times New Roman" w:hAnsi="Times New Roman" w:cs="Times New Roman"/>
          <w:sz w:val="24"/>
          <w:szCs w:val="24"/>
        </w:rPr>
        <w:t>cab</w:t>
      </w:r>
      <w:r w:rsidRPr="002519B7">
        <w:rPr>
          <w:rFonts w:ascii="Times New Roman" w:hAnsi="Times New Roman" w:cs="Times New Roman"/>
          <w:sz w:val="24"/>
          <w:szCs w:val="24"/>
        </w:rPr>
        <w:t xml:space="preserve"> availability, penalty on cancellation, or reschedule</w:t>
      </w:r>
      <w:r w:rsidR="002519B7">
        <w:rPr>
          <w:rFonts w:ascii="Times New Roman" w:hAnsi="Times New Roman" w:cs="Times New Roman"/>
          <w:sz w:val="24"/>
          <w:szCs w:val="24"/>
        </w:rPr>
        <w:t xml:space="preserve"> </w:t>
      </w:r>
      <w:r w:rsidRPr="002519B7">
        <w:rPr>
          <w:rFonts w:ascii="Times New Roman" w:hAnsi="Times New Roman" w:cs="Times New Roman"/>
          <w:sz w:val="24"/>
          <w:szCs w:val="24"/>
        </w:rPr>
        <w:t>incentives as opposed to cancellation</w:t>
      </w:r>
      <w:r w:rsidRPr="003B2244">
        <w:rPr>
          <w:rFonts w:ascii="Arial" w:hAnsi="Arial" w:cs="Arial"/>
          <w:sz w:val="24"/>
          <w:szCs w:val="24"/>
        </w:rPr>
        <w:t>.</w:t>
      </w:r>
    </w:p>
    <w:p w14:paraId="791B0BB4" w14:textId="443748CD" w:rsidR="003B2244" w:rsidRPr="00C93362" w:rsidRDefault="008F7AFE" w:rsidP="00C93362">
      <w:pPr>
        <w:spacing w:before="8"/>
        <w:ind w:firstLine="720"/>
        <w:jc w:val="both"/>
        <w:rPr>
          <w:rFonts w:ascii="Times New Roman" w:hAnsi="Times New Roman" w:cs="Times New Roman"/>
          <w:sz w:val="24"/>
          <w:szCs w:val="24"/>
        </w:rPr>
      </w:pPr>
      <w:r w:rsidRPr="008F7AFE">
        <w:rPr>
          <w:noProof/>
        </w:rPr>
        <w:t xml:space="preserve"> </w:t>
      </w:r>
      <w:r>
        <w:rPr>
          <w:noProof/>
        </w:rPr>
        <w:drawing>
          <wp:inline distT="0" distB="0" distL="0" distR="0" wp14:anchorId="1C52AD0E" wp14:editId="2AC5C45C">
            <wp:extent cx="4572000" cy="2743200"/>
            <wp:effectExtent l="0" t="0" r="0" b="0"/>
            <wp:docPr id="727171728" name="Chart 1">
              <a:extLst xmlns:a="http://schemas.openxmlformats.org/drawingml/2006/main">
                <a:ext uri="{FF2B5EF4-FFF2-40B4-BE49-F238E27FC236}">
                  <a16:creationId xmlns:a16="http://schemas.microsoft.com/office/drawing/2014/main" id="{05FB0F63-7FFC-7362-D647-04BF074321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02BB717" w14:textId="77777777" w:rsidR="00275050" w:rsidRPr="008F7AFE" w:rsidRDefault="00275050" w:rsidP="007C2BFA">
      <w:pPr>
        <w:spacing w:before="8"/>
        <w:jc w:val="both"/>
        <w:rPr>
          <w:rFonts w:ascii="Arial" w:hAnsi="Arial" w:cs="Arial"/>
          <w:sz w:val="24"/>
          <w:szCs w:val="24"/>
        </w:rPr>
      </w:pPr>
    </w:p>
    <w:p w14:paraId="581BD13C" w14:textId="08382E29" w:rsidR="00275050" w:rsidRPr="00C27133" w:rsidRDefault="00275050" w:rsidP="00F7395E">
      <w:pPr>
        <w:pStyle w:val="Heading2"/>
      </w:pPr>
      <w:r w:rsidRPr="00C27133">
        <w:t xml:space="preserve">The Relationship </w:t>
      </w:r>
      <w:r w:rsidR="00FB4B71" w:rsidRPr="00C27133">
        <w:t>between</w:t>
      </w:r>
      <w:r w:rsidRPr="00C27133">
        <w:t xml:space="preserve"> </w:t>
      </w:r>
      <w:r w:rsidR="00A15F61" w:rsidRPr="00C27133">
        <w:t xml:space="preserve">Booking Windows, </w:t>
      </w:r>
      <w:r w:rsidRPr="00C27133">
        <w:t>Cancellations</w:t>
      </w:r>
      <w:r w:rsidR="00A15F61" w:rsidRPr="00C27133">
        <w:t>,</w:t>
      </w:r>
      <w:r w:rsidRPr="00C27133">
        <w:t xml:space="preserve"> and </w:t>
      </w:r>
      <w:r w:rsidR="0015568D" w:rsidRPr="00C27133">
        <w:t>Trip Timing</w:t>
      </w:r>
    </w:p>
    <w:p w14:paraId="037FE8A4" w14:textId="77777777" w:rsidR="00274739" w:rsidRPr="008742C9" w:rsidRDefault="00274739" w:rsidP="00C93362">
      <w:pPr>
        <w:spacing w:before="8"/>
        <w:ind w:firstLine="720"/>
        <w:jc w:val="both"/>
        <w:rPr>
          <w:rFonts w:ascii="Times New Roman" w:hAnsi="Times New Roman" w:cs="Times New Roman"/>
          <w:sz w:val="24"/>
          <w:szCs w:val="24"/>
        </w:rPr>
      </w:pPr>
      <w:r w:rsidRPr="008742C9">
        <w:rPr>
          <w:rFonts w:ascii="Times New Roman" w:hAnsi="Times New Roman" w:cs="Times New Roman"/>
          <w:sz w:val="24"/>
          <w:szCs w:val="24"/>
        </w:rPr>
        <w:t>The scatterplot shows the relationship between the hourly bookings and hourly cancellations. The R² is 0.4801, which shows a moderate positive relationship between the two variables.</w:t>
      </w:r>
    </w:p>
    <w:p w14:paraId="5D0C97E5" w14:textId="77777777" w:rsidR="00274739" w:rsidRPr="008742C9" w:rsidRDefault="00274739" w:rsidP="00274739">
      <w:pPr>
        <w:spacing w:before="8"/>
        <w:jc w:val="both"/>
        <w:rPr>
          <w:rFonts w:ascii="Times New Roman" w:hAnsi="Times New Roman" w:cs="Times New Roman"/>
          <w:sz w:val="24"/>
          <w:szCs w:val="24"/>
        </w:rPr>
      </w:pPr>
    </w:p>
    <w:p w14:paraId="67241504" w14:textId="472C0E7F" w:rsidR="00274739" w:rsidRPr="008742C9" w:rsidRDefault="00274739" w:rsidP="00C93362">
      <w:pPr>
        <w:spacing w:before="8"/>
        <w:ind w:firstLine="720"/>
        <w:jc w:val="both"/>
        <w:rPr>
          <w:rFonts w:ascii="Times New Roman" w:hAnsi="Times New Roman" w:cs="Times New Roman"/>
          <w:sz w:val="24"/>
          <w:szCs w:val="24"/>
        </w:rPr>
      </w:pPr>
      <w:r w:rsidRPr="008742C9">
        <w:rPr>
          <w:rFonts w:ascii="Times New Roman" w:hAnsi="Times New Roman" w:cs="Times New Roman"/>
          <w:sz w:val="24"/>
          <w:szCs w:val="24"/>
        </w:rPr>
        <w:t xml:space="preserve">This tells us that bookings rising are followed by cancellations rising too but the relationship is not significant. Perhaps there are other variables, such as time of day, booking channel, or travel type, which may also be influencing cancellations. </w:t>
      </w:r>
      <w:proofErr w:type="spellStart"/>
      <w:r w:rsidRPr="008742C9">
        <w:rPr>
          <w:rFonts w:ascii="Times New Roman" w:hAnsi="Times New Roman" w:cs="Times New Roman"/>
          <w:sz w:val="24"/>
          <w:szCs w:val="24"/>
        </w:rPr>
        <w:t>IndoCabs</w:t>
      </w:r>
      <w:proofErr w:type="spellEnd"/>
      <w:r w:rsidRPr="008742C9">
        <w:rPr>
          <w:rFonts w:ascii="Times New Roman" w:hAnsi="Times New Roman" w:cs="Times New Roman"/>
          <w:sz w:val="24"/>
          <w:szCs w:val="24"/>
        </w:rPr>
        <w:t xml:space="preserve"> must explore other variables to find out why people are cancelling and then implement steps to reduce them.</w:t>
      </w:r>
    </w:p>
    <w:p w14:paraId="4C9DA228" w14:textId="77777777" w:rsidR="00336306" w:rsidRPr="008742C9" w:rsidRDefault="00336306" w:rsidP="00274739">
      <w:pPr>
        <w:spacing w:before="8"/>
        <w:jc w:val="both"/>
        <w:rPr>
          <w:rFonts w:ascii="Times New Roman" w:hAnsi="Times New Roman" w:cs="Times New Roman"/>
          <w:sz w:val="24"/>
          <w:szCs w:val="24"/>
        </w:rPr>
      </w:pPr>
    </w:p>
    <w:p w14:paraId="3BBC468F" w14:textId="1F766236" w:rsidR="00274739" w:rsidRDefault="00336306" w:rsidP="00EB1CCB">
      <w:pPr>
        <w:spacing w:before="8"/>
        <w:jc w:val="center"/>
        <w:rPr>
          <w:rFonts w:ascii="Arial" w:hAnsi="Arial" w:cs="Arial"/>
          <w:sz w:val="24"/>
          <w:szCs w:val="24"/>
        </w:rPr>
      </w:pPr>
      <w:r>
        <w:rPr>
          <w:noProof/>
        </w:rPr>
        <w:lastRenderedPageBreak/>
        <w:drawing>
          <wp:inline distT="0" distB="0" distL="0" distR="0" wp14:anchorId="576BC1B7" wp14:editId="5BF35DEC">
            <wp:extent cx="4572000" cy="2743200"/>
            <wp:effectExtent l="0" t="0" r="0" b="0"/>
            <wp:docPr id="1249624210" name="Chart 1">
              <a:extLst xmlns:a="http://schemas.openxmlformats.org/drawingml/2006/main">
                <a:ext uri="{FF2B5EF4-FFF2-40B4-BE49-F238E27FC236}">
                  <a16:creationId xmlns:a16="http://schemas.microsoft.com/office/drawing/2014/main" id="{AD051DC7-A336-06D1-2925-EE73A15F18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140AD8E" w14:textId="77777777" w:rsidR="00EB1CCB" w:rsidRPr="00274739" w:rsidRDefault="00EB1CCB" w:rsidP="00EB1CCB">
      <w:pPr>
        <w:spacing w:before="8"/>
        <w:jc w:val="center"/>
        <w:rPr>
          <w:rFonts w:ascii="Arial" w:hAnsi="Arial" w:cs="Arial"/>
          <w:sz w:val="24"/>
          <w:szCs w:val="24"/>
        </w:rPr>
      </w:pPr>
    </w:p>
    <w:p w14:paraId="573A8151" w14:textId="6ED9A54E" w:rsidR="00384CF3" w:rsidRPr="00384CF3" w:rsidRDefault="00384CF3" w:rsidP="00C93362">
      <w:pPr>
        <w:spacing w:before="8"/>
        <w:ind w:firstLine="720"/>
        <w:jc w:val="both"/>
        <w:rPr>
          <w:rFonts w:ascii="Arial" w:hAnsi="Arial" w:cs="Arial"/>
          <w:sz w:val="24"/>
          <w:szCs w:val="24"/>
        </w:rPr>
      </w:pPr>
      <w:r w:rsidRPr="008742C9">
        <w:rPr>
          <w:rFonts w:ascii="Times New Roman" w:hAnsi="Times New Roman" w:cs="Times New Roman"/>
          <w:sz w:val="24"/>
          <w:szCs w:val="24"/>
        </w:rPr>
        <w:t xml:space="preserve">The three-line graphs that follow illustrate significant trends in bookings, cancellations, and the rate of cancellations by hour. The first graph shows that bookings have a high at 9 AM, then decrease steadily up to midday, with a lesser secondary peak at 6 PM. The second graph shows that cancellations closely follow the pattern, with highs at 9 AM and another spiking at 7 PM in the evening. The third graph, cancellations as a percentage of total bookings, however, is the most informative. The raw number of cancellations during peak booking hours is the highest, but the percentage of cancellations as a function of total bookings is proportionately the highest off-peak hours, i.e., 5-7 AM and 7-9 PM. This suggests that while more journeys are being reserved at peak times, a proportionally greater number of journeys are cancelled when demand is lower. What is most revealing about this trend is the fact that it indicates cancellation rates are not simply a product of volume of bookings but may be influenced by other factors, such as driver availability or passenger behavior. </w:t>
      </w:r>
      <w:proofErr w:type="spellStart"/>
      <w:r w:rsidRPr="008742C9">
        <w:rPr>
          <w:rFonts w:ascii="Times New Roman" w:hAnsi="Times New Roman" w:cs="Times New Roman"/>
          <w:sz w:val="24"/>
          <w:szCs w:val="24"/>
        </w:rPr>
        <w:t>IndoCabs</w:t>
      </w:r>
      <w:proofErr w:type="spellEnd"/>
      <w:r w:rsidRPr="008742C9">
        <w:rPr>
          <w:rFonts w:ascii="Times New Roman" w:hAnsi="Times New Roman" w:cs="Times New Roman"/>
          <w:sz w:val="24"/>
          <w:szCs w:val="24"/>
        </w:rPr>
        <w:t xml:space="preserve"> can give high priority to understanding why cancellations are disproportionately high at some </w:t>
      </w:r>
      <w:proofErr w:type="gramStart"/>
      <w:r w:rsidRPr="008742C9">
        <w:rPr>
          <w:rFonts w:ascii="Times New Roman" w:hAnsi="Times New Roman" w:cs="Times New Roman"/>
          <w:sz w:val="24"/>
          <w:szCs w:val="24"/>
        </w:rPr>
        <w:t>hours</w:t>
      </w:r>
      <w:proofErr w:type="gramEnd"/>
      <w:r w:rsidRPr="008742C9">
        <w:rPr>
          <w:rFonts w:ascii="Times New Roman" w:hAnsi="Times New Roman" w:cs="Times New Roman"/>
          <w:sz w:val="24"/>
          <w:szCs w:val="24"/>
        </w:rPr>
        <w:t>, and this could be used to reduce disruptions</w:t>
      </w:r>
      <w:r w:rsidRPr="00384CF3">
        <w:rPr>
          <w:rFonts w:ascii="Arial" w:hAnsi="Arial" w:cs="Arial"/>
          <w:sz w:val="24"/>
          <w:szCs w:val="24"/>
        </w:rPr>
        <w:t>.</w:t>
      </w:r>
    </w:p>
    <w:p w14:paraId="13017AC5" w14:textId="77777777" w:rsidR="00EB1CCB" w:rsidRPr="00384CF3" w:rsidRDefault="00EB1CCB" w:rsidP="007C2BFA">
      <w:pPr>
        <w:spacing w:before="8"/>
        <w:jc w:val="both"/>
        <w:rPr>
          <w:rFonts w:ascii="Arial" w:hAnsi="Arial" w:cs="Arial"/>
          <w:sz w:val="24"/>
          <w:szCs w:val="24"/>
        </w:rPr>
      </w:pPr>
    </w:p>
    <w:p w14:paraId="1476CFF8" w14:textId="3EBE7107" w:rsidR="00E36EBE" w:rsidRDefault="00E36EBE" w:rsidP="00E36EBE">
      <w:pPr>
        <w:spacing w:before="8"/>
        <w:jc w:val="center"/>
        <w:rPr>
          <w:rFonts w:ascii="Arial" w:hAnsi="Arial" w:cs="Arial"/>
          <w:sz w:val="24"/>
          <w:szCs w:val="24"/>
          <w:lang w:val="fr-FR"/>
        </w:rPr>
      </w:pPr>
      <w:r>
        <w:rPr>
          <w:noProof/>
        </w:rPr>
        <w:drawing>
          <wp:inline distT="0" distB="0" distL="0" distR="0" wp14:anchorId="2B02F209" wp14:editId="642ECF31">
            <wp:extent cx="4572000" cy="2743200"/>
            <wp:effectExtent l="0" t="0" r="0" b="0"/>
            <wp:docPr id="1574542501" name="Chart 1">
              <a:extLst xmlns:a="http://schemas.openxmlformats.org/drawingml/2006/main">
                <a:ext uri="{FF2B5EF4-FFF2-40B4-BE49-F238E27FC236}">
                  <a16:creationId xmlns:a16="http://schemas.microsoft.com/office/drawing/2014/main" id="{6686281D-9CAB-2CDA-CD7B-397A43AF96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FF177D9" w14:textId="77777777" w:rsidR="00E36EBE" w:rsidRDefault="00E36EBE" w:rsidP="00E36EBE">
      <w:pPr>
        <w:spacing w:before="8"/>
        <w:jc w:val="center"/>
        <w:rPr>
          <w:rFonts w:ascii="Arial" w:hAnsi="Arial" w:cs="Arial"/>
          <w:sz w:val="24"/>
          <w:szCs w:val="24"/>
          <w:lang w:val="fr-FR"/>
        </w:rPr>
      </w:pPr>
    </w:p>
    <w:p w14:paraId="3EDDF5E3" w14:textId="20BE4AC4" w:rsidR="00E36EBE" w:rsidRDefault="00E36EBE" w:rsidP="00E36EBE">
      <w:pPr>
        <w:spacing w:before="8"/>
        <w:jc w:val="center"/>
        <w:rPr>
          <w:rFonts w:ascii="Arial" w:hAnsi="Arial" w:cs="Arial"/>
          <w:sz w:val="24"/>
          <w:szCs w:val="24"/>
          <w:lang w:val="fr-FR"/>
        </w:rPr>
      </w:pPr>
      <w:r>
        <w:rPr>
          <w:noProof/>
        </w:rPr>
        <w:drawing>
          <wp:inline distT="0" distB="0" distL="0" distR="0" wp14:anchorId="3F470038" wp14:editId="21E034F8">
            <wp:extent cx="4572000" cy="2743200"/>
            <wp:effectExtent l="0" t="0" r="0" b="0"/>
            <wp:docPr id="1566798783" name="Chart 1">
              <a:extLst xmlns:a="http://schemas.openxmlformats.org/drawingml/2006/main">
                <a:ext uri="{FF2B5EF4-FFF2-40B4-BE49-F238E27FC236}">
                  <a16:creationId xmlns:a16="http://schemas.microsoft.com/office/drawing/2014/main" id="{7F6A6683-08DA-87BD-6BD3-F812DFA99A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8860812" w14:textId="77777777" w:rsidR="00EB1CCB" w:rsidRDefault="00EB1CCB" w:rsidP="00EB1CCB">
      <w:pPr>
        <w:spacing w:before="8"/>
        <w:jc w:val="center"/>
        <w:rPr>
          <w:rFonts w:ascii="Arial" w:hAnsi="Arial" w:cs="Arial"/>
          <w:sz w:val="24"/>
          <w:szCs w:val="24"/>
          <w:lang w:val="fr-FR"/>
        </w:rPr>
      </w:pPr>
    </w:p>
    <w:p w14:paraId="09493A76" w14:textId="255B0F05" w:rsidR="00EB1CCB" w:rsidRDefault="00E36EBE" w:rsidP="00EB1CCB">
      <w:pPr>
        <w:spacing w:before="8"/>
        <w:jc w:val="center"/>
        <w:rPr>
          <w:rFonts w:ascii="Arial" w:hAnsi="Arial" w:cs="Arial"/>
          <w:sz w:val="24"/>
          <w:szCs w:val="24"/>
          <w:lang w:val="fr-FR"/>
        </w:rPr>
      </w:pPr>
      <w:r>
        <w:rPr>
          <w:noProof/>
        </w:rPr>
        <w:drawing>
          <wp:inline distT="0" distB="0" distL="0" distR="0" wp14:anchorId="315C03AA" wp14:editId="0A5F1095">
            <wp:extent cx="4572000" cy="2743200"/>
            <wp:effectExtent l="0" t="0" r="0" b="0"/>
            <wp:docPr id="778551224" name="Chart 1">
              <a:extLst xmlns:a="http://schemas.openxmlformats.org/drawingml/2006/main">
                <a:ext uri="{FF2B5EF4-FFF2-40B4-BE49-F238E27FC236}">
                  <a16:creationId xmlns:a16="http://schemas.microsoft.com/office/drawing/2014/main" id="{9E5DE8BA-AD7E-4073-53CD-16E5AD0A86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F022725" w14:textId="77777777" w:rsidR="00EB1CCB" w:rsidRPr="000705D0" w:rsidRDefault="00EB1CCB" w:rsidP="007C2BFA">
      <w:pPr>
        <w:spacing w:before="8"/>
        <w:jc w:val="both"/>
        <w:rPr>
          <w:rFonts w:ascii="Arial" w:hAnsi="Arial" w:cs="Arial"/>
          <w:sz w:val="24"/>
          <w:szCs w:val="24"/>
          <w:lang w:val="fr-FR"/>
        </w:rPr>
      </w:pPr>
    </w:p>
    <w:p w14:paraId="2D204918" w14:textId="2877BA4C" w:rsidR="00B421AA" w:rsidRPr="008742C9" w:rsidRDefault="00B421AA" w:rsidP="00C93362">
      <w:pPr>
        <w:spacing w:before="8"/>
        <w:ind w:firstLine="720"/>
        <w:jc w:val="both"/>
        <w:rPr>
          <w:rFonts w:ascii="Times New Roman" w:hAnsi="Times New Roman" w:cs="Times New Roman"/>
          <w:sz w:val="24"/>
          <w:szCs w:val="24"/>
        </w:rPr>
      </w:pPr>
      <w:r w:rsidRPr="008742C9">
        <w:rPr>
          <w:rFonts w:ascii="Times New Roman" w:hAnsi="Times New Roman" w:cs="Times New Roman"/>
          <w:sz w:val="24"/>
          <w:szCs w:val="24"/>
        </w:rPr>
        <w:t xml:space="preserve">The following histograms reveal significant changes in booking behavior. The 1-day bin histogram provides an overall view that </w:t>
      </w:r>
      <w:proofErr w:type="gramStart"/>
      <w:r w:rsidRPr="008742C9">
        <w:rPr>
          <w:rFonts w:ascii="Times New Roman" w:hAnsi="Times New Roman" w:cs="Times New Roman"/>
          <w:sz w:val="24"/>
          <w:szCs w:val="24"/>
        </w:rPr>
        <w:t>the majority of</w:t>
      </w:r>
      <w:proofErr w:type="gramEnd"/>
      <w:r w:rsidRPr="008742C9">
        <w:rPr>
          <w:rFonts w:ascii="Times New Roman" w:hAnsi="Times New Roman" w:cs="Times New Roman"/>
          <w:sz w:val="24"/>
          <w:szCs w:val="24"/>
        </w:rPr>
        <w:t xml:space="preserve"> bookings occur within a day of the trip, with a steep drop-off after that. It shows that </w:t>
      </w:r>
      <w:proofErr w:type="spellStart"/>
      <w:r w:rsidRPr="008742C9">
        <w:rPr>
          <w:rFonts w:ascii="Times New Roman" w:hAnsi="Times New Roman" w:cs="Times New Roman"/>
          <w:sz w:val="24"/>
          <w:szCs w:val="24"/>
        </w:rPr>
        <w:t>IndoCabs</w:t>
      </w:r>
      <w:proofErr w:type="spellEnd"/>
      <w:r w:rsidRPr="008742C9">
        <w:rPr>
          <w:rFonts w:ascii="Times New Roman" w:hAnsi="Times New Roman" w:cs="Times New Roman"/>
          <w:sz w:val="24"/>
          <w:szCs w:val="24"/>
        </w:rPr>
        <w:t xml:space="preserve"> is operating in a short-term booking market with customers booking at the last minute. The 0.25-day bin histogram, however, has a more refined breakdown and it shows that many bookings take place within hours of the trip.</w:t>
      </w:r>
    </w:p>
    <w:p w14:paraId="1AE986ED" w14:textId="77777777" w:rsidR="00B421AA" w:rsidRPr="008742C9" w:rsidRDefault="00B421AA" w:rsidP="00B421AA">
      <w:pPr>
        <w:spacing w:before="8"/>
        <w:jc w:val="both"/>
        <w:rPr>
          <w:rFonts w:ascii="Times New Roman" w:hAnsi="Times New Roman" w:cs="Times New Roman"/>
          <w:sz w:val="24"/>
          <w:szCs w:val="24"/>
        </w:rPr>
      </w:pPr>
    </w:p>
    <w:p w14:paraId="15E52A75" w14:textId="71E691DC" w:rsidR="00F93647" w:rsidRPr="008742C9" w:rsidRDefault="00B421AA" w:rsidP="00C93362">
      <w:pPr>
        <w:spacing w:before="8"/>
        <w:ind w:firstLine="720"/>
        <w:jc w:val="both"/>
        <w:rPr>
          <w:rFonts w:ascii="Times New Roman" w:hAnsi="Times New Roman" w:cs="Times New Roman"/>
          <w:sz w:val="24"/>
          <w:szCs w:val="24"/>
        </w:rPr>
      </w:pPr>
      <w:r w:rsidRPr="008742C9">
        <w:rPr>
          <w:rFonts w:ascii="Times New Roman" w:hAnsi="Times New Roman" w:cs="Times New Roman"/>
          <w:sz w:val="24"/>
          <w:szCs w:val="24"/>
        </w:rPr>
        <w:t xml:space="preserve">The 0.25-day bin histogram is more informative because it indicates the high concentration of very short-term bookings not indicated by the 1-day bins. It is crucial for </w:t>
      </w:r>
      <w:proofErr w:type="spellStart"/>
      <w:r w:rsidRPr="008742C9">
        <w:rPr>
          <w:rFonts w:ascii="Times New Roman" w:hAnsi="Times New Roman" w:cs="Times New Roman"/>
          <w:sz w:val="24"/>
          <w:szCs w:val="24"/>
        </w:rPr>
        <w:t>IndoCabs</w:t>
      </w:r>
      <w:proofErr w:type="spellEnd"/>
      <w:r w:rsidRPr="008742C9">
        <w:rPr>
          <w:rFonts w:ascii="Times New Roman" w:hAnsi="Times New Roman" w:cs="Times New Roman"/>
          <w:sz w:val="24"/>
          <w:szCs w:val="24"/>
        </w:rPr>
        <w:t xml:space="preserve"> to identify such trends since it can coincide with high cancellation rates and operational inefficiencies. When a majority of customers book at the eleventh hour, the </w:t>
      </w:r>
      <w:r w:rsidR="00A7360D">
        <w:rPr>
          <w:rFonts w:ascii="Times New Roman" w:hAnsi="Times New Roman" w:cs="Times New Roman"/>
          <w:sz w:val="24"/>
          <w:szCs w:val="24"/>
        </w:rPr>
        <w:t>cabs’</w:t>
      </w:r>
      <w:r w:rsidRPr="008742C9">
        <w:rPr>
          <w:rFonts w:ascii="Times New Roman" w:hAnsi="Times New Roman" w:cs="Times New Roman"/>
          <w:sz w:val="24"/>
          <w:szCs w:val="24"/>
        </w:rPr>
        <w:t xml:space="preserve"> availability may become unpredictable and lead to cancellations and customer dissatisfaction. </w:t>
      </w:r>
      <w:proofErr w:type="spellStart"/>
      <w:r w:rsidRPr="008742C9">
        <w:rPr>
          <w:rFonts w:ascii="Times New Roman" w:hAnsi="Times New Roman" w:cs="Times New Roman"/>
          <w:sz w:val="24"/>
          <w:szCs w:val="24"/>
        </w:rPr>
        <w:t>IndoCabs</w:t>
      </w:r>
      <w:proofErr w:type="spellEnd"/>
      <w:r w:rsidRPr="008742C9">
        <w:rPr>
          <w:rFonts w:ascii="Times New Roman" w:hAnsi="Times New Roman" w:cs="Times New Roman"/>
          <w:sz w:val="24"/>
          <w:szCs w:val="24"/>
        </w:rPr>
        <w:t xml:space="preserve"> may take measures such as offering incentives for early booking or implementing policies for reducing cancellations based on </w:t>
      </w:r>
      <w:r w:rsidRPr="008742C9">
        <w:rPr>
          <w:rFonts w:ascii="Times New Roman" w:hAnsi="Times New Roman" w:cs="Times New Roman"/>
          <w:sz w:val="24"/>
          <w:szCs w:val="24"/>
        </w:rPr>
        <w:lastRenderedPageBreak/>
        <w:t>bookings at short notice. If the company wishes a rough idea, the histogram for a 1-day bin will suffice, but for more useful details, the analysis by 0.25-day bin is preferable.</w:t>
      </w:r>
    </w:p>
    <w:p w14:paraId="0AF368A5" w14:textId="77777777" w:rsidR="00395AB2" w:rsidRPr="00B421AA" w:rsidRDefault="00395AB2" w:rsidP="007C2BFA">
      <w:pPr>
        <w:spacing w:before="8"/>
        <w:jc w:val="both"/>
        <w:rPr>
          <w:rFonts w:ascii="Arial" w:hAnsi="Arial" w:cs="Arial"/>
          <w:sz w:val="24"/>
          <w:szCs w:val="24"/>
        </w:rPr>
      </w:pPr>
    </w:p>
    <w:p w14:paraId="693B6D63" w14:textId="7B470ABE" w:rsidR="00395AB2" w:rsidRDefault="00395AB2" w:rsidP="00395AB2">
      <w:pPr>
        <w:spacing w:before="8"/>
        <w:jc w:val="center"/>
        <w:rPr>
          <w:rFonts w:ascii="Arial" w:hAnsi="Arial" w:cs="Arial"/>
          <w:sz w:val="24"/>
          <w:szCs w:val="24"/>
          <w:lang w:val="fr-FR"/>
        </w:rPr>
      </w:pPr>
      <w:r>
        <w:rPr>
          <w:noProof/>
        </w:rPr>
        <w:drawing>
          <wp:inline distT="0" distB="0" distL="0" distR="0" wp14:anchorId="6F74238A" wp14:editId="55846389">
            <wp:extent cx="4572000" cy="2743200"/>
            <wp:effectExtent l="0" t="0" r="0" b="0"/>
            <wp:docPr id="356034757" name="Chart 1">
              <a:extLst xmlns:a="http://schemas.openxmlformats.org/drawingml/2006/main">
                <a:ext uri="{FF2B5EF4-FFF2-40B4-BE49-F238E27FC236}">
                  <a16:creationId xmlns:a16="http://schemas.microsoft.com/office/drawing/2014/main" id="{F8C8DBD4-5980-EE3F-B206-F5884827F8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288AC8D" w14:textId="77777777" w:rsidR="00395AB2" w:rsidRDefault="00395AB2" w:rsidP="00395AB2">
      <w:pPr>
        <w:spacing w:before="8"/>
        <w:jc w:val="center"/>
        <w:rPr>
          <w:rFonts w:ascii="Arial" w:hAnsi="Arial" w:cs="Arial"/>
          <w:sz w:val="24"/>
          <w:szCs w:val="24"/>
          <w:lang w:val="fr-FR"/>
        </w:rPr>
      </w:pPr>
    </w:p>
    <w:p w14:paraId="6A72ECCB" w14:textId="4157502C" w:rsidR="00395AB2" w:rsidRDefault="00395AB2" w:rsidP="00395AB2">
      <w:pPr>
        <w:spacing w:before="8"/>
        <w:jc w:val="center"/>
        <w:rPr>
          <w:rFonts w:ascii="Arial" w:hAnsi="Arial" w:cs="Arial"/>
          <w:sz w:val="24"/>
          <w:szCs w:val="24"/>
          <w:lang w:val="fr-FR"/>
        </w:rPr>
      </w:pPr>
      <w:r>
        <w:rPr>
          <w:noProof/>
        </w:rPr>
        <w:drawing>
          <wp:inline distT="0" distB="0" distL="0" distR="0" wp14:anchorId="4DAB7370" wp14:editId="45786628">
            <wp:extent cx="4572000" cy="2743200"/>
            <wp:effectExtent l="0" t="0" r="0" b="0"/>
            <wp:docPr id="101773376" name="Chart 1">
              <a:extLst xmlns:a="http://schemas.openxmlformats.org/drawingml/2006/main">
                <a:ext uri="{FF2B5EF4-FFF2-40B4-BE49-F238E27FC236}">
                  <a16:creationId xmlns:a16="http://schemas.microsoft.com/office/drawing/2014/main" id="{7666425A-20D4-8AB6-2DE1-A439B49069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701A2B5" w14:textId="77777777" w:rsidR="00395AB2" w:rsidRPr="000705D0" w:rsidRDefault="00395AB2" w:rsidP="007C2BFA">
      <w:pPr>
        <w:spacing w:before="8"/>
        <w:jc w:val="both"/>
        <w:rPr>
          <w:rFonts w:ascii="Arial" w:hAnsi="Arial" w:cs="Arial"/>
          <w:sz w:val="24"/>
          <w:szCs w:val="24"/>
          <w:lang w:val="fr-FR"/>
        </w:rPr>
      </w:pPr>
    </w:p>
    <w:p w14:paraId="281980C8" w14:textId="2B5BFA54" w:rsidR="00F93647" w:rsidRPr="008742C9" w:rsidRDefault="001E0C42" w:rsidP="00C93362">
      <w:pPr>
        <w:spacing w:before="8"/>
        <w:ind w:firstLine="720"/>
        <w:jc w:val="both"/>
        <w:rPr>
          <w:rFonts w:ascii="Times New Roman" w:hAnsi="Times New Roman" w:cs="Times New Roman"/>
          <w:sz w:val="24"/>
          <w:szCs w:val="24"/>
        </w:rPr>
      </w:pPr>
      <w:r w:rsidRPr="008742C9">
        <w:rPr>
          <w:rFonts w:ascii="Times New Roman" w:hAnsi="Times New Roman" w:cs="Times New Roman"/>
          <w:sz w:val="24"/>
          <w:szCs w:val="24"/>
        </w:rPr>
        <w:t xml:space="preserve">The four histograms below reveal a strong relationship between cancellations and booking windows. Both canceled and non-canceled journeys have </w:t>
      </w:r>
      <w:r w:rsidR="00A7360D" w:rsidRPr="008742C9">
        <w:rPr>
          <w:rFonts w:ascii="Times New Roman" w:hAnsi="Times New Roman" w:cs="Times New Roman"/>
          <w:sz w:val="24"/>
          <w:szCs w:val="24"/>
        </w:rPr>
        <w:t>most</w:t>
      </w:r>
      <w:r w:rsidRPr="008742C9">
        <w:rPr>
          <w:rFonts w:ascii="Times New Roman" w:hAnsi="Times New Roman" w:cs="Times New Roman"/>
          <w:sz w:val="24"/>
          <w:szCs w:val="24"/>
        </w:rPr>
        <w:t xml:space="preserve"> bookings within a day from the 1-day bin histograms, but cancellations fall off rapidly when the booking window is increased. The 0.25-day bin histograms paint a clearer image with a large proportion of cancellations happening for journeys booked just a few hours before departure.</w:t>
      </w:r>
    </w:p>
    <w:p w14:paraId="0F23C23D" w14:textId="77777777" w:rsidR="001E0C42" w:rsidRPr="008742C9" w:rsidRDefault="001E0C42" w:rsidP="007C2BFA">
      <w:pPr>
        <w:spacing w:before="8"/>
        <w:jc w:val="both"/>
        <w:rPr>
          <w:rFonts w:ascii="Times New Roman" w:hAnsi="Times New Roman" w:cs="Times New Roman"/>
          <w:sz w:val="24"/>
          <w:szCs w:val="24"/>
        </w:rPr>
      </w:pPr>
    </w:p>
    <w:p w14:paraId="3609BA5F" w14:textId="225C3200" w:rsidR="001E0C42" w:rsidRPr="008742C9" w:rsidRDefault="001E0C42" w:rsidP="00C93362">
      <w:pPr>
        <w:spacing w:before="8"/>
        <w:ind w:firstLine="720"/>
        <w:jc w:val="both"/>
        <w:rPr>
          <w:rFonts w:ascii="Times New Roman" w:hAnsi="Times New Roman" w:cs="Times New Roman"/>
          <w:sz w:val="24"/>
          <w:szCs w:val="24"/>
        </w:rPr>
      </w:pPr>
      <w:r w:rsidRPr="008742C9">
        <w:rPr>
          <w:rFonts w:ascii="Times New Roman" w:hAnsi="Times New Roman" w:cs="Times New Roman"/>
          <w:sz w:val="24"/>
          <w:szCs w:val="24"/>
        </w:rPr>
        <w:t xml:space="preserve">Booking windows </w:t>
      </w:r>
      <w:r w:rsidR="00A7360D">
        <w:rPr>
          <w:rFonts w:ascii="Times New Roman" w:hAnsi="Times New Roman" w:cs="Times New Roman"/>
          <w:sz w:val="24"/>
          <w:szCs w:val="24"/>
        </w:rPr>
        <w:t>seem</w:t>
      </w:r>
      <w:r w:rsidRPr="008742C9">
        <w:rPr>
          <w:rFonts w:ascii="Times New Roman" w:hAnsi="Times New Roman" w:cs="Times New Roman"/>
          <w:sz w:val="24"/>
          <w:szCs w:val="24"/>
        </w:rPr>
        <w:t xml:space="preserve"> to influence cancellations, since shorter booking windows have a higher likelihood of cancellation. The 0.25-day bin histograms are more informative because they reveal the concentration of cancellations in very short booking windows, which is obscured in the 1-day bins. </w:t>
      </w:r>
      <w:proofErr w:type="spellStart"/>
      <w:r w:rsidRPr="008742C9">
        <w:rPr>
          <w:rFonts w:ascii="Times New Roman" w:hAnsi="Times New Roman" w:cs="Times New Roman"/>
          <w:sz w:val="24"/>
          <w:szCs w:val="24"/>
        </w:rPr>
        <w:t>IndoCabs</w:t>
      </w:r>
      <w:proofErr w:type="spellEnd"/>
      <w:r w:rsidRPr="008742C9">
        <w:rPr>
          <w:rFonts w:ascii="Times New Roman" w:hAnsi="Times New Roman" w:cs="Times New Roman"/>
          <w:sz w:val="24"/>
          <w:szCs w:val="24"/>
        </w:rPr>
        <w:t xml:space="preserve"> would be better off encouraging advance bookings to reduce cancellations </w:t>
      </w:r>
      <w:r w:rsidRPr="008742C9">
        <w:rPr>
          <w:rFonts w:ascii="Times New Roman" w:hAnsi="Times New Roman" w:cs="Times New Roman"/>
          <w:sz w:val="24"/>
          <w:szCs w:val="24"/>
        </w:rPr>
        <w:lastRenderedPageBreak/>
        <w:t>and enhance operational effectiveness.</w:t>
      </w:r>
    </w:p>
    <w:p w14:paraId="7BA0C835" w14:textId="77777777" w:rsidR="00B421AA" w:rsidRPr="001E0C42" w:rsidRDefault="00B421AA" w:rsidP="007C2BFA">
      <w:pPr>
        <w:spacing w:before="8"/>
        <w:jc w:val="both"/>
        <w:rPr>
          <w:rFonts w:ascii="Arial" w:hAnsi="Arial" w:cs="Arial"/>
          <w:sz w:val="24"/>
          <w:szCs w:val="24"/>
        </w:rPr>
      </w:pPr>
    </w:p>
    <w:p w14:paraId="072354C2" w14:textId="1C1D853D" w:rsidR="00B421AA" w:rsidRDefault="00B421AA" w:rsidP="00B421AA">
      <w:pPr>
        <w:spacing w:before="8"/>
        <w:jc w:val="center"/>
        <w:rPr>
          <w:rFonts w:ascii="Arial" w:hAnsi="Arial" w:cs="Arial"/>
          <w:sz w:val="24"/>
          <w:szCs w:val="24"/>
          <w:lang w:val="fr-FR"/>
        </w:rPr>
      </w:pPr>
      <w:r>
        <w:rPr>
          <w:noProof/>
        </w:rPr>
        <w:drawing>
          <wp:inline distT="0" distB="0" distL="0" distR="0" wp14:anchorId="338D3C6B" wp14:editId="4C53A4BF">
            <wp:extent cx="4572000" cy="2743200"/>
            <wp:effectExtent l="0" t="0" r="0" b="0"/>
            <wp:docPr id="1051572494" name="Chart 1">
              <a:extLst xmlns:a="http://schemas.openxmlformats.org/drawingml/2006/main">
                <a:ext uri="{FF2B5EF4-FFF2-40B4-BE49-F238E27FC236}">
                  <a16:creationId xmlns:a16="http://schemas.microsoft.com/office/drawing/2014/main" id="{775791DA-ED5F-D1C7-8E2A-4D74FE5650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7FD4C67" w14:textId="77777777" w:rsidR="00B421AA" w:rsidRDefault="00B421AA" w:rsidP="00B421AA">
      <w:pPr>
        <w:spacing w:before="8"/>
        <w:jc w:val="center"/>
        <w:rPr>
          <w:rFonts w:ascii="Arial" w:hAnsi="Arial" w:cs="Arial"/>
          <w:sz w:val="24"/>
          <w:szCs w:val="24"/>
          <w:lang w:val="fr-FR"/>
        </w:rPr>
      </w:pPr>
    </w:p>
    <w:p w14:paraId="15888030" w14:textId="648E3368" w:rsidR="00B421AA" w:rsidRDefault="00933FB9" w:rsidP="00B421AA">
      <w:pPr>
        <w:spacing w:before="8"/>
        <w:jc w:val="center"/>
        <w:rPr>
          <w:rFonts w:ascii="Arial" w:hAnsi="Arial" w:cs="Arial"/>
          <w:sz w:val="24"/>
          <w:szCs w:val="24"/>
          <w:lang w:val="fr-FR"/>
        </w:rPr>
      </w:pPr>
      <w:r>
        <w:rPr>
          <w:noProof/>
        </w:rPr>
        <w:drawing>
          <wp:inline distT="0" distB="0" distL="0" distR="0" wp14:anchorId="3E56FFE9" wp14:editId="2AA47366">
            <wp:extent cx="4572000" cy="2743200"/>
            <wp:effectExtent l="0" t="0" r="0" b="0"/>
            <wp:docPr id="1381768279" name="Chart 1">
              <a:extLst xmlns:a="http://schemas.openxmlformats.org/drawingml/2006/main">
                <a:ext uri="{FF2B5EF4-FFF2-40B4-BE49-F238E27FC236}">
                  <a16:creationId xmlns:a16="http://schemas.microsoft.com/office/drawing/2014/main" id="{11E77B7D-D4C2-C7B2-B215-CE89D2E24D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7CDB74A" w14:textId="77777777" w:rsidR="00933FB9" w:rsidRDefault="00933FB9" w:rsidP="00B421AA">
      <w:pPr>
        <w:spacing w:before="8"/>
        <w:jc w:val="center"/>
        <w:rPr>
          <w:rFonts w:ascii="Arial" w:hAnsi="Arial" w:cs="Arial"/>
          <w:sz w:val="24"/>
          <w:szCs w:val="24"/>
          <w:lang w:val="fr-FR"/>
        </w:rPr>
      </w:pPr>
    </w:p>
    <w:p w14:paraId="485FBDCB" w14:textId="405E0DD7" w:rsidR="00933FB9" w:rsidRDefault="00DA3E17" w:rsidP="00B421AA">
      <w:pPr>
        <w:spacing w:before="8"/>
        <w:jc w:val="center"/>
        <w:rPr>
          <w:rFonts w:ascii="Arial" w:hAnsi="Arial" w:cs="Arial"/>
          <w:sz w:val="24"/>
          <w:szCs w:val="24"/>
          <w:lang w:val="fr-FR"/>
        </w:rPr>
      </w:pPr>
      <w:r>
        <w:rPr>
          <w:noProof/>
        </w:rPr>
        <w:lastRenderedPageBreak/>
        <w:drawing>
          <wp:inline distT="0" distB="0" distL="0" distR="0" wp14:anchorId="7345D043" wp14:editId="58538E67">
            <wp:extent cx="4572000" cy="2743200"/>
            <wp:effectExtent l="0" t="0" r="0" b="0"/>
            <wp:docPr id="1502197101" name="Chart 1">
              <a:extLst xmlns:a="http://schemas.openxmlformats.org/drawingml/2006/main">
                <a:ext uri="{FF2B5EF4-FFF2-40B4-BE49-F238E27FC236}">
                  <a16:creationId xmlns:a16="http://schemas.microsoft.com/office/drawing/2014/main" id="{531E8F38-C6D3-03D4-7705-816960C3F3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16833DD" w14:textId="77777777" w:rsidR="00DA3E17" w:rsidRDefault="00DA3E17" w:rsidP="00B421AA">
      <w:pPr>
        <w:spacing w:before="8"/>
        <w:jc w:val="center"/>
        <w:rPr>
          <w:rFonts w:ascii="Arial" w:hAnsi="Arial" w:cs="Arial"/>
          <w:sz w:val="24"/>
          <w:szCs w:val="24"/>
          <w:lang w:val="fr-FR"/>
        </w:rPr>
      </w:pPr>
    </w:p>
    <w:p w14:paraId="480806E0" w14:textId="629CDDD1" w:rsidR="00DA3E17" w:rsidRPr="000705D0" w:rsidRDefault="00DA3E17" w:rsidP="00B421AA">
      <w:pPr>
        <w:spacing w:before="8"/>
        <w:jc w:val="center"/>
        <w:rPr>
          <w:rFonts w:ascii="Arial" w:hAnsi="Arial" w:cs="Arial"/>
          <w:sz w:val="24"/>
          <w:szCs w:val="24"/>
          <w:lang w:val="fr-FR"/>
        </w:rPr>
      </w:pPr>
      <w:r>
        <w:rPr>
          <w:noProof/>
        </w:rPr>
        <w:drawing>
          <wp:inline distT="0" distB="0" distL="0" distR="0" wp14:anchorId="36F6906A" wp14:editId="2C0F0528">
            <wp:extent cx="4572000" cy="2743200"/>
            <wp:effectExtent l="0" t="0" r="0" b="0"/>
            <wp:docPr id="51955862" name="Chart 1">
              <a:extLst xmlns:a="http://schemas.openxmlformats.org/drawingml/2006/main">
                <a:ext uri="{FF2B5EF4-FFF2-40B4-BE49-F238E27FC236}">
                  <a16:creationId xmlns:a16="http://schemas.microsoft.com/office/drawing/2014/main" id="{582F74D7-86B8-9B96-F91A-AAF19025F5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0C594A3" w14:textId="12ACF1B5" w:rsidR="00CE2E56" w:rsidRPr="000705D0" w:rsidRDefault="00CE2E56" w:rsidP="00CE2E56">
      <w:pPr>
        <w:rPr>
          <w:rFonts w:ascii="Arial" w:eastAsia="Arial" w:hAnsi="Arial" w:cs="Arial"/>
          <w:color w:val="000000" w:themeColor="text1"/>
          <w:sz w:val="24"/>
          <w:szCs w:val="24"/>
          <w:lang w:val="fr-FR"/>
        </w:rPr>
      </w:pPr>
    </w:p>
    <w:p w14:paraId="63D9662C" w14:textId="644634DC" w:rsidR="00377293" w:rsidRPr="008E5042" w:rsidRDefault="00377293" w:rsidP="00377293">
      <w:pPr>
        <w:pStyle w:val="Heading1"/>
        <w:rPr>
          <w:rFonts w:eastAsia="Arial"/>
          <w:szCs w:val="28"/>
        </w:rPr>
      </w:pPr>
      <w:r>
        <w:rPr>
          <w:rFonts w:eastAsia="Arial"/>
          <w:szCs w:val="28"/>
        </w:rPr>
        <w:t>Recommendations and Conclusion</w:t>
      </w:r>
    </w:p>
    <w:p w14:paraId="1A37C5B2" w14:textId="77777777" w:rsidR="00C93362" w:rsidRDefault="00C93362" w:rsidP="00DB0035">
      <w:pPr>
        <w:rPr>
          <w:rFonts w:ascii="Times New Roman" w:eastAsia="Arial" w:hAnsi="Times New Roman" w:cs="Times New Roman"/>
          <w:sz w:val="24"/>
          <w:szCs w:val="24"/>
        </w:rPr>
      </w:pPr>
    </w:p>
    <w:p w14:paraId="5809FECD" w14:textId="015A3EA4" w:rsidR="00DB0035" w:rsidRPr="008742C9" w:rsidRDefault="00DB0035" w:rsidP="00C93362">
      <w:pPr>
        <w:ind w:firstLine="720"/>
        <w:rPr>
          <w:rFonts w:ascii="Times New Roman" w:eastAsia="Arial" w:hAnsi="Times New Roman" w:cs="Times New Roman"/>
          <w:sz w:val="24"/>
          <w:szCs w:val="24"/>
        </w:rPr>
      </w:pPr>
      <w:proofErr w:type="spellStart"/>
      <w:r w:rsidRPr="008742C9">
        <w:rPr>
          <w:rFonts w:ascii="Times New Roman" w:eastAsia="Arial" w:hAnsi="Times New Roman" w:cs="Times New Roman"/>
          <w:sz w:val="24"/>
          <w:szCs w:val="24"/>
        </w:rPr>
        <w:t>IndoCabs</w:t>
      </w:r>
      <w:proofErr w:type="spellEnd"/>
      <w:r w:rsidRPr="008742C9">
        <w:rPr>
          <w:rFonts w:ascii="Times New Roman" w:eastAsia="Arial" w:hAnsi="Times New Roman" w:cs="Times New Roman"/>
          <w:sz w:val="24"/>
          <w:szCs w:val="24"/>
        </w:rPr>
        <w:t xml:space="preserve">' data analysis identifies key problems in managing last-minute bookings and cancellations. A significant percentage of the trips are booked very close to departure time, and the proportion of cancellations among such short-notice bookings is disproportionately high. To deal with these issues, </w:t>
      </w:r>
      <w:proofErr w:type="spellStart"/>
      <w:r w:rsidRPr="008742C9">
        <w:rPr>
          <w:rFonts w:ascii="Times New Roman" w:eastAsia="Arial" w:hAnsi="Times New Roman" w:cs="Times New Roman"/>
          <w:sz w:val="24"/>
          <w:szCs w:val="24"/>
        </w:rPr>
        <w:t>IndoCabs</w:t>
      </w:r>
      <w:proofErr w:type="spellEnd"/>
      <w:r w:rsidRPr="008742C9">
        <w:rPr>
          <w:rFonts w:ascii="Times New Roman" w:eastAsia="Arial" w:hAnsi="Times New Roman" w:cs="Times New Roman"/>
          <w:sz w:val="24"/>
          <w:szCs w:val="24"/>
        </w:rPr>
        <w:t xml:space="preserve"> need to reward advance bookings with benefits such as reduced rates or loyalty points for advance-booking passengers. Imposing stricter cancellation fees, particularly on peak-hour timings, could help to deter last-minute cancellations and enhance more effective use of resources. </w:t>
      </w:r>
      <w:r w:rsidR="00A7360D">
        <w:rPr>
          <w:rFonts w:ascii="Times New Roman" w:eastAsia="Arial" w:hAnsi="Times New Roman" w:cs="Times New Roman"/>
          <w:sz w:val="24"/>
          <w:szCs w:val="24"/>
        </w:rPr>
        <w:t>Cab</w:t>
      </w:r>
      <w:r w:rsidRPr="008742C9">
        <w:rPr>
          <w:rFonts w:ascii="Times New Roman" w:eastAsia="Arial" w:hAnsi="Times New Roman" w:cs="Times New Roman"/>
          <w:sz w:val="24"/>
          <w:szCs w:val="24"/>
        </w:rPr>
        <w:t xml:space="preserve"> allocation according to demand patterns is also crucial as cancellations occur in certain peak periods and types of trips. Dynamic supply adjustment of vehicle availability would help </w:t>
      </w:r>
      <w:proofErr w:type="spellStart"/>
      <w:r w:rsidRPr="008742C9">
        <w:rPr>
          <w:rFonts w:ascii="Times New Roman" w:eastAsia="Arial" w:hAnsi="Times New Roman" w:cs="Times New Roman"/>
          <w:sz w:val="24"/>
          <w:szCs w:val="24"/>
        </w:rPr>
        <w:t>IndoCabs</w:t>
      </w:r>
      <w:proofErr w:type="spellEnd"/>
      <w:r w:rsidRPr="008742C9">
        <w:rPr>
          <w:rFonts w:ascii="Times New Roman" w:eastAsia="Arial" w:hAnsi="Times New Roman" w:cs="Times New Roman"/>
          <w:sz w:val="24"/>
          <w:szCs w:val="24"/>
        </w:rPr>
        <w:t xml:space="preserve"> match supply more closely with authentic demand.</w:t>
      </w:r>
    </w:p>
    <w:p w14:paraId="1280DFCF" w14:textId="77777777" w:rsidR="00DB0035" w:rsidRPr="008742C9" w:rsidRDefault="00DB0035" w:rsidP="00DB0035">
      <w:pPr>
        <w:rPr>
          <w:rFonts w:ascii="Times New Roman" w:eastAsia="Arial" w:hAnsi="Times New Roman" w:cs="Times New Roman"/>
          <w:sz w:val="24"/>
          <w:szCs w:val="24"/>
        </w:rPr>
      </w:pPr>
    </w:p>
    <w:p w14:paraId="34247C3A" w14:textId="47F9BA7F" w:rsidR="00377293" w:rsidRPr="008742C9" w:rsidRDefault="00DB0035" w:rsidP="00AB5B78">
      <w:pPr>
        <w:ind w:firstLine="720"/>
        <w:rPr>
          <w:rFonts w:ascii="Times New Roman" w:eastAsia="Arial" w:hAnsi="Times New Roman" w:cs="Times New Roman"/>
          <w:sz w:val="24"/>
          <w:szCs w:val="24"/>
        </w:rPr>
      </w:pPr>
      <w:r w:rsidRPr="008742C9">
        <w:rPr>
          <w:rFonts w:ascii="Times New Roman" w:eastAsia="Arial" w:hAnsi="Times New Roman" w:cs="Times New Roman"/>
          <w:sz w:val="24"/>
          <w:szCs w:val="24"/>
        </w:rPr>
        <w:t xml:space="preserve">Other than </w:t>
      </w:r>
      <w:r w:rsidR="00A7360D" w:rsidRPr="008742C9">
        <w:rPr>
          <w:rFonts w:ascii="Times New Roman" w:eastAsia="Arial" w:hAnsi="Times New Roman" w:cs="Times New Roman"/>
          <w:sz w:val="24"/>
          <w:szCs w:val="24"/>
        </w:rPr>
        <w:t>improving efficiency</w:t>
      </w:r>
      <w:r w:rsidRPr="008742C9">
        <w:rPr>
          <w:rFonts w:ascii="Times New Roman" w:eastAsia="Arial" w:hAnsi="Times New Roman" w:cs="Times New Roman"/>
          <w:sz w:val="24"/>
          <w:szCs w:val="24"/>
        </w:rPr>
        <w:t xml:space="preserve">, </w:t>
      </w:r>
      <w:proofErr w:type="spellStart"/>
      <w:r w:rsidRPr="008742C9">
        <w:rPr>
          <w:rFonts w:ascii="Times New Roman" w:eastAsia="Arial" w:hAnsi="Times New Roman" w:cs="Times New Roman"/>
          <w:sz w:val="24"/>
          <w:szCs w:val="24"/>
        </w:rPr>
        <w:t>IndoCabs</w:t>
      </w:r>
      <w:proofErr w:type="spellEnd"/>
      <w:r w:rsidRPr="008742C9">
        <w:rPr>
          <w:rFonts w:ascii="Times New Roman" w:eastAsia="Arial" w:hAnsi="Times New Roman" w:cs="Times New Roman"/>
          <w:sz w:val="24"/>
          <w:szCs w:val="24"/>
        </w:rPr>
        <w:t xml:space="preserve"> needs to streamline its booking mechanisms. </w:t>
      </w:r>
      <w:r w:rsidRPr="008742C9">
        <w:rPr>
          <w:rFonts w:ascii="Times New Roman" w:eastAsia="Arial" w:hAnsi="Times New Roman" w:cs="Times New Roman"/>
          <w:sz w:val="24"/>
          <w:szCs w:val="24"/>
        </w:rPr>
        <w:lastRenderedPageBreak/>
        <w:t xml:space="preserve">In case there are certain platforms that have been discovered to result in greater cancellations, having a more seamless user experience or requiring more confirmation steps might discourage frivolous bookings. Applying predictive analytics can also be a game-changer, helping </w:t>
      </w:r>
      <w:proofErr w:type="spellStart"/>
      <w:r w:rsidRPr="008742C9">
        <w:rPr>
          <w:rFonts w:ascii="Times New Roman" w:eastAsia="Arial" w:hAnsi="Times New Roman" w:cs="Times New Roman"/>
          <w:sz w:val="24"/>
          <w:szCs w:val="24"/>
        </w:rPr>
        <w:t>IndoCabs</w:t>
      </w:r>
      <w:proofErr w:type="spellEnd"/>
      <w:r w:rsidRPr="008742C9">
        <w:rPr>
          <w:rFonts w:ascii="Times New Roman" w:eastAsia="Arial" w:hAnsi="Times New Roman" w:cs="Times New Roman"/>
          <w:sz w:val="24"/>
          <w:szCs w:val="24"/>
        </w:rPr>
        <w:t xml:space="preserve"> anticipate chances of cancellation and act with price changes or availability accordingly. Through the study of past data, they can create models that predict cancellation probability, allowing for proactive steps to reduce disruptions.</w:t>
      </w:r>
    </w:p>
    <w:p w14:paraId="2F6F4984" w14:textId="77777777" w:rsidR="00DB0035" w:rsidRPr="00C27133" w:rsidRDefault="00DB0035" w:rsidP="00DB0035">
      <w:pPr>
        <w:rPr>
          <w:rFonts w:ascii="Arial" w:eastAsia="Arial" w:hAnsi="Arial" w:cs="Arial"/>
          <w:color w:val="000000" w:themeColor="text1"/>
          <w:sz w:val="24"/>
          <w:szCs w:val="24"/>
        </w:rPr>
      </w:pPr>
    </w:p>
    <w:p w14:paraId="66E4182A" w14:textId="5C20F4EA" w:rsidR="00FB356D" w:rsidRPr="008E5042" w:rsidRDefault="00622E2F" w:rsidP="00F7395E">
      <w:pPr>
        <w:pStyle w:val="Heading1"/>
        <w:rPr>
          <w:rFonts w:eastAsia="Arial"/>
          <w:szCs w:val="28"/>
        </w:rPr>
      </w:pPr>
      <w:r w:rsidRPr="008E5042">
        <w:rPr>
          <w:szCs w:val="28"/>
        </w:rPr>
        <w:t>Elevator Charts</w:t>
      </w:r>
    </w:p>
    <w:p w14:paraId="182A9EE9" w14:textId="3A70A386" w:rsidR="00AF2AEA" w:rsidRPr="00C27133" w:rsidRDefault="000E0FDE" w:rsidP="000E0FDE">
      <w:pPr>
        <w:spacing w:before="8"/>
        <w:jc w:val="both"/>
        <w:rPr>
          <w:rFonts w:ascii="Arial" w:hAnsi="Arial" w:cs="Arial"/>
          <w:b/>
          <w:color w:val="943634" w:themeColor="accent2" w:themeShade="BF"/>
          <w:spacing w:val="-1"/>
          <w:sz w:val="24"/>
          <w:szCs w:val="24"/>
        </w:rPr>
      </w:pPr>
      <w:r>
        <w:rPr>
          <w:noProof/>
        </w:rPr>
        <w:drawing>
          <wp:anchor distT="0" distB="0" distL="114300" distR="114300" simplePos="0" relativeHeight="251658240" behindDoc="0" locked="0" layoutInCell="1" allowOverlap="1" wp14:anchorId="13ED213B" wp14:editId="7F1B890A">
            <wp:simplePos x="0" y="0"/>
            <wp:positionH relativeFrom="margin">
              <wp:align>left</wp:align>
            </wp:positionH>
            <wp:positionV relativeFrom="paragraph">
              <wp:posOffset>328516</wp:posOffset>
            </wp:positionV>
            <wp:extent cx="4572000" cy="2743200"/>
            <wp:effectExtent l="0" t="0" r="0" b="0"/>
            <wp:wrapTopAndBottom/>
            <wp:docPr id="965334344" name="Chart 1">
              <a:extLst xmlns:a="http://schemas.openxmlformats.org/drawingml/2006/main">
                <a:ext uri="{FF2B5EF4-FFF2-40B4-BE49-F238E27FC236}">
                  <a16:creationId xmlns:a16="http://schemas.microsoft.com/office/drawing/2014/main" id="{7F6A6683-08DA-87BD-6BD3-F812DFA99A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14:paraId="346F525D" w14:textId="48FA17AB" w:rsidR="000E0FDE" w:rsidRDefault="000E0FDE" w:rsidP="00C93362">
      <w:pPr>
        <w:pStyle w:val="Heading1"/>
        <w:ind w:firstLine="720"/>
        <w:rPr>
          <w:rFonts w:ascii="Times New Roman" w:hAnsi="Times New Roman" w:cs="Times New Roman"/>
          <w:b w:val="0"/>
          <w:bCs/>
          <w:color w:val="000000" w:themeColor="text1"/>
          <w:sz w:val="24"/>
          <w:szCs w:val="24"/>
        </w:rPr>
      </w:pPr>
      <w:r w:rsidRPr="000E0FDE">
        <w:rPr>
          <w:rFonts w:ascii="Times New Roman" w:hAnsi="Times New Roman" w:cs="Times New Roman"/>
          <w:b w:val="0"/>
          <w:bCs/>
          <w:color w:val="000000" w:themeColor="text1"/>
          <w:sz w:val="24"/>
          <w:szCs w:val="24"/>
        </w:rPr>
        <w:t xml:space="preserve">The proportion of cancellations per hour clearly shows that cancellations are not evenly distributed throughout the day, with some peak periods having significantly higher cancellation rates. This is a critically important finding because it suggests that </w:t>
      </w:r>
      <w:proofErr w:type="spellStart"/>
      <w:r w:rsidRPr="000E0FDE">
        <w:rPr>
          <w:rFonts w:ascii="Times New Roman" w:hAnsi="Times New Roman" w:cs="Times New Roman"/>
          <w:b w:val="0"/>
          <w:bCs/>
          <w:color w:val="000000" w:themeColor="text1"/>
          <w:sz w:val="24"/>
          <w:szCs w:val="24"/>
        </w:rPr>
        <w:t>IndoCabs</w:t>
      </w:r>
      <w:proofErr w:type="spellEnd"/>
      <w:r w:rsidRPr="000E0FDE">
        <w:rPr>
          <w:rFonts w:ascii="Times New Roman" w:hAnsi="Times New Roman" w:cs="Times New Roman"/>
          <w:b w:val="0"/>
          <w:bCs/>
          <w:color w:val="000000" w:themeColor="text1"/>
          <w:sz w:val="24"/>
          <w:szCs w:val="24"/>
        </w:rPr>
        <w:t xml:space="preserve"> needs to adjust </w:t>
      </w:r>
      <w:r w:rsidR="00A7360D">
        <w:rPr>
          <w:rFonts w:ascii="Times New Roman" w:hAnsi="Times New Roman" w:cs="Times New Roman"/>
          <w:b w:val="0"/>
          <w:bCs/>
          <w:color w:val="000000" w:themeColor="text1"/>
          <w:sz w:val="24"/>
          <w:szCs w:val="24"/>
        </w:rPr>
        <w:t>cab</w:t>
      </w:r>
      <w:r w:rsidRPr="000E0FDE">
        <w:rPr>
          <w:rFonts w:ascii="Times New Roman" w:hAnsi="Times New Roman" w:cs="Times New Roman"/>
          <w:b w:val="0"/>
          <w:bCs/>
          <w:color w:val="000000" w:themeColor="text1"/>
          <w:sz w:val="24"/>
          <w:szCs w:val="24"/>
        </w:rPr>
        <w:t xml:space="preserve"> availability and have policies to minimize cancellations during such high-risk periods.</w:t>
      </w:r>
    </w:p>
    <w:p w14:paraId="3FEDC065" w14:textId="005BBA96" w:rsidR="000E0FDE" w:rsidRDefault="00655DAC" w:rsidP="00F7395E">
      <w:pPr>
        <w:pStyle w:val="Heading1"/>
        <w:rPr>
          <w:rFonts w:ascii="Times New Roman" w:hAnsi="Times New Roman" w:cs="Times New Roman"/>
          <w:b w:val="0"/>
          <w:bCs/>
          <w:color w:val="000000" w:themeColor="text1"/>
          <w:sz w:val="24"/>
          <w:szCs w:val="24"/>
        </w:rPr>
      </w:pPr>
      <w:r>
        <w:rPr>
          <w:noProof/>
        </w:rPr>
        <w:lastRenderedPageBreak/>
        <w:drawing>
          <wp:anchor distT="0" distB="0" distL="114300" distR="114300" simplePos="0" relativeHeight="251659264" behindDoc="0" locked="0" layoutInCell="1" allowOverlap="1" wp14:anchorId="787063F9" wp14:editId="1632C169">
            <wp:simplePos x="0" y="0"/>
            <wp:positionH relativeFrom="column">
              <wp:posOffset>119270</wp:posOffset>
            </wp:positionH>
            <wp:positionV relativeFrom="paragraph">
              <wp:posOffset>302315</wp:posOffset>
            </wp:positionV>
            <wp:extent cx="4572000" cy="2743200"/>
            <wp:effectExtent l="0" t="0" r="0" b="0"/>
            <wp:wrapTopAndBottom/>
            <wp:docPr id="907195649" name="Chart 1">
              <a:extLst xmlns:a="http://schemas.openxmlformats.org/drawingml/2006/main">
                <a:ext uri="{FF2B5EF4-FFF2-40B4-BE49-F238E27FC236}">
                  <a16:creationId xmlns:a16="http://schemas.microsoft.com/office/drawing/2014/main" id="{582F74D7-86B8-9B96-F91A-AAF19025F5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14:paraId="13BD3194" w14:textId="2A3D6885" w:rsidR="000E0FDE" w:rsidRPr="000E0FDE" w:rsidRDefault="000E0FDE" w:rsidP="00F7395E">
      <w:pPr>
        <w:pStyle w:val="Heading1"/>
        <w:rPr>
          <w:rFonts w:ascii="Times New Roman" w:hAnsi="Times New Roman" w:cs="Times New Roman"/>
          <w:b w:val="0"/>
          <w:bCs/>
          <w:color w:val="000000" w:themeColor="text1"/>
          <w:sz w:val="24"/>
          <w:szCs w:val="24"/>
        </w:rPr>
      </w:pPr>
    </w:p>
    <w:p w14:paraId="11358DDA" w14:textId="59A09129" w:rsidR="00655DAC" w:rsidRDefault="00655DAC" w:rsidP="00C93362">
      <w:pPr>
        <w:pStyle w:val="Heading1"/>
        <w:ind w:firstLine="720"/>
        <w:rPr>
          <w:rFonts w:ascii="Times New Roman" w:hAnsi="Times New Roman" w:cs="Times New Roman"/>
          <w:b w:val="0"/>
          <w:bCs/>
          <w:color w:val="000000" w:themeColor="text1"/>
          <w:sz w:val="24"/>
          <w:szCs w:val="24"/>
        </w:rPr>
      </w:pPr>
      <w:r w:rsidRPr="00655DAC">
        <w:rPr>
          <w:rFonts w:ascii="Times New Roman" w:hAnsi="Times New Roman" w:cs="Times New Roman"/>
          <w:b w:val="0"/>
          <w:bCs/>
          <w:color w:val="000000" w:themeColor="text1"/>
          <w:sz w:val="24"/>
          <w:szCs w:val="24"/>
        </w:rPr>
        <w:t xml:space="preserve">The </w:t>
      </w:r>
      <w:r>
        <w:rPr>
          <w:rFonts w:ascii="Times New Roman" w:hAnsi="Times New Roman" w:cs="Times New Roman"/>
          <w:b w:val="0"/>
          <w:bCs/>
          <w:color w:val="000000" w:themeColor="text1"/>
          <w:sz w:val="24"/>
          <w:szCs w:val="24"/>
        </w:rPr>
        <w:t>frequency</w:t>
      </w:r>
      <w:r w:rsidRPr="00655DAC">
        <w:rPr>
          <w:rFonts w:ascii="Times New Roman" w:hAnsi="Times New Roman" w:cs="Times New Roman"/>
          <w:b w:val="0"/>
          <w:bCs/>
          <w:color w:val="000000" w:themeColor="text1"/>
          <w:sz w:val="24"/>
          <w:szCs w:val="24"/>
        </w:rPr>
        <w:t xml:space="preserve"> of canceled trips by 0.25-day bins is significant in that it shows cancellations are strongly concentrated among trips booked within the final hours prior to departure. This result justifies the need for </w:t>
      </w:r>
      <w:proofErr w:type="spellStart"/>
      <w:r w:rsidRPr="00655DAC">
        <w:rPr>
          <w:rFonts w:ascii="Times New Roman" w:hAnsi="Times New Roman" w:cs="Times New Roman"/>
          <w:b w:val="0"/>
          <w:bCs/>
          <w:color w:val="000000" w:themeColor="text1"/>
          <w:sz w:val="24"/>
          <w:szCs w:val="24"/>
        </w:rPr>
        <w:t>IndoCabs</w:t>
      </w:r>
      <w:proofErr w:type="spellEnd"/>
      <w:r w:rsidRPr="00655DAC">
        <w:rPr>
          <w:rFonts w:ascii="Times New Roman" w:hAnsi="Times New Roman" w:cs="Times New Roman"/>
          <w:b w:val="0"/>
          <w:bCs/>
          <w:color w:val="000000" w:themeColor="text1"/>
          <w:sz w:val="24"/>
          <w:szCs w:val="24"/>
        </w:rPr>
        <w:t xml:space="preserve"> to encourage advance bookings through pricing incentives or enforce stricter policies for last-minute bookings.</w:t>
      </w:r>
      <w:r>
        <w:rPr>
          <w:rFonts w:ascii="Times New Roman" w:hAnsi="Times New Roman" w:cs="Times New Roman"/>
          <w:b w:val="0"/>
          <w:bCs/>
          <w:color w:val="000000" w:themeColor="text1"/>
          <w:sz w:val="24"/>
          <w:szCs w:val="24"/>
        </w:rPr>
        <w:t xml:space="preserve"> </w:t>
      </w:r>
      <w:r w:rsidRPr="00655DAC">
        <w:rPr>
          <w:rFonts w:ascii="Times New Roman" w:hAnsi="Times New Roman" w:cs="Times New Roman"/>
          <w:b w:val="0"/>
          <w:bCs/>
          <w:color w:val="000000" w:themeColor="text1"/>
          <w:sz w:val="24"/>
          <w:szCs w:val="24"/>
        </w:rPr>
        <w:t xml:space="preserve">The cancellations vs. bookings scatterplot paints a broader picture, with a moderate positive relationship between cancellations and bookings having an R² of 0.48. While there is a correspondence of higher bookings and higher cancellations, the chart suggests other determinants may affect cancellations, possibly </w:t>
      </w:r>
      <w:r w:rsidR="00C76B11" w:rsidRPr="00655DAC">
        <w:rPr>
          <w:rFonts w:ascii="Times New Roman" w:hAnsi="Times New Roman" w:cs="Times New Roman"/>
          <w:b w:val="0"/>
          <w:bCs/>
          <w:color w:val="000000" w:themeColor="text1"/>
          <w:sz w:val="24"/>
          <w:szCs w:val="24"/>
        </w:rPr>
        <w:t>the booking</w:t>
      </w:r>
      <w:r w:rsidRPr="00655DAC">
        <w:rPr>
          <w:rFonts w:ascii="Times New Roman" w:hAnsi="Times New Roman" w:cs="Times New Roman"/>
          <w:b w:val="0"/>
          <w:bCs/>
          <w:color w:val="000000" w:themeColor="text1"/>
          <w:sz w:val="24"/>
          <w:szCs w:val="24"/>
        </w:rPr>
        <w:t xml:space="preserve"> channel or category of trip. Taken together, these three charts provide </w:t>
      </w:r>
      <w:proofErr w:type="spellStart"/>
      <w:r w:rsidRPr="00655DAC">
        <w:rPr>
          <w:rFonts w:ascii="Times New Roman" w:hAnsi="Times New Roman" w:cs="Times New Roman"/>
          <w:b w:val="0"/>
          <w:bCs/>
          <w:color w:val="000000" w:themeColor="text1"/>
          <w:sz w:val="24"/>
          <w:szCs w:val="24"/>
        </w:rPr>
        <w:t>IndoCabs</w:t>
      </w:r>
      <w:proofErr w:type="spellEnd"/>
      <w:r w:rsidRPr="00655DAC">
        <w:rPr>
          <w:rFonts w:ascii="Times New Roman" w:hAnsi="Times New Roman" w:cs="Times New Roman"/>
          <w:b w:val="0"/>
          <w:bCs/>
          <w:color w:val="000000" w:themeColor="text1"/>
          <w:sz w:val="24"/>
          <w:szCs w:val="24"/>
        </w:rPr>
        <w:t xml:space="preserve"> with a solid data-based argument to refine its booking process, optimize </w:t>
      </w:r>
      <w:r w:rsidR="00A7360D">
        <w:rPr>
          <w:rFonts w:ascii="Times New Roman" w:hAnsi="Times New Roman" w:cs="Times New Roman"/>
          <w:b w:val="0"/>
          <w:bCs/>
          <w:color w:val="000000" w:themeColor="text1"/>
          <w:sz w:val="24"/>
          <w:szCs w:val="24"/>
        </w:rPr>
        <w:t xml:space="preserve">cab </w:t>
      </w:r>
      <w:r w:rsidRPr="00655DAC">
        <w:rPr>
          <w:rFonts w:ascii="Times New Roman" w:hAnsi="Times New Roman" w:cs="Times New Roman"/>
          <w:b w:val="0"/>
          <w:bCs/>
          <w:color w:val="000000" w:themeColor="text1"/>
          <w:sz w:val="24"/>
          <w:szCs w:val="24"/>
        </w:rPr>
        <w:lastRenderedPageBreak/>
        <w:t xml:space="preserve">management, and reduce </w:t>
      </w:r>
      <w:r>
        <w:rPr>
          <w:noProof/>
        </w:rPr>
        <w:drawing>
          <wp:anchor distT="0" distB="0" distL="114300" distR="114300" simplePos="0" relativeHeight="251660288" behindDoc="0" locked="0" layoutInCell="1" allowOverlap="1" wp14:anchorId="31117371" wp14:editId="1F253B24">
            <wp:simplePos x="0" y="0"/>
            <wp:positionH relativeFrom="margin">
              <wp:align>left</wp:align>
            </wp:positionH>
            <wp:positionV relativeFrom="paragraph">
              <wp:posOffset>2064468</wp:posOffset>
            </wp:positionV>
            <wp:extent cx="4572000" cy="2743200"/>
            <wp:effectExtent l="0" t="0" r="0" b="0"/>
            <wp:wrapTopAndBottom/>
            <wp:docPr id="456911459" name="Chart 1">
              <a:extLst xmlns:a="http://schemas.openxmlformats.org/drawingml/2006/main">
                <a:ext uri="{FF2B5EF4-FFF2-40B4-BE49-F238E27FC236}">
                  <a16:creationId xmlns:a16="http://schemas.microsoft.com/office/drawing/2014/main" id="{AD051DC7-A336-06D1-2925-EE73A15F18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sidRPr="00655DAC">
        <w:rPr>
          <w:rFonts w:ascii="Times New Roman" w:hAnsi="Times New Roman" w:cs="Times New Roman"/>
          <w:b w:val="0"/>
          <w:bCs/>
          <w:color w:val="000000" w:themeColor="text1"/>
          <w:sz w:val="24"/>
          <w:szCs w:val="24"/>
        </w:rPr>
        <w:t>cancellations.</w:t>
      </w:r>
    </w:p>
    <w:p w14:paraId="73B964BA" w14:textId="0FAC9D52" w:rsidR="00655DAC" w:rsidRDefault="00655DAC" w:rsidP="00F7395E">
      <w:pPr>
        <w:pStyle w:val="Heading1"/>
        <w:rPr>
          <w:szCs w:val="28"/>
        </w:rPr>
      </w:pPr>
    </w:p>
    <w:p w14:paraId="371E9580" w14:textId="01028E0D" w:rsidR="00655DAC" w:rsidRDefault="00655DAC" w:rsidP="00C93362">
      <w:pPr>
        <w:pStyle w:val="Heading1"/>
        <w:ind w:firstLine="720"/>
        <w:rPr>
          <w:rFonts w:ascii="Times New Roman" w:hAnsi="Times New Roman" w:cs="Times New Roman"/>
          <w:b w:val="0"/>
          <w:bCs/>
          <w:color w:val="000000" w:themeColor="text1"/>
          <w:sz w:val="24"/>
          <w:szCs w:val="24"/>
        </w:rPr>
      </w:pPr>
      <w:r w:rsidRPr="00655DAC">
        <w:rPr>
          <w:rFonts w:ascii="Times New Roman" w:hAnsi="Times New Roman" w:cs="Times New Roman"/>
          <w:b w:val="0"/>
          <w:bCs/>
          <w:color w:val="000000" w:themeColor="text1"/>
          <w:sz w:val="24"/>
          <w:szCs w:val="24"/>
        </w:rPr>
        <w:t xml:space="preserve">The </w:t>
      </w:r>
      <w:r>
        <w:rPr>
          <w:rFonts w:ascii="Times New Roman" w:hAnsi="Times New Roman" w:cs="Times New Roman"/>
          <w:b w:val="0"/>
          <w:bCs/>
          <w:color w:val="000000" w:themeColor="text1"/>
          <w:sz w:val="24"/>
          <w:szCs w:val="24"/>
        </w:rPr>
        <w:t>scatterplot of the hourly number of bookings and hourly number</w:t>
      </w:r>
      <w:r w:rsidR="00C76B11">
        <w:rPr>
          <w:rFonts w:ascii="Times New Roman" w:hAnsi="Times New Roman" w:cs="Times New Roman"/>
          <w:b w:val="0"/>
          <w:bCs/>
          <w:color w:val="000000" w:themeColor="text1"/>
          <w:sz w:val="24"/>
          <w:szCs w:val="24"/>
        </w:rPr>
        <w:t xml:space="preserve"> if cancellations</w:t>
      </w:r>
      <w:r w:rsidRPr="00655DAC">
        <w:rPr>
          <w:rFonts w:ascii="Times New Roman" w:hAnsi="Times New Roman" w:cs="Times New Roman"/>
          <w:b w:val="0"/>
          <w:bCs/>
          <w:color w:val="000000" w:themeColor="text1"/>
          <w:sz w:val="24"/>
          <w:szCs w:val="24"/>
        </w:rPr>
        <w:t xml:space="preserve"> </w:t>
      </w:r>
      <w:r w:rsidR="00C76B11" w:rsidRPr="00655DAC">
        <w:rPr>
          <w:rFonts w:ascii="Times New Roman" w:hAnsi="Times New Roman" w:cs="Times New Roman"/>
          <w:b w:val="0"/>
          <w:bCs/>
          <w:color w:val="000000" w:themeColor="text1"/>
          <w:sz w:val="24"/>
          <w:szCs w:val="24"/>
        </w:rPr>
        <w:t>paint</w:t>
      </w:r>
      <w:r w:rsidRPr="00655DAC">
        <w:rPr>
          <w:rFonts w:ascii="Times New Roman" w:hAnsi="Times New Roman" w:cs="Times New Roman"/>
          <w:b w:val="0"/>
          <w:bCs/>
          <w:color w:val="000000" w:themeColor="text1"/>
          <w:sz w:val="24"/>
          <w:szCs w:val="24"/>
        </w:rPr>
        <w:t xml:space="preserve"> a broader picture, with a moderate positive relationship between cancellations and bookings having an R² of 0.48. While there is a correspondence of higher bookings and higher cancellations, the chart suggests other determinants may affect cancellations, possibly </w:t>
      </w:r>
      <w:r w:rsidR="00C76B11" w:rsidRPr="00655DAC">
        <w:rPr>
          <w:rFonts w:ascii="Times New Roman" w:hAnsi="Times New Roman" w:cs="Times New Roman"/>
          <w:b w:val="0"/>
          <w:bCs/>
          <w:color w:val="000000" w:themeColor="text1"/>
          <w:sz w:val="24"/>
          <w:szCs w:val="24"/>
        </w:rPr>
        <w:t>the booking</w:t>
      </w:r>
      <w:r w:rsidRPr="00655DAC">
        <w:rPr>
          <w:rFonts w:ascii="Times New Roman" w:hAnsi="Times New Roman" w:cs="Times New Roman"/>
          <w:b w:val="0"/>
          <w:bCs/>
          <w:color w:val="000000" w:themeColor="text1"/>
          <w:sz w:val="24"/>
          <w:szCs w:val="24"/>
        </w:rPr>
        <w:t xml:space="preserve"> channel or category of trip. Taken together, these three charts provide </w:t>
      </w:r>
      <w:proofErr w:type="spellStart"/>
      <w:r w:rsidRPr="00655DAC">
        <w:rPr>
          <w:rFonts w:ascii="Times New Roman" w:hAnsi="Times New Roman" w:cs="Times New Roman"/>
          <w:b w:val="0"/>
          <w:bCs/>
          <w:color w:val="000000" w:themeColor="text1"/>
          <w:sz w:val="24"/>
          <w:szCs w:val="24"/>
        </w:rPr>
        <w:t>IndoCabs</w:t>
      </w:r>
      <w:proofErr w:type="spellEnd"/>
      <w:r w:rsidRPr="00655DAC">
        <w:rPr>
          <w:rFonts w:ascii="Times New Roman" w:hAnsi="Times New Roman" w:cs="Times New Roman"/>
          <w:b w:val="0"/>
          <w:bCs/>
          <w:color w:val="000000" w:themeColor="text1"/>
          <w:sz w:val="24"/>
          <w:szCs w:val="24"/>
        </w:rPr>
        <w:t xml:space="preserve"> with a solid data-based argument to refine its booking process, optimize </w:t>
      </w:r>
      <w:r w:rsidR="00A7360D">
        <w:rPr>
          <w:rFonts w:ascii="Times New Roman" w:hAnsi="Times New Roman" w:cs="Times New Roman"/>
          <w:b w:val="0"/>
          <w:bCs/>
          <w:color w:val="000000" w:themeColor="text1"/>
          <w:sz w:val="24"/>
          <w:szCs w:val="24"/>
        </w:rPr>
        <w:t>cab</w:t>
      </w:r>
      <w:r w:rsidRPr="00655DAC">
        <w:rPr>
          <w:rFonts w:ascii="Times New Roman" w:hAnsi="Times New Roman" w:cs="Times New Roman"/>
          <w:b w:val="0"/>
          <w:bCs/>
          <w:color w:val="000000" w:themeColor="text1"/>
          <w:sz w:val="24"/>
          <w:szCs w:val="24"/>
        </w:rPr>
        <w:t xml:space="preserve"> management, and reduce cancellations.</w:t>
      </w:r>
    </w:p>
    <w:p w14:paraId="4F756D10" w14:textId="1E507262" w:rsidR="00C93362" w:rsidRDefault="00C93362" w:rsidP="00C93362">
      <w:pPr>
        <w:pStyle w:val="Heading1"/>
        <w:ind w:firstLine="720"/>
        <w:rPr>
          <w:rFonts w:ascii="Times New Roman" w:hAnsi="Times New Roman" w:cs="Times New Roman"/>
          <w:b w:val="0"/>
          <w:bCs/>
          <w:color w:val="000000" w:themeColor="text1"/>
          <w:sz w:val="24"/>
          <w:szCs w:val="24"/>
        </w:rPr>
      </w:pPr>
    </w:p>
    <w:p w14:paraId="18FAA442" w14:textId="58080338" w:rsidR="00C93362" w:rsidRDefault="00665D29" w:rsidP="005A176B">
      <w:pPr>
        <w:pStyle w:val="Heading1"/>
        <w:rPr>
          <w:rFonts w:ascii="Times New Roman" w:hAnsi="Times New Roman" w:cs="Times New Roman"/>
          <w:b w:val="0"/>
          <w:bCs/>
          <w:color w:val="000000" w:themeColor="text1"/>
          <w:sz w:val="24"/>
          <w:szCs w:val="24"/>
        </w:rPr>
      </w:pPr>
      <w:r>
        <w:rPr>
          <w:noProof/>
        </w:rPr>
        <w:drawing>
          <wp:anchor distT="0" distB="0" distL="114300" distR="114300" simplePos="0" relativeHeight="251661312" behindDoc="0" locked="0" layoutInCell="1" allowOverlap="1" wp14:anchorId="73DC9E91" wp14:editId="0F3EB7B4">
            <wp:simplePos x="0" y="0"/>
            <wp:positionH relativeFrom="column">
              <wp:posOffset>254442</wp:posOffset>
            </wp:positionH>
            <wp:positionV relativeFrom="paragraph">
              <wp:posOffset>430474</wp:posOffset>
            </wp:positionV>
            <wp:extent cx="4572000" cy="2743200"/>
            <wp:effectExtent l="0" t="0" r="0" b="0"/>
            <wp:wrapTopAndBottom/>
            <wp:docPr id="348177006" name="Chart 1">
              <a:extLst xmlns:a="http://schemas.openxmlformats.org/drawingml/2006/main">
                <a:ext uri="{FF2B5EF4-FFF2-40B4-BE49-F238E27FC236}">
                  <a16:creationId xmlns:a16="http://schemas.microsoft.com/office/drawing/2014/main" id="{F3C74ED3-31D3-9489-1BB8-568185B07E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r w:rsidR="00C93362">
        <w:rPr>
          <w:rFonts w:ascii="Times New Roman" w:hAnsi="Times New Roman" w:cs="Times New Roman"/>
          <w:b w:val="0"/>
          <w:bCs/>
          <w:color w:val="000000" w:themeColor="text1"/>
          <w:sz w:val="24"/>
          <w:szCs w:val="24"/>
        </w:rPr>
        <w:t xml:space="preserve">Below are the </w:t>
      </w:r>
      <w:r w:rsidR="005A176B" w:rsidRPr="005A176B">
        <w:rPr>
          <w:rFonts w:ascii="Times New Roman" w:hAnsi="Times New Roman" w:cs="Times New Roman"/>
          <w:b w:val="0"/>
          <w:bCs/>
          <w:color w:val="000000" w:themeColor="text1"/>
          <w:sz w:val="24"/>
          <w:szCs w:val="24"/>
        </w:rPr>
        <w:t>two bar charts for the proportion of canceled trips by booking window.</w:t>
      </w:r>
      <w:r w:rsidR="005A176B">
        <w:rPr>
          <w:rFonts w:ascii="Times New Roman" w:hAnsi="Times New Roman" w:cs="Times New Roman"/>
          <w:b w:val="0"/>
          <w:bCs/>
          <w:color w:val="000000" w:themeColor="text1"/>
          <w:sz w:val="24"/>
          <w:szCs w:val="24"/>
        </w:rPr>
        <w:t xml:space="preserve"> The first</w:t>
      </w:r>
      <w:r w:rsidR="005A176B" w:rsidRPr="005A176B">
        <w:rPr>
          <w:rFonts w:ascii="Times New Roman" w:hAnsi="Times New Roman" w:cs="Times New Roman"/>
          <w:b w:val="0"/>
          <w:bCs/>
          <w:color w:val="000000" w:themeColor="text1"/>
          <w:sz w:val="24"/>
          <w:szCs w:val="24"/>
        </w:rPr>
        <w:t xml:space="preserve"> bar </w:t>
      </w:r>
      <w:r w:rsidR="005A176B" w:rsidRPr="005A176B">
        <w:rPr>
          <w:rFonts w:ascii="Times New Roman" w:hAnsi="Times New Roman" w:cs="Times New Roman"/>
          <w:b w:val="0"/>
          <w:bCs/>
          <w:color w:val="000000" w:themeColor="text1"/>
          <w:sz w:val="24"/>
          <w:szCs w:val="24"/>
        </w:rPr>
        <w:lastRenderedPageBreak/>
        <w:t>chart will use 1-day booking windows, and the other will use 0.25-day booking windows.</w:t>
      </w:r>
    </w:p>
    <w:p w14:paraId="6F186E8E" w14:textId="131FA6C9" w:rsidR="00C93362" w:rsidRDefault="00665D29" w:rsidP="00F7395E">
      <w:pPr>
        <w:pStyle w:val="Heading1"/>
        <w:rPr>
          <w:noProof/>
        </w:rPr>
      </w:pPr>
      <w:r>
        <w:rPr>
          <w:noProof/>
        </w:rPr>
        <w:drawing>
          <wp:anchor distT="0" distB="0" distL="114300" distR="114300" simplePos="0" relativeHeight="251662336" behindDoc="0" locked="0" layoutInCell="1" allowOverlap="1" wp14:anchorId="35B0A1E2" wp14:editId="404E29A3">
            <wp:simplePos x="0" y="0"/>
            <wp:positionH relativeFrom="margin">
              <wp:align>left</wp:align>
            </wp:positionH>
            <wp:positionV relativeFrom="paragraph">
              <wp:posOffset>248754</wp:posOffset>
            </wp:positionV>
            <wp:extent cx="4572000" cy="2743200"/>
            <wp:effectExtent l="0" t="0" r="0" b="0"/>
            <wp:wrapTopAndBottom/>
            <wp:docPr id="975439612" name="Chart 1">
              <a:extLst xmlns:a="http://schemas.openxmlformats.org/drawingml/2006/main">
                <a:ext uri="{FF2B5EF4-FFF2-40B4-BE49-F238E27FC236}">
                  <a16:creationId xmlns:a16="http://schemas.microsoft.com/office/drawing/2014/main" id="{589C5BAA-BA1B-EF71-CE26-1911A0244D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p>
    <w:p w14:paraId="73C83F2A" w14:textId="2293974A" w:rsidR="00665D29" w:rsidRPr="00C93362" w:rsidRDefault="00665D29" w:rsidP="00F7395E">
      <w:pPr>
        <w:pStyle w:val="Heading1"/>
        <w:rPr>
          <w:b w:val="0"/>
          <w:bCs/>
          <w:szCs w:val="28"/>
        </w:rPr>
      </w:pPr>
    </w:p>
    <w:p w14:paraId="77751F3D" w14:textId="43ACB9C6" w:rsidR="00655DAC" w:rsidRDefault="00655DAC" w:rsidP="00F7395E">
      <w:pPr>
        <w:pStyle w:val="Heading1"/>
        <w:rPr>
          <w:szCs w:val="28"/>
        </w:rPr>
      </w:pPr>
    </w:p>
    <w:p w14:paraId="0DB5FBD1" w14:textId="50BA2602" w:rsidR="00655DAC" w:rsidRDefault="00655DAC" w:rsidP="00F7395E">
      <w:pPr>
        <w:pStyle w:val="Heading1"/>
        <w:rPr>
          <w:szCs w:val="28"/>
        </w:rPr>
      </w:pPr>
    </w:p>
    <w:p w14:paraId="361F18E0" w14:textId="1B322A4C" w:rsidR="00AD5C4A" w:rsidRPr="008E5042" w:rsidRDefault="007C2BFA" w:rsidP="00F7395E">
      <w:pPr>
        <w:pStyle w:val="Heading1"/>
        <w:rPr>
          <w:rFonts w:eastAsia="Arial"/>
          <w:szCs w:val="28"/>
        </w:rPr>
      </w:pPr>
      <w:r w:rsidRPr="008E5042">
        <w:rPr>
          <w:szCs w:val="28"/>
        </w:rPr>
        <w:t>Notes on Data Preparation</w:t>
      </w:r>
    </w:p>
    <w:p w14:paraId="620A271C" w14:textId="2209B269" w:rsidR="00BE5878" w:rsidRDefault="00BE5878" w:rsidP="007C2BFA">
      <w:pPr>
        <w:spacing w:before="8"/>
        <w:jc w:val="both"/>
        <w:rPr>
          <w:rFonts w:ascii="Arial" w:eastAsia="Arial" w:hAnsi="Arial" w:cs="Arial"/>
          <w:color w:val="000000" w:themeColor="text1"/>
          <w:sz w:val="24"/>
          <w:szCs w:val="24"/>
        </w:rPr>
      </w:pPr>
    </w:p>
    <w:p w14:paraId="3A8B3FEE" w14:textId="4D51C887" w:rsidR="00890491" w:rsidRPr="008742C9" w:rsidRDefault="00360ECD" w:rsidP="00AB5B78">
      <w:pPr>
        <w:ind w:firstLine="720"/>
        <w:jc w:val="both"/>
        <w:rPr>
          <w:rFonts w:ascii="Times New Roman" w:hAnsi="Times New Roman" w:cs="Times New Roman"/>
          <w:sz w:val="24"/>
          <w:szCs w:val="24"/>
        </w:rPr>
      </w:pPr>
      <w:r w:rsidRPr="008742C9">
        <w:rPr>
          <w:rFonts w:ascii="Times New Roman" w:hAnsi="Times New Roman" w:cs="Times New Roman"/>
          <w:sz w:val="24"/>
          <w:szCs w:val="24"/>
        </w:rPr>
        <w:t xml:space="preserve">The data provided by </w:t>
      </w:r>
      <w:proofErr w:type="spellStart"/>
      <w:r w:rsidRPr="008742C9">
        <w:rPr>
          <w:rFonts w:ascii="Times New Roman" w:hAnsi="Times New Roman" w:cs="Times New Roman"/>
          <w:sz w:val="24"/>
          <w:szCs w:val="24"/>
        </w:rPr>
        <w:t>IndoCabs</w:t>
      </w:r>
      <w:proofErr w:type="spellEnd"/>
      <w:r w:rsidRPr="008742C9">
        <w:rPr>
          <w:rFonts w:ascii="Times New Roman" w:hAnsi="Times New Roman" w:cs="Times New Roman"/>
          <w:sz w:val="24"/>
          <w:szCs w:val="24"/>
        </w:rPr>
        <w:t xml:space="preserve"> contained some errors, including travel dates that took place before January 1, 2013, and invalid entries such as years being in the form of 2070 instead of 2013. While my dataset contained no duplicate records, these errors had to be filtered and eliminated to enable proper analysis. Since I deleted wrong dates rather than correcting them based on guidelines, some valuable data may have been lost that could have affected some findings. Furthermore, since my analysis was based on a sample and not based on the entire population data, findings may vary from others working on other samples. Despite these limitations, the cleaned dataset produced insightful trends in booking and cancellation patterns, even though follow-up analyses with other contextual variables may produce higher accuracy.</w:t>
      </w:r>
    </w:p>
    <w:sectPr w:rsidR="00890491" w:rsidRPr="008742C9" w:rsidSect="00015610">
      <w:footerReference w:type="default" r:id="rId25"/>
      <w:pgSz w:w="12240" w:h="15840"/>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9786C4" w14:textId="77777777" w:rsidR="003825A5" w:rsidRDefault="003825A5">
      <w:r>
        <w:separator/>
      </w:r>
    </w:p>
  </w:endnote>
  <w:endnote w:type="continuationSeparator" w:id="0">
    <w:p w14:paraId="4F358E11" w14:textId="77777777" w:rsidR="003825A5" w:rsidRDefault="00382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C459D" w14:textId="77777777" w:rsidR="00CA1D10" w:rsidRPr="006378E4" w:rsidRDefault="00CA1D10" w:rsidP="00CA1D10">
    <w:pPr>
      <w:pStyle w:val="Footer"/>
      <w:ind w:right="360"/>
      <w:jc w:val="both"/>
      <w:rPr>
        <w:sz w:val="20"/>
        <w:szCs w:val="20"/>
      </w:rPr>
    </w:pPr>
    <w:r w:rsidRPr="006378E4">
      <w:rPr>
        <w:rFonts w:ascii="Arial" w:hAnsi="Arial" w:cs="Arial"/>
        <w:sz w:val="20"/>
        <w:szCs w:val="20"/>
      </w:rPr>
      <w:t xml:space="preserve">Copyright © 2015 by Anita Mukherjee, </w:t>
    </w:r>
    <w:proofErr w:type="spellStart"/>
    <w:r w:rsidRPr="006378E4">
      <w:rPr>
        <w:rFonts w:ascii="Arial" w:hAnsi="Arial" w:cs="Arial"/>
        <w:sz w:val="20"/>
        <w:szCs w:val="20"/>
      </w:rPr>
      <w:t>Hessam</w:t>
    </w:r>
    <w:proofErr w:type="spellEnd"/>
    <w:r w:rsidRPr="006378E4">
      <w:rPr>
        <w:rFonts w:ascii="Arial" w:hAnsi="Arial" w:cs="Arial"/>
        <w:sz w:val="20"/>
        <w:szCs w:val="20"/>
      </w:rPr>
      <w:t xml:space="preserve"> </w:t>
    </w:r>
    <w:proofErr w:type="spellStart"/>
    <w:r w:rsidRPr="006378E4">
      <w:rPr>
        <w:rFonts w:ascii="Arial" w:hAnsi="Arial" w:cs="Arial"/>
        <w:sz w:val="20"/>
        <w:szCs w:val="20"/>
      </w:rPr>
      <w:t>Bavafa</w:t>
    </w:r>
    <w:proofErr w:type="spellEnd"/>
    <w:r w:rsidRPr="006378E4">
      <w:rPr>
        <w:rFonts w:ascii="Arial" w:hAnsi="Arial" w:cs="Arial"/>
        <w:sz w:val="20"/>
        <w:szCs w:val="20"/>
      </w:rPr>
      <w:t xml:space="preserve">, and Michael Hernke  </w:t>
    </w:r>
    <w:r>
      <w:rPr>
        <w:rFonts w:ascii="Arial" w:hAnsi="Arial" w:cs="Arial"/>
      </w:rPr>
      <w:t xml:space="preserve">                   </w:t>
    </w:r>
    <w:r w:rsidRPr="006378E4">
      <w:rPr>
        <w:rFonts w:ascii="Arial" w:hAnsi="Arial" w:cs="Arial"/>
        <w:sz w:val="20"/>
        <w:szCs w:val="20"/>
      </w:rPr>
      <w:t xml:space="preserve">Page </w:t>
    </w:r>
    <w:r w:rsidRPr="006378E4">
      <w:rPr>
        <w:rFonts w:ascii="Arial" w:hAnsi="Arial" w:cs="Arial"/>
        <w:bCs/>
        <w:sz w:val="20"/>
        <w:szCs w:val="20"/>
      </w:rPr>
      <w:fldChar w:fldCharType="begin"/>
    </w:r>
    <w:r w:rsidRPr="006378E4">
      <w:rPr>
        <w:rFonts w:ascii="Arial" w:hAnsi="Arial" w:cs="Arial"/>
        <w:bCs/>
        <w:sz w:val="20"/>
        <w:szCs w:val="20"/>
      </w:rPr>
      <w:instrText xml:space="preserve"> PAGE  \* Arabic  \* MERGEFORMAT </w:instrText>
    </w:r>
    <w:r w:rsidRPr="006378E4">
      <w:rPr>
        <w:rFonts w:ascii="Arial" w:hAnsi="Arial" w:cs="Arial"/>
        <w:bCs/>
        <w:sz w:val="20"/>
        <w:szCs w:val="20"/>
      </w:rPr>
      <w:fldChar w:fldCharType="separate"/>
    </w:r>
    <w:r w:rsidRPr="00CA1D10">
      <w:rPr>
        <w:rFonts w:ascii="Arial" w:hAnsi="Arial" w:cs="Arial"/>
        <w:bCs/>
        <w:noProof/>
      </w:rPr>
      <w:t>1</w:t>
    </w:r>
    <w:r w:rsidRPr="006378E4">
      <w:rPr>
        <w:rFonts w:ascii="Arial" w:hAnsi="Arial" w:cs="Arial"/>
        <w:bCs/>
        <w:sz w:val="20"/>
        <w:szCs w:val="20"/>
      </w:rPr>
      <w:fldChar w:fldCharType="end"/>
    </w:r>
    <w:r w:rsidRPr="006378E4">
      <w:rPr>
        <w:rFonts w:ascii="Arial" w:hAnsi="Arial" w:cs="Arial"/>
        <w:sz w:val="20"/>
        <w:szCs w:val="20"/>
      </w:rPr>
      <w:t xml:space="preserve"> of </w:t>
    </w:r>
    <w:r w:rsidRPr="006378E4">
      <w:rPr>
        <w:rFonts w:ascii="Arial" w:hAnsi="Arial" w:cs="Arial"/>
        <w:bCs/>
        <w:sz w:val="20"/>
        <w:szCs w:val="20"/>
      </w:rPr>
      <w:fldChar w:fldCharType="begin"/>
    </w:r>
    <w:r w:rsidRPr="006378E4">
      <w:rPr>
        <w:rFonts w:ascii="Arial" w:hAnsi="Arial" w:cs="Arial"/>
        <w:bCs/>
        <w:sz w:val="20"/>
        <w:szCs w:val="20"/>
      </w:rPr>
      <w:instrText xml:space="preserve"> NUMPAGES  \* Arabic  \* MERGEFORMAT </w:instrText>
    </w:r>
    <w:r w:rsidRPr="006378E4">
      <w:rPr>
        <w:rFonts w:ascii="Arial" w:hAnsi="Arial" w:cs="Arial"/>
        <w:bCs/>
        <w:sz w:val="20"/>
        <w:szCs w:val="20"/>
      </w:rPr>
      <w:fldChar w:fldCharType="separate"/>
    </w:r>
    <w:r w:rsidR="00CB3783" w:rsidRPr="00CB3783">
      <w:rPr>
        <w:rFonts w:ascii="Arial" w:hAnsi="Arial" w:cs="Arial"/>
        <w:bCs/>
        <w:noProof/>
      </w:rPr>
      <w:t>3</w:t>
    </w:r>
    <w:r w:rsidRPr="006378E4">
      <w:rPr>
        <w:rFonts w:ascii="Arial" w:hAnsi="Arial" w:cs="Arial"/>
        <w:bCs/>
        <w:sz w:val="20"/>
        <w:szCs w:val="20"/>
      </w:rPr>
      <w:fldChar w:fldCharType="end"/>
    </w:r>
  </w:p>
  <w:p w14:paraId="34A75969" w14:textId="77777777" w:rsidR="00CA1D10" w:rsidRDefault="00CA1D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E66EC" w14:textId="77777777" w:rsidR="00693959" w:rsidRDefault="00693959">
    <w:pPr>
      <w:spacing w:line="14"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048823" w14:textId="77777777" w:rsidR="003825A5" w:rsidRDefault="003825A5">
      <w:r>
        <w:separator/>
      </w:r>
    </w:p>
  </w:footnote>
  <w:footnote w:type="continuationSeparator" w:id="0">
    <w:p w14:paraId="443DCB17" w14:textId="77777777" w:rsidR="003825A5" w:rsidRDefault="003825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7379B"/>
    <w:multiLevelType w:val="multilevel"/>
    <w:tmpl w:val="E00E3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AC3473"/>
    <w:multiLevelType w:val="hybridMultilevel"/>
    <w:tmpl w:val="E9842F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A83960"/>
    <w:multiLevelType w:val="hybridMultilevel"/>
    <w:tmpl w:val="D180D700"/>
    <w:lvl w:ilvl="0" w:tplc="94088254">
      <w:start w:val="1"/>
      <w:numFmt w:val="bullet"/>
      <w:lvlText w:val=""/>
      <w:lvlJc w:val="left"/>
      <w:pPr>
        <w:ind w:left="820" w:hanging="360"/>
      </w:pPr>
      <w:rPr>
        <w:rFonts w:ascii="Symbol" w:eastAsia="Symbol" w:hAnsi="Symbol" w:hint="default"/>
        <w:w w:val="99"/>
        <w:sz w:val="20"/>
        <w:szCs w:val="20"/>
      </w:rPr>
    </w:lvl>
    <w:lvl w:ilvl="1" w:tplc="34064CBA">
      <w:start w:val="1"/>
      <w:numFmt w:val="bullet"/>
      <w:lvlText w:val="•"/>
      <w:lvlJc w:val="left"/>
      <w:pPr>
        <w:ind w:left="1764" w:hanging="360"/>
      </w:pPr>
      <w:rPr>
        <w:rFonts w:hint="default"/>
      </w:rPr>
    </w:lvl>
    <w:lvl w:ilvl="2" w:tplc="00F2B0E4">
      <w:start w:val="1"/>
      <w:numFmt w:val="bullet"/>
      <w:lvlText w:val="•"/>
      <w:lvlJc w:val="left"/>
      <w:pPr>
        <w:ind w:left="2708" w:hanging="360"/>
      </w:pPr>
      <w:rPr>
        <w:rFonts w:hint="default"/>
      </w:rPr>
    </w:lvl>
    <w:lvl w:ilvl="3" w:tplc="A3B25BBA">
      <w:start w:val="1"/>
      <w:numFmt w:val="bullet"/>
      <w:lvlText w:val="•"/>
      <w:lvlJc w:val="left"/>
      <w:pPr>
        <w:ind w:left="3652" w:hanging="360"/>
      </w:pPr>
      <w:rPr>
        <w:rFonts w:hint="default"/>
      </w:rPr>
    </w:lvl>
    <w:lvl w:ilvl="4" w:tplc="79648798">
      <w:start w:val="1"/>
      <w:numFmt w:val="bullet"/>
      <w:lvlText w:val="•"/>
      <w:lvlJc w:val="left"/>
      <w:pPr>
        <w:ind w:left="4596" w:hanging="360"/>
      </w:pPr>
      <w:rPr>
        <w:rFonts w:hint="default"/>
      </w:rPr>
    </w:lvl>
    <w:lvl w:ilvl="5" w:tplc="55865034">
      <w:start w:val="1"/>
      <w:numFmt w:val="bullet"/>
      <w:lvlText w:val="•"/>
      <w:lvlJc w:val="left"/>
      <w:pPr>
        <w:ind w:left="5540" w:hanging="360"/>
      </w:pPr>
      <w:rPr>
        <w:rFonts w:hint="default"/>
      </w:rPr>
    </w:lvl>
    <w:lvl w:ilvl="6" w:tplc="37F2B030">
      <w:start w:val="1"/>
      <w:numFmt w:val="bullet"/>
      <w:lvlText w:val="•"/>
      <w:lvlJc w:val="left"/>
      <w:pPr>
        <w:ind w:left="6484" w:hanging="360"/>
      </w:pPr>
      <w:rPr>
        <w:rFonts w:hint="default"/>
      </w:rPr>
    </w:lvl>
    <w:lvl w:ilvl="7" w:tplc="B50E6BE8">
      <w:start w:val="1"/>
      <w:numFmt w:val="bullet"/>
      <w:lvlText w:val="•"/>
      <w:lvlJc w:val="left"/>
      <w:pPr>
        <w:ind w:left="7428" w:hanging="360"/>
      </w:pPr>
      <w:rPr>
        <w:rFonts w:hint="default"/>
      </w:rPr>
    </w:lvl>
    <w:lvl w:ilvl="8" w:tplc="1D52577C">
      <w:start w:val="1"/>
      <w:numFmt w:val="bullet"/>
      <w:lvlText w:val="•"/>
      <w:lvlJc w:val="left"/>
      <w:pPr>
        <w:ind w:left="8372" w:hanging="360"/>
      </w:pPr>
      <w:rPr>
        <w:rFonts w:hint="default"/>
      </w:rPr>
    </w:lvl>
  </w:abstractNum>
  <w:abstractNum w:abstractNumId="3" w15:restartNumberingAfterBreak="0">
    <w:nsid w:val="4C867228"/>
    <w:multiLevelType w:val="multilevel"/>
    <w:tmpl w:val="7304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F3637"/>
    <w:multiLevelType w:val="hybridMultilevel"/>
    <w:tmpl w:val="1D4ADFA0"/>
    <w:lvl w:ilvl="0" w:tplc="0409000F">
      <w:start w:val="1"/>
      <w:numFmt w:val="decimal"/>
      <w:lvlText w:val="%1."/>
      <w:lvlJc w:val="left"/>
      <w:pPr>
        <w:ind w:left="720" w:hanging="360"/>
      </w:pPr>
      <w:rPr>
        <w:rFonts w:hint="default"/>
      </w:rPr>
    </w:lvl>
    <w:lvl w:ilvl="1" w:tplc="B7B64444">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292F03"/>
    <w:multiLevelType w:val="hybridMultilevel"/>
    <w:tmpl w:val="8528DF88"/>
    <w:lvl w:ilvl="0" w:tplc="12FE1D0A">
      <w:start w:val="1"/>
      <w:numFmt w:val="lowerLetter"/>
      <w:lvlText w:val="%1."/>
      <w:lvlJc w:val="left"/>
      <w:pPr>
        <w:ind w:left="820" w:hanging="360"/>
      </w:pPr>
      <w:rPr>
        <w:rFonts w:ascii="Arial" w:eastAsia="Arial" w:hAnsi="Arial" w:hint="default"/>
        <w:spacing w:val="-1"/>
        <w:w w:val="99"/>
        <w:sz w:val="20"/>
        <w:szCs w:val="20"/>
      </w:rPr>
    </w:lvl>
    <w:lvl w:ilvl="1" w:tplc="7F148FDA">
      <w:start w:val="1"/>
      <w:numFmt w:val="decimal"/>
      <w:lvlText w:val="%2."/>
      <w:lvlJc w:val="left"/>
      <w:pPr>
        <w:ind w:left="820" w:hanging="360"/>
      </w:pPr>
      <w:rPr>
        <w:rFonts w:ascii="Arial" w:eastAsia="Arial" w:hAnsi="Arial" w:hint="default"/>
        <w:spacing w:val="-1"/>
        <w:w w:val="99"/>
        <w:sz w:val="20"/>
        <w:szCs w:val="20"/>
      </w:rPr>
    </w:lvl>
    <w:lvl w:ilvl="2" w:tplc="42F055B6">
      <w:start w:val="1"/>
      <w:numFmt w:val="bullet"/>
      <w:lvlText w:val="•"/>
      <w:lvlJc w:val="left"/>
      <w:pPr>
        <w:ind w:left="2708" w:hanging="360"/>
      </w:pPr>
      <w:rPr>
        <w:rFonts w:hint="default"/>
      </w:rPr>
    </w:lvl>
    <w:lvl w:ilvl="3" w:tplc="B546C29C">
      <w:start w:val="1"/>
      <w:numFmt w:val="bullet"/>
      <w:lvlText w:val="•"/>
      <w:lvlJc w:val="left"/>
      <w:pPr>
        <w:ind w:left="3652" w:hanging="360"/>
      </w:pPr>
      <w:rPr>
        <w:rFonts w:hint="default"/>
      </w:rPr>
    </w:lvl>
    <w:lvl w:ilvl="4" w:tplc="606A5682">
      <w:start w:val="1"/>
      <w:numFmt w:val="bullet"/>
      <w:lvlText w:val="•"/>
      <w:lvlJc w:val="left"/>
      <w:pPr>
        <w:ind w:left="4596" w:hanging="360"/>
      </w:pPr>
      <w:rPr>
        <w:rFonts w:hint="default"/>
      </w:rPr>
    </w:lvl>
    <w:lvl w:ilvl="5" w:tplc="554CE0D6">
      <w:start w:val="1"/>
      <w:numFmt w:val="bullet"/>
      <w:lvlText w:val="•"/>
      <w:lvlJc w:val="left"/>
      <w:pPr>
        <w:ind w:left="5540" w:hanging="360"/>
      </w:pPr>
      <w:rPr>
        <w:rFonts w:hint="default"/>
      </w:rPr>
    </w:lvl>
    <w:lvl w:ilvl="6" w:tplc="F4864914">
      <w:start w:val="1"/>
      <w:numFmt w:val="bullet"/>
      <w:lvlText w:val="•"/>
      <w:lvlJc w:val="left"/>
      <w:pPr>
        <w:ind w:left="6484" w:hanging="360"/>
      </w:pPr>
      <w:rPr>
        <w:rFonts w:hint="default"/>
      </w:rPr>
    </w:lvl>
    <w:lvl w:ilvl="7" w:tplc="0BECCA6C">
      <w:start w:val="1"/>
      <w:numFmt w:val="bullet"/>
      <w:lvlText w:val="•"/>
      <w:lvlJc w:val="left"/>
      <w:pPr>
        <w:ind w:left="7428" w:hanging="360"/>
      </w:pPr>
      <w:rPr>
        <w:rFonts w:hint="default"/>
      </w:rPr>
    </w:lvl>
    <w:lvl w:ilvl="8" w:tplc="23302F06">
      <w:start w:val="1"/>
      <w:numFmt w:val="bullet"/>
      <w:lvlText w:val="•"/>
      <w:lvlJc w:val="left"/>
      <w:pPr>
        <w:ind w:left="8372" w:hanging="360"/>
      </w:pPr>
      <w:rPr>
        <w:rFonts w:hint="default"/>
      </w:rPr>
    </w:lvl>
  </w:abstractNum>
  <w:abstractNum w:abstractNumId="6" w15:restartNumberingAfterBreak="0">
    <w:nsid w:val="7288136E"/>
    <w:multiLevelType w:val="multilevel"/>
    <w:tmpl w:val="3970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4905778">
    <w:abstractNumId w:val="5"/>
  </w:num>
  <w:num w:numId="2" w16cid:durableId="1091775300">
    <w:abstractNumId w:val="2"/>
  </w:num>
  <w:num w:numId="3" w16cid:durableId="662978427">
    <w:abstractNumId w:val="6"/>
  </w:num>
  <w:num w:numId="4" w16cid:durableId="1203205458">
    <w:abstractNumId w:val="0"/>
  </w:num>
  <w:num w:numId="5" w16cid:durableId="1643846579">
    <w:abstractNumId w:val="3"/>
  </w:num>
  <w:num w:numId="6" w16cid:durableId="167597501">
    <w:abstractNumId w:val="1"/>
  </w:num>
  <w:num w:numId="7" w16cid:durableId="15682981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A05"/>
    <w:rsid w:val="00001F2D"/>
    <w:rsid w:val="0000488F"/>
    <w:rsid w:val="000069C7"/>
    <w:rsid w:val="00012E77"/>
    <w:rsid w:val="00015610"/>
    <w:rsid w:val="00017AEF"/>
    <w:rsid w:val="00042FDB"/>
    <w:rsid w:val="00043040"/>
    <w:rsid w:val="00045D00"/>
    <w:rsid w:val="00046C7F"/>
    <w:rsid w:val="000500E6"/>
    <w:rsid w:val="00051227"/>
    <w:rsid w:val="000527C0"/>
    <w:rsid w:val="00066206"/>
    <w:rsid w:val="00067033"/>
    <w:rsid w:val="000705D0"/>
    <w:rsid w:val="00074B37"/>
    <w:rsid w:val="00086DEA"/>
    <w:rsid w:val="00090FBE"/>
    <w:rsid w:val="000931D6"/>
    <w:rsid w:val="000A5ED5"/>
    <w:rsid w:val="000A7C7A"/>
    <w:rsid w:val="000B51BF"/>
    <w:rsid w:val="000C09DB"/>
    <w:rsid w:val="000C0B8A"/>
    <w:rsid w:val="000C5FAE"/>
    <w:rsid w:val="000D1EFF"/>
    <w:rsid w:val="000D2BE4"/>
    <w:rsid w:val="000D5D2D"/>
    <w:rsid w:val="000D7378"/>
    <w:rsid w:val="000E046E"/>
    <w:rsid w:val="000E0FDE"/>
    <w:rsid w:val="000E259E"/>
    <w:rsid w:val="00103CE8"/>
    <w:rsid w:val="00115C62"/>
    <w:rsid w:val="0011744D"/>
    <w:rsid w:val="00122812"/>
    <w:rsid w:val="00131231"/>
    <w:rsid w:val="001341B9"/>
    <w:rsid w:val="0014138D"/>
    <w:rsid w:val="00144EF5"/>
    <w:rsid w:val="00146DEE"/>
    <w:rsid w:val="001502DB"/>
    <w:rsid w:val="00151AE1"/>
    <w:rsid w:val="0015568D"/>
    <w:rsid w:val="001621C8"/>
    <w:rsid w:val="00163040"/>
    <w:rsid w:val="0016646E"/>
    <w:rsid w:val="00170D42"/>
    <w:rsid w:val="00171A26"/>
    <w:rsid w:val="00172285"/>
    <w:rsid w:val="00175EC4"/>
    <w:rsid w:val="00176A02"/>
    <w:rsid w:val="00183170"/>
    <w:rsid w:val="00183771"/>
    <w:rsid w:val="001872F5"/>
    <w:rsid w:val="001903AB"/>
    <w:rsid w:val="00190CC5"/>
    <w:rsid w:val="00191675"/>
    <w:rsid w:val="00191868"/>
    <w:rsid w:val="00192B27"/>
    <w:rsid w:val="001A3520"/>
    <w:rsid w:val="001A7CC0"/>
    <w:rsid w:val="001B1813"/>
    <w:rsid w:val="001B7B87"/>
    <w:rsid w:val="001C19EA"/>
    <w:rsid w:val="001D16F1"/>
    <w:rsid w:val="001D50FA"/>
    <w:rsid w:val="001E073D"/>
    <w:rsid w:val="001E0C42"/>
    <w:rsid w:val="001F2DFE"/>
    <w:rsid w:val="00205CDD"/>
    <w:rsid w:val="00213EAC"/>
    <w:rsid w:val="00226FFA"/>
    <w:rsid w:val="00230775"/>
    <w:rsid w:val="002312AC"/>
    <w:rsid w:val="0023150E"/>
    <w:rsid w:val="00242BF4"/>
    <w:rsid w:val="002513BF"/>
    <w:rsid w:val="002519B7"/>
    <w:rsid w:val="00260452"/>
    <w:rsid w:val="002609A9"/>
    <w:rsid w:val="00265559"/>
    <w:rsid w:val="00265E6D"/>
    <w:rsid w:val="00267B50"/>
    <w:rsid w:val="00267F24"/>
    <w:rsid w:val="0027391F"/>
    <w:rsid w:val="00274739"/>
    <w:rsid w:val="00275050"/>
    <w:rsid w:val="0028009F"/>
    <w:rsid w:val="00280456"/>
    <w:rsid w:val="002919D9"/>
    <w:rsid w:val="00293BC5"/>
    <w:rsid w:val="00294333"/>
    <w:rsid w:val="002A29D8"/>
    <w:rsid w:val="002A3C27"/>
    <w:rsid w:val="002A6F69"/>
    <w:rsid w:val="002A74A3"/>
    <w:rsid w:val="002A7D72"/>
    <w:rsid w:val="002B2891"/>
    <w:rsid w:val="002E6804"/>
    <w:rsid w:val="002F7F46"/>
    <w:rsid w:val="003011B5"/>
    <w:rsid w:val="00312DBD"/>
    <w:rsid w:val="00325153"/>
    <w:rsid w:val="0032546F"/>
    <w:rsid w:val="00326DC2"/>
    <w:rsid w:val="00327986"/>
    <w:rsid w:val="003307F5"/>
    <w:rsid w:val="00331848"/>
    <w:rsid w:val="00332843"/>
    <w:rsid w:val="0033397F"/>
    <w:rsid w:val="003339DA"/>
    <w:rsid w:val="00335A88"/>
    <w:rsid w:val="00336306"/>
    <w:rsid w:val="00352A0F"/>
    <w:rsid w:val="00356306"/>
    <w:rsid w:val="00360ECD"/>
    <w:rsid w:val="00362530"/>
    <w:rsid w:val="003646A7"/>
    <w:rsid w:val="00371AAD"/>
    <w:rsid w:val="00377293"/>
    <w:rsid w:val="003825A5"/>
    <w:rsid w:val="003845B1"/>
    <w:rsid w:val="00384CF3"/>
    <w:rsid w:val="003869F7"/>
    <w:rsid w:val="00387C28"/>
    <w:rsid w:val="00390B69"/>
    <w:rsid w:val="00391D98"/>
    <w:rsid w:val="00393AF4"/>
    <w:rsid w:val="00395AB2"/>
    <w:rsid w:val="003A46FC"/>
    <w:rsid w:val="003B2244"/>
    <w:rsid w:val="003B276A"/>
    <w:rsid w:val="003B6DC0"/>
    <w:rsid w:val="003C4375"/>
    <w:rsid w:val="003C72A8"/>
    <w:rsid w:val="003D0DCC"/>
    <w:rsid w:val="003D33E8"/>
    <w:rsid w:val="003D50B5"/>
    <w:rsid w:val="003E1ADE"/>
    <w:rsid w:val="003E361C"/>
    <w:rsid w:val="003E55EE"/>
    <w:rsid w:val="003E7843"/>
    <w:rsid w:val="003F659A"/>
    <w:rsid w:val="00405AEB"/>
    <w:rsid w:val="00411A3E"/>
    <w:rsid w:val="00412372"/>
    <w:rsid w:val="00413411"/>
    <w:rsid w:val="00413AC0"/>
    <w:rsid w:val="00424648"/>
    <w:rsid w:val="004313EB"/>
    <w:rsid w:val="004319F2"/>
    <w:rsid w:val="004323CE"/>
    <w:rsid w:val="004343B5"/>
    <w:rsid w:val="004422CD"/>
    <w:rsid w:val="00451D29"/>
    <w:rsid w:val="0045797F"/>
    <w:rsid w:val="0046258D"/>
    <w:rsid w:val="00467A05"/>
    <w:rsid w:val="00472CF5"/>
    <w:rsid w:val="004901DC"/>
    <w:rsid w:val="00493B5D"/>
    <w:rsid w:val="004B7536"/>
    <w:rsid w:val="004C2569"/>
    <w:rsid w:val="004D100E"/>
    <w:rsid w:val="004D7030"/>
    <w:rsid w:val="004E0408"/>
    <w:rsid w:val="004E4135"/>
    <w:rsid w:val="004F25B7"/>
    <w:rsid w:val="004F5CD3"/>
    <w:rsid w:val="004F5F0C"/>
    <w:rsid w:val="00503519"/>
    <w:rsid w:val="005072FC"/>
    <w:rsid w:val="005161E5"/>
    <w:rsid w:val="00535FE2"/>
    <w:rsid w:val="00537192"/>
    <w:rsid w:val="00542A55"/>
    <w:rsid w:val="00560C6A"/>
    <w:rsid w:val="00587DD8"/>
    <w:rsid w:val="00596779"/>
    <w:rsid w:val="005A0ACB"/>
    <w:rsid w:val="005A176B"/>
    <w:rsid w:val="005B009D"/>
    <w:rsid w:val="005B230D"/>
    <w:rsid w:val="005B7212"/>
    <w:rsid w:val="005C13B1"/>
    <w:rsid w:val="005C74CF"/>
    <w:rsid w:val="005D4A59"/>
    <w:rsid w:val="005E0463"/>
    <w:rsid w:val="005E6FE4"/>
    <w:rsid w:val="005F4EC9"/>
    <w:rsid w:val="005F4ED6"/>
    <w:rsid w:val="00603345"/>
    <w:rsid w:val="00604480"/>
    <w:rsid w:val="00605FD5"/>
    <w:rsid w:val="00614C82"/>
    <w:rsid w:val="00616F5A"/>
    <w:rsid w:val="006226E9"/>
    <w:rsid w:val="00622E2F"/>
    <w:rsid w:val="006306B0"/>
    <w:rsid w:val="00635DCC"/>
    <w:rsid w:val="00641DEB"/>
    <w:rsid w:val="006429C3"/>
    <w:rsid w:val="0064351A"/>
    <w:rsid w:val="00650A13"/>
    <w:rsid w:val="00652205"/>
    <w:rsid w:val="00655DAC"/>
    <w:rsid w:val="0066003E"/>
    <w:rsid w:val="0066552C"/>
    <w:rsid w:val="00665D29"/>
    <w:rsid w:val="00674FCE"/>
    <w:rsid w:val="00693959"/>
    <w:rsid w:val="006A008F"/>
    <w:rsid w:val="006A2F1C"/>
    <w:rsid w:val="006A3C85"/>
    <w:rsid w:val="006A4CD8"/>
    <w:rsid w:val="006A67A5"/>
    <w:rsid w:val="006B4B57"/>
    <w:rsid w:val="006C0CBF"/>
    <w:rsid w:val="006C523D"/>
    <w:rsid w:val="006D291F"/>
    <w:rsid w:val="006D3BAF"/>
    <w:rsid w:val="006D5002"/>
    <w:rsid w:val="006E20C9"/>
    <w:rsid w:val="006E53C9"/>
    <w:rsid w:val="006E5DE6"/>
    <w:rsid w:val="006E70C8"/>
    <w:rsid w:val="006E70F4"/>
    <w:rsid w:val="006F1122"/>
    <w:rsid w:val="006F1686"/>
    <w:rsid w:val="006F559C"/>
    <w:rsid w:val="007007D3"/>
    <w:rsid w:val="007144F6"/>
    <w:rsid w:val="00714D02"/>
    <w:rsid w:val="007162A5"/>
    <w:rsid w:val="00717DEF"/>
    <w:rsid w:val="00723665"/>
    <w:rsid w:val="007253BE"/>
    <w:rsid w:val="00726EE8"/>
    <w:rsid w:val="00731D4F"/>
    <w:rsid w:val="00737673"/>
    <w:rsid w:val="0074566E"/>
    <w:rsid w:val="00745C36"/>
    <w:rsid w:val="00746602"/>
    <w:rsid w:val="00764149"/>
    <w:rsid w:val="00770C99"/>
    <w:rsid w:val="00774D05"/>
    <w:rsid w:val="0077740B"/>
    <w:rsid w:val="00785EAE"/>
    <w:rsid w:val="00787FB7"/>
    <w:rsid w:val="00790BD6"/>
    <w:rsid w:val="007A49F9"/>
    <w:rsid w:val="007B55A1"/>
    <w:rsid w:val="007C2BFA"/>
    <w:rsid w:val="007C7D68"/>
    <w:rsid w:val="007D3724"/>
    <w:rsid w:val="007F76FC"/>
    <w:rsid w:val="00800D99"/>
    <w:rsid w:val="008033CE"/>
    <w:rsid w:val="008103C3"/>
    <w:rsid w:val="00813E5B"/>
    <w:rsid w:val="00814B8B"/>
    <w:rsid w:val="00816791"/>
    <w:rsid w:val="0081705C"/>
    <w:rsid w:val="0082199F"/>
    <w:rsid w:val="00826F4B"/>
    <w:rsid w:val="00835F7B"/>
    <w:rsid w:val="00842B41"/>
    <w:rsid w:val="00843BC4"/>
    <w:rsid w:val="008465D5"/>
    <w:rsid w:val="008548D4"/>
    <w:rsid w:val="0086050E"/>
    <w:rsid w:val="00870F08"/>
    <w:rsid w:val="0087428D"/>
    <w:rsid w:val="008742C9"/>
    <w:rsid w:val="00881BEC"/>
    <w:rsid w:val="00884C5C"/>
    <w:rsid w:val="00890491"/>
    <w:rsid w:val="00891E23"/>
    <w:rsid w:val="008932B0"/>
    <w:rsid w:val="008956C3"/>
    <w:rsid w:val="00895C64"/>
    <w:rsid w:val="008A277D"/>
    <w:rsid w:val="008B125B"/>
    <w:rsid w:val="008B198F"/>
    <w:rsid w:val="008B6D96"/>
    <w:rsid w:val="008D0A62"/>
    <w:rsid w:val="008D7246"/>
    <w:rsid w:val="008E466D"/>
    <w:rsid w:val="008E5042"/>
    <w:rsid w:val="008F4F5F"/>
    <w:rsid w:val="008F6B2A"/>
    <w:rsid w:val="008F7AFE"/>
    <w:rsid w:val="009008FC"/>
    <w:rsid w:val="009041AB"/>
    <w:rsid w:val="009054CE"/>
    <w:rsid w:val="0091125D"/>
    <w:rsid w:val="009131D6"/>
    <w:rsid w:val="00915B9C"/>
    <w:rsid w:val="00920A3F"/>
    <w:rsid w:val="00921512"/>
    <w:rsid w:val="0092417C"/>
    <w:rsid w:val="009243BC"/>
    <w:rsid w:val="009321D0"/>
    <w:rsid w:val="00933FB9"/>
    <w:rsid w:val="00940DE1"/>
    <w:rsid w:val="00950828"/>
    <w:rsid w:val="00950EDF"/>
    <w:rsid w:val="0095155D"/>
    <w:rsid w:val="00954381"/>
    <w:rsid w:val="00956034"/>
    <w:rsid w:val="00961BA0"/>
    <w:rsid w:val="00975387"/>
    <w:rsid w:val="0098725C"/>
    <w:rsid w:val="009947B7"/>
    <w:rsid w:val="009B61A7"/>
    <w:rsid w:val="009C3379"/>
    <w:rsid w:val="009C64F4"/>
    <w:rsid w:val="009D36AA"/>
    <w:rsid w:val="009E4B3C"/>
    <w:rsid w:val="009E4B98"/>
    <w:rsid w:val="009F2521"/>
    <w:rsid w:val="00A04D52"/>
    <w:rsid w:val="00A06FC2"/>
    <w:rsid w:val="00A14965"/>
    <w:rsid w:val="00A15F61"/>
    <w:rsid w:val="00A3606E"/>
    <w:rsid w:val="00A43337"/>
    <w:rsid w:val="00A51E91"/>
    <w:rsid w:val="00A57ED3"/>
    <w:rsid w:val="00A65E6B"/>
    <w:rsid w:val="00A7360D"/>
    <w:rsid w:val="00A76173"/>
    <w:rsid w:val="00A76239"/>
    <w:rsid w:val="00A76FF6"/>
    <w:rsid w:val="00A87E4A"/>
    <w:rsid w:val="00A91795"/>
    <w:rsid w:val="00A96C72"/>
    <w:rsid w:val="00A97BC1"/>
    <w:rsid w:val="00AB1D2C"/>
    <w:rsid w:val="00AB20D2"/>
    <w:rsid w:val="00AB5B78"/>
    <w:rsid w:val="00AB612B"/>
    <w:rsid w:val="00AB64AE"/>
    <w:rsid w:val="00AC1BA4"/>
    <w:rsid w:val="00AC25B6"/>
    <w:rsid w:val="00AD5C4A"/>
    <w:rsid w:val="00AD7229"/>
    <w:rsid w:val="00AE304F"/>
    <w:rsid w:val="00AE3142"/>
    <w:rsid w:val="00AE462E"/>
    <w:rsid w:val="00AE4823"/>
    <w:rsid w:val="00AF02E8"/>
    <w:rsid w:val="00AF2AEA"/>
    <w:rsid w:val="00AF5923"/>
    <w:rsid w:val="00AF5BB5"/>
    <w:rsid w:val="00AF5FDE"/>
    <w:rsid w:val="00B01C75"/>
    <w:rsid w:val="00B1174F"/>
    <w:rsid w:val="00B12CB3"/>
    <w:rsid w:val="00B13B1F"/>
    <w:rsid w:val="00B3185A"/>
    <w:rsid w:val="00B32D4A"/>
    <w:rsid w:val="00B41012"/>
    <w:rsid w:val="00B4192F"/>
    <w:rsid w:val="00B421AA"/>
    <w:rsid w:val="00B426D1"/>
    <w:rsid w:val="00B47AF5"/>
    <w:rsid w:val="00B504BD"/>
    <w:rsid w:val="00B5262E"/>
    <w:rsid w:val="00B71E39"/>
    <w:rsid w:val="00B83EC4"/>
    <w:rsid w:val="00B85BBD"/>
    <w:rsid w:val="00B87916"/>
    <w:rsid w:val="00B87C6C"/>
    <w:rsid w:val="00B91ABA"/>
    <w:rsid w:val="00B92C2E"/>
    <w:rsid w:val="00B92FFD"/>
    <w:rsid w:val="00B9521C"/>
    <w:rsid w:val="00BA1AF8"/>
    <w:rsid w:val="00BA3CC3"/>
    <w:rsid w:val="00BA5554"/>
    <w:rsid w:val="00BB124E"/>
    <w:rsid w:val="00BB3B81"/>
    <w:rsid w:val="00BB4253"/>
    <w:rsid w:val="00BC10D2"/>
    <w:rsid w:val="00BC6BA5"/>
    <w:rsid w:val="00BD1317"/>
    <w:rsid w:val="00BD27BB"/>
    <w:rsid w:val="00BD2C6C"/>
    <w:rsid w:val="00BD4623"/>
    <w:rsid w:val="00BE2E70"/>
    <w:rsid w:val="00BE5878"/>
    <w:rsid w:val="00BF7DFF"/>
    <w:rsid w:val="00C1386F"/>
    <w:rsid w:val="00C27133"/>
    <w:rsid w:val="00C30018"/>
    <w:rsid w:val="00C303B4"/>
    <w:rsid w:val="00C34C89"/>
    <w:rsid w:val="00C3617A"/>
    <w:rsid w:val="00C37E6F"/>
    <w:rsid w:val="00C421E3"/>
    <w:rsid w:val="00C436AE"/>
    <w:rsid w:val="00C550A6"/>
    <w:rsid w:val="00C55A66"/>
    <w:rsid w:val="00C645A7"/>
    <w:rsid w:val="00C76B11"/>
    <w:rsid w:val="00C76E4A"/>
    <w:rsid w:val="00C81902"/>
    <w:rsid w:val="00C8192E"/>
    <w:rsid w:val="00C83E82"/>
    <w:rsid w:val="00C90460"/>
    <w:rsid w:val="00C91163"/>
    <w:rsid w:val="00C9239B"/>
    <w:rsid w:val="00C93362"/>
    <w:rsid w:val="00C973E4"/>
    <w:rsid w:val="00CA1D10"/>
    <w:rsid w:val="00CA2821"/>
    <w:rsid w:val="00CA2AA5"/>
    <w:rsid w:val="00CA6028"/>
    <w:rsid w:val="00CA66B7"/>
    <w:rsid w:val="00CB186C"/>
    <w:rsid w:val="00CB3783"/>
    <w:rsid w:val="00CB6A50"/>
    <w:rsid w:val="00CB78FE"/>
    <w:rsid w:val="00CC10BB"/>
    <w:rsid w:val="00CC4498"/>
    <w:rsid w:val="00CC6F22"/>
    <w:rsid w:val="00CD028F"/>
    <w:rsid w:val="00CD380A"/>
    <w:rsid w:val="00CE013E"/>
    <w:rsid w:val="00CE08BF"/>
    <w:rsid w:val="00CE2E56"/>
    <w:rsid w:val="00CF053C"/>
    <w:rsid w:val="00CF6851"/>
    <w:rsid w:val="00D00438"/>
    <w:rsid w:val="00D01820"/>
    <w:rsid w:val="00D029F8"/>
    <w:rsid w:val="00D03EC0"/>
    <w:rsid w:val="00D05094"/>
    <w:rsid w:val="00D12516"/>
    <w:rsid w:val="00D226CD"/>
    <w:rsid w:val="00D22C90"/>
    <w:rsid w:val="00D45DF0"/>
    <w:rsid w:val="00D624AA"/>
    <w:rsid w:val="00D65782"/>
    <w:rsid w:val="00D67EB6"/>
    <w:rsid w:val="00D75539"/>
    <w:rsid w:val="00D7599D"/>
    <w:rsid w:val="00D80554"/>
    <w:rsid w:val="00D86FCF"/>
    <w:rsid w:val="00D90185"/>
    <w:rsid w:val="00D91F33"/>
    <w:rsid w:val="00D97154"/>
    <w:rsid w:val="00DA3E17"/>
    <w:rsid w:val="00DB0035"/>
    <w:rsid w:val="00DB1CD9"/>
    <w:rsid w:val="00DB2767"/>
    <w:rsid w:val="00DC1482"/>
    <w:rsid w:val="00DC5D10"/>
    <w:rsid w:val="00DC7D7E"/>
    <w:rsid w:val="00DD1D7A"/>
    <w:rsid w:val="00DD2266"/>
    <w:rsid w:val="00DE0A7F"/>
    <w:rsid w:val="00DE0D03"/>
    <w:rsid w:val="00DE221C"/>
    <w:rsid w:val="00DE2E86"/>
    <w:rsid w:val="00DE508A"/>
    <w:rsid w:val="00DF38F0"/>
    <w:rsid w:val="00DF5783"/>
    <w:rsid w:val="00E010AA"/>
    <w:rsid w:val="00E21F4E"/>
    <w:rsid w:val="00E243F7"/>
    <w:rsid w:val="00E270EA"/>
    <w:rsid w:val="00E30BED"/>
    <w:rsid w:val="00E350DA"/>
    <w:rsid w:val="00E36EBE"/>
    <w:rsid w:val="00E43582"/>
    <w:rsid w:val="00E47B13"/>
    <w:rsid w:val="00E53C91"/>
    <w:rsid w:val="00E611FB"/>
    <w:rsid w:val="00E70A14"/>
    <w:rsid w:val="00E77980"/>
    <w:rsid w:val="00E81810"/>
    <w:rsid w:val="00E823C1"/>
    <w:rsid w:val="00E82B4E"/>
    <w:rsid w:val="00E95778"/>
    <w:rsid w:val="00EA0EDF"/>
    <w:rsid w:val="00EA4C1B"/>
    <w:rsid w:val="00EA555A"/>
    <w:rsid w:val="00EB17BF"/>
    <w:rsid w:val="00EB1CCB"/>
    <w:rsid w:val="00EB212C"/>
    <w:rsid w:val="00EB61A7"/>
    <w:rsid w:val="00EB6306"/>
    <w:rsid w:val="00EC521C"/>
    <w:rsid w:val="00ED27D7"/>
    <w:rsid w:val="00ED3F47"/>
    <w:rsid w:val="00EF267D"/>
    <w:rsid w:val="00EF4693"/>
    <w:rsid w:val="00F00C03"/>
    <w:rsid w:val="00F0112D"/>
    <w:rsid w:val="00F02BBD"/>
    <w:rsid w:val="00F03F2A"/>
    <w:rsid w:val="00F077B4"/>
    <w:rsid w:val="00F135CC"/>
    <w:rsid w:val="00F16936"/>
    <w:rsid w:val="00F176BC"/>
    <w:rsid w:val="00F17905"/>
    <w:rsid w:val="00F2564E"/>
    <w:rsid w:val="00F32162"/>
    <w:rsid w:val="00F334B8"/>
    <w:rsid w:val="00F344AF"/>
    <w:rsid w:val="00F41BF6"/>
    <w:rsid w:val="00F460AB"/>
    <w:rsid w:val="00F52F6C"/>
    <w:rsid w:val="00F561E8"/>
    <w:rsid w:val="00F575B9"/>
    <w:rsid w:val="00F60081"/>
    <w:rsid w:val="00F6244D"/>
    <w:rsid w:val="00F70D1E"/>
    <w:rsid w:val="00F7301A"/>
    <w:rsid w:val="00F7395E"/>
    <w:rsid w:val="00F856DA"/>
    <w:rsid w:val="00F90319"/>
    <w:rsid w:val="00F93647"/>
    <w:rsid w:val="00FA1D29"/>
    <w:rsid w:val="00FA2240"/>
    <w:rsid w:val="00FA34C3"/>
    <w:rsid w:val="00FB034F"/>
    <w:rsid w:val="00FB0D68"/>
    <w:rsid w:val="00FB2AE8"/>
    <w:rsid w:val="00FB356D"/>
    <w:rsid w:val="00FB4B71"/>
    <w:rsid w:val="00FB5066"/>
    <w:rsid w:val="00FC519B"/>
    <w:rsid w:val="00FD0478"/>
    <w:rsid w:val="00FD386A"/>
    <w:rsid w:val="00FD5F5B"/>
    <w:rsid w:val="00FD6E7E"/>
    <w:rsid w:val="00FE6C37"/>
    <w:rsid w:val="00FE6CDF"/>
    <w:rsid w:val="00FF0264"/>
    <w:rsid w:val="00FF0655"/>
    <w:rsid w:val="00FF1348"/>
    <w:rsid w:val="00FF59B6"/>
    <w:rsid w:val="00FF60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8F007BB"/>
  <w15:docId w15:val="{B1E36610-ABED-4FF8-8292-C7988721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06FC2"/>
  </w:style>
  <w:style w:type="paragraph" w:styleId="Heading1">
    <w:name w:val="heading 1"/>
    <w:basedOn w:val="Normal"/>
    <w:link w:val="Heading1Char"/>
    <w:uiPriority w:val="1"/>
    <w:qFormat/>
    <w:rsid w:val="00F7395E"/>
    <w:pPr>
      <w:spacing w:before="65" w:line="322" w:lineRule="exact"/>
      <w:outlineLvl w:val="0"/>
    </w:pPr>
    <w:rPr>
      <w:rFonts w:ascii="Arial" w:hAnsi="Arial" w:cs="Arial"/>
      <w:b/>
      <w:color w:val="943634" w:themeColor="accent2" w:themeShade="BF"/>
      <w:spacing w:val="-1"/>
      <w:sz w:val="28"/>
    </w:rPr>
  </w:style>
  <w:style w:type="paragraph" w:styleId="Heading2">
    <w:name w:val="heading 2"/>
    <w:basedOn w:val="Normal"/>
    <w:uiPriority w:val="1"/>
    <w:qFormat/>
    <w:rsid w:val="00F7395E"/>
    <w:pPr>
      <w:spacing w:before="8"/>
      <w:jc w:val="both"/>
      <w:outlineLvl w:val="1"/>
    </w:pPr>
    <w:rPr>
      <w:rFonts w:ascii="Arial" w:hAnsi="Arial" w:cs="Arial"/>
      <w:b/>
      <w:sz w:val="24"/>
      <w:szCs w:val="24"/>
    </w:rPr>
  </w:style>
  <w:style w:type="paragraph" w:styleId="Heading4">
    <w:name w:val="heading 4"/>
    <w:basedOn w:val="Normal"/>
    <w:next w:val="Normal"/>
    <w:link w:val="Heading4Char"/>
    <w:uiPriority w:val="9"/>
    <w:semiHidden/>
    <w:unhideWhenUsed/>
    <w:qFormat/>
    <w:rsid w:val="0006620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Arial" w:eastAsia="Arial" w:hAnsi="Arial"/>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4192F"/>
    <w:pPr>
      <w:tabs>
        <w:tab w:val="center" w:pos="4680"/>
        <w:tab w:val="right" w:pos="9360"/>
      </w:tabs>
    </w:pPr>
  </w:style>
  <w:style w:type="character" w:customStyle="1" w:styleId="HeaderChar">
    <w:name w:val="Header Char"/>
    <w:basedOn w:val="DefaultParagraphFont"/>
    <w:link w:val="Header"/>
    <w:uiPriority w:val="99"/>
    <w:rsid w:val="00B4192F"/>
  </w:style>
  <w:style w:type="paragraph" w:styleId="Footer">
    <w:name w:val="footer"/>
    <w:basedOn w:val="Normal"/>
    <w:link w:val="FooterChar"/>
    <w:uiPriority w:val="99"/>
    <w:unhideWhenUsed/>
    <w:rsid w:val="00B4192F"/>
    <w:pPr>
      <w:tabs>
        <w:tab w:val="center" w:pos="4680"/>
        <w:tab w:val="right" w:pos="9360"/>
      </w:tabs>
    </w:pPr>
  </w:style>
  <w:style w:type="character" w:customStyle="1" w:styleId="FooterChar">
    <w:name w:val="Footer Char"/>
    <w:basedOn w:val="DefaultParagraphFont"/>
    <w:link w:val="Footer"/>
    <w:uiPriority w:val="99"/>
    <w:rsid w:val="00B4192F"/>
  </w:style>
  <w:style w:type="character" w:styleId="Strong">
    <w:name w:val="Strong"/>
    <w:basedOn w:val="DefaultParagraphFont"/>
    <w:uiPriority w:val="22"/>
    <w:qFormat/>
    <w:rsid w:val="00205CDD"/>
    <w:rPr>
      <w:b/>
      <w:bCs/>
    </w:rPr>
  </w:style>
  <w:style w:type="paragraph" w:styleId="BalloonText">
    <w:name w:val="Balloon Text"/>
    <w:basedOn w:val="Normal"/>
    <w:link w:val="BalloonTextChar"/>
    <w:uiPriority w:val="99"/>
    <w:semiHidden/>
    <w:unhideWhenUsed/>
    <w:rsid w:val="00017AEF"/>
    <w:rPr>
      <w:rFonts w:ascii="Tahoma" w:hAnsi="Tahoma" w:cs="Tahoma"/>
      <w:sz w:val="16"/>
      <w:szCs w:val="16"/>
    </w:rPr>
  </w:style>
  <w:style w:type="character" w:customStyle="1" w:styleId="BalloonTextChar">
    <w:name w:val="Balloon Text Char"/>
    <w:basedOn w:val="DefaultParagraphFont"/>
    <w:link w:val="BalloonText"/>
    <w:uiPriority w:val="99"/>
    <w:semiHidden/>
    <w:rsid w:val="00017AEF"/>
    <w:rPr>
      <w:rFonts w:ascii="Tahoma" w:hAnsi="Tahoma" w:cs="Tahoma"/>
      <w:sz w:val="16"/>
      <w:szCs w:val="16"/>
    </w:rPr>
  </w:style>
  <w:style w:type="character" w:customStyle="1" w:styleId="Heading4Char">
    <w:name w:val="Heading 4 Char"/>
    <w:basedOn w:val="DefaultParagraphFont"/>
    <w:link w:val="Heading4"/>
    <w:uiPriority w:val="9"/>
    <w:semiHidden/>
    <w:rsid w:val="0006620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066206"/>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81902"/>
    <w:rPr>
      <w:color w:val="0000FF" w:themeColor="hyperlink"/>
      <w:u w:val="single"/>
    </w:rPr>
  </w:style>
  <w:style w:type="character" w:styleId="PlaceholderText">
    <w:name w:val="Placeholder Text"/>
    <w:basedOn w:val="DefaultParagraphFont"/>
    <w:uiPriority w:val="99"/>
    <w:semiHidden/>
    <w:rsid w:val="00175EC4"/>
    <w:rPr>
      <w:color w:val="808080"/>
    </w:rPr>
  </w:style>
  <w:style w:type="character" w:styleId="FollowedHyperlink">
    <w:name w:val="FollowedHyperlink"/>
    <w:basedOn w:val="DefaultParagraphFont"/>
    <w:uiPriority w:val="99"/>
    <w:semiHidden/>
    <w:unhideWhenUsed/>
    <w:rsid w:val="00787FB7"/>
    <w:rPr>
      <w:color w:val="800080" w:themeColor="followedHyperlink"/>
      <w:u w:val="single"/>
    </w:rPr>
  </w:style>
  <w:style w:type="character" w:styleId="CommentReference">
    <w:name w:val="annotation reference"/>
    <w:basedOn w:val="DefaultParagraphFont"/>
    <w:uiPriority w:val="99"/>
    <w:semiHidden/>
    <w:unhideWhenUsed/>
    <w:rsid w:val="00AC25B6"/>
    <w:rPr>
      <w:sz w:val="16"/>
      <w:szCs w:val="16"/>
    </w:rPr>
  </w:style>
  <w:style w:type="paragraph" w:styleId="CommentText">
    <w:name w:val="annotation text"/>
    <w:basedOn w:val="Normal"/>
    <w:link w:val="CommentTextChar"/>
    <w:uiPriority w:val="99"/>
    <w:semiHidden/>
    <w:unhideWhenUsed/>
    <w:rsid w:val="00AC25B6"/>
    <w:rPr>
      <w:sz w:val="20"/>
      <w:szCs w:val="20"/>
    </w:rPr>
  </w:style>
  <w:style w:type="character" w:customStyle="1" w:styleId="CommentTextChar">
    <w:name w:val="Comment Text Char"/>
    <w:basedOn w:val="DefaultParagraphFont"/>
    <w:link w:val="CommentText"/>
    <w:uiPriority w:val="99"/>
    <w:semiHidden/>
    <w:rsid w:val="00AC25B6"/>
    <w:rPr>
      <w:sz w:val="20"/>
      <w:szCs w:val="20"/>
    </w:rPr>
  </w:style>
  <w:style w:type="paragraph" w:styleId="CommentSubject">
    <w:name w:val="annotation subject"/>
    <w:basedOn w:val="CommentText"/>
    <w:next w:val="CommentText"/>
    <w:link w:val="CommentSubjectChar"/>
    <w:uiPriority w:val="99"/>
    <w:semiHidden/>
    <w:unhideWhenUsed/>
    <w:rsid w:val="00AC25B6"/>
    <w:rPr>
      <w:b/>
      <w:bCs/>
    </w:rPr>
  </w:style>
  <w:style w:type="character" w:customStyle="1" w:styleId="CommentSubjectChar">
    <w:name w:val="Comment Subject Char"/>
    <w:basedOn w:val="CommentTextChar"/>
    <w:link w:val="CommentSubject"/>
    <w:uiPriority w:val="99"/>
    <w:semiHidden/>
    <w:rsid w:val="00AC25B6"/>
    <w:rPr>
      <w:b/>
      <w:bCs/>
      <w:sz w:val="20"/>
      <w:szCs w:val="20"/>
    </w:rPr>
  </w:style>
  <w:style w:type="paragraph" w:styleId="Revision">
    <w:name w:val="Revision"/>
    <w:hidden/>
    <w:uiPriority w:val="99"/>
    <w:semiHidden/>
    <w:rsid w:val="00AC25B6"/>
    <w:pPr>
      <w:widowControl/>
    </w:pPr>
  </w:style>
  <w:style w:type="character" w:customStyle="1" w:styleId="sep">
    <w:name w:val="sep"/>
    <w:basedOn w:val="DefaultParagraphFont"/>
    <w:rsid w:val="00191868"/>
  </w:style>
  <w:style w:type="character" w:customStyle="1" w:styleId="by-author">
    <w:name w:val="by-author"/>
    <w:basedOn w:val="DefaultParagraphFont"/>
    <w:rsid w:val="00191868"/>
  </w:style>
  <w:style w:type="character" w:customStyle="1" w:styleId="author">
    <w:name w:val="author"/>
    <w:basedOn w:val="DefaultParagraphFont"/>
    <w:rsid w:val="00191868"/>
  </w:style>
  <w:style w:type="character" w:customStyle="1" w:styleId="cat-links">
    <w:name w:val="cat-links"/>
    <w:basedOn w:val="DefaultParagraphFont"/>
    <w:rsid w:val="00191868"/>
  </w:style>
  <w:style w:type="character" w:customStyle="1" w:styleId="entry-utility-prep">
    <w:name w:val="entry-utility-prep"/>
    <w:basedOn w:val="DefaultParagraphFont"/>
    <w:rsid w:val="00191868"/>
  </w:style>
  <w:style w:type="character" w:customStyle="1" w:styleId="comments-link">
    <w:name w:val="comments-link"/>
    <w:basedOn w:val="DefaultParagraphFont"/>
    <w:rsid w:val="00191868"/>
  </w:style>
  <w:style w:type="paragraph" w:styleId="FootnoteText">
    <w:name w:val="footnote text"/>
    <w:basedOn w:val="Normal"/>
    <w:link w:val="FootnoteTextChar"/>
    <w:uiPriority w:val="99"/>
    <w:semiHidden/>
    <w:unhideWhenUsed/>
    <w:rsid w:val="00503519"/>
    <w:rPr>
      <w:sz w:val="20"/>
      <w:szCs w:val="20"/>
    </w:rPr>
  </w:style>
  <w:style w:type="character" w:customStyle="1" w:styleId="FootnoteTextChar">
    <w:name w:val="Footnote Text Char"/>
    <w:basedOn w:val="DefaultParagraphFont"/>
    <w:link w:val="FootnoteText"/>
    <w:uiPriority w:val="99"/>
    <w:semiHidden/>
    <w:rsid w:val="00503519"/>
    <w:rPr>
      <w:sz w:val="20"/>
      <w:szCs w:val="20"/>
    </w:rPr>
  </w:style>
  <w:style w:type="character" w:styleId="FootnoteReference">
    <w:name w:val="footnote reference"/>
    <w:basedOn w:val="DefaultParagraphFont"/>
    <w:uiPriority w:val="99"/>
    <w:semiHidden/>
    <w:unhideWhenUsed/>
    <w:rsid w:val="00503519"/>
    <w:rPr>
      <w:vertAlign w:val="superscript"/>
    </w:rPr>
  </w:style>
  <w:style w:type="table" w:styleId="TableGrid">
    <w:name w:val="Table Grid"/>
    <w:basedOn w:val="TableNormal"/>
    <w:uiPriority w:val="59"/>
    <w:rsid w:val="00265559"/>
    <w:pPr>
      <w:widowControl/>
    </w:pPr>
    <w:rPr>
      <w:rFonts w:ascii="Times New Roman" w:eastAsiaTheme="minorEastAsia"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265559"/>
    <w:pPr>
      <w:widowControl/>
    </w:pPr>
    <w:rPr>
      <w:rFonts w:ascii="Calibri" w:eastAsia="Calibri" w:hAnsi="Calibri" w:cs="Times New Roman"/>
    </w:rPr>
  </w:style>
  <w:style w:type="character" w:customStyle="1" w:styleId="Heading1Char">
    <w:name w:val="Heading 1 Char"/>
    <w:basedOn w:val="DefaultParagraphFont"/>
    <w:link w:val="Heading1"/>
    <w:uiPriority w:val="1"/>
    <w:rsid w:val="00655DAC"/>
    <w:rPr>
      <w:rFonts w:ascii="Arial" w:hAnsi="Arial" w:cs="Arial"/>
      <w:b/>
      <w:color w:val="943634" w:themeColor="accent2" w:themeShade="BF"/>
      <w:spacing w:val="-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78212">
      <w:bodyDiv w:val="1"/>
      <w:marLeft w:val="0"/>
      <w:marRight w:val="0"/>
      <w:marTop w:val="0"/>
      <w:marBottom w:val="0"/>
      <w:divBdr>
        <w:top w:val="none" w:sz="0" w:space="0" w:color="auto"/>
        <w:left w:val="none" w:sz="0" w:space="0" w:color="auto"/>
        <w:bottom w:val="none" w:sz="0" w:space="0" w:color="auto"/>
        <w:right w:val="none" w:sz="0" w:space="0" w:color="auto"/>
      </w:divBdr>
      <w:divsChild>
        <w:div w:id="2037654434">
          <w:marLeft w:val="0"/>
          <w:marRight w:val="0"/>
          <w:marTop w:val="0"/>
          <w:marBottom w:val="0"/>
          <w:divBdr>
            <w:top w:val="none" w:sz="0" w:space="0" w:color="auto"/>
            <w:left w:val="none" w:sz="0" w:space="0" w:color="auto"/>
            <w:bottom w:val="none" w:sz="0" w:space="0" w:color="auto"/>
            <w:right w:val="none" w:sz="0" w:space="0" w:color="auto"/>
          </w:divBdr>
        </w:div>
      </w:divsChild>
    </w:div>
    <w:div w:id="72171639">
      <w:bodyDiv w:val="1"/>
      <w:marLeft w:val="0"/>
      <w:marRight w:val="0"/>
      <w:marTop w:val="0"/>
      <w:marBottom w:val="0"/>
      <w:divBdr>
        <w:top w:val="none" w:sz="0" w:space="0" w:color="auto"/>
        <w:left w:val="none" w:sz="0" w:space="0" w:color="auto"/>
        <w:bottom w:val="none" w:sz="0" w:space="0" w:color="auto"/>
        <w:right w:val="none" w:sz="0" w:space="0" w:color="auto"/>
      </w:divBdr>
      <w:divsChild>
        <w:div w:id="939485158">
          <w:marLeft w:val="0"/>
          <w:marRight w:val="0"/>
          <w:marTop w:val="0"/>
          <w:marBottom w:val="0"/>
          <w:divBdr>
            <w:top w:val="none" w:sz="0" w:space="0" w:color="auto"/>
            <w:left w:val="none" w:sz="0" w:space="0" w:color="auto"/>
            <w:bottom w:val="none" w:sz="0" w:space="0" w:color="auto"/>
            <w:right w:val="none" w:sz="0" w:space="0" w:color="auto"/>
          </w:divBdr>
        </w:div>
      </w:divsChild>
    </w:div>
    <w:div w:id="255484604">
      <w:bodyDiv w:val="1"/>
      <w:marLeft w:val="0"/>
      <w:marRight w:val="0"/>
      <w:marTop w:val="0"/>
      <w:marBottom w:val="0"/>
      <w:divBdr>
        <w:top w:val="none" w:sz="0" w:space="0" w:color="auto"/>
        <w:left w:val="none" w:sz="0" w:space="0" w:color="auto"/>
        <w:bottom w:val="none" w:sz="0" w:space="0" w:color="auto"/>
        <w:right w:val="none" w:sz="0" w:space="0" w:color="auto"/>
      </w:divBdr>
    </w:div>
    <w:div w:id="337778044">
      <w:bodyDiv w:val="1"/>
      <w:marLeft w:val="0"/>
      <w:marRight w:val="0"/>
      <w:marTop w:val="0"/>
      <w:marBottom w:val="0"/>
      <w:divBdr>
        <w:top w:val="none" w:sz="0" w:space="0" w:color="auto"/>
        <w:left w:val="none" w:sz="0" w:space="0" w:color="auto"/>
        <w:bottom w:val="none" w:sz="0" w:space="0" w:color="auto"/>
        <w:right w:val="none" w:sz="0" w:space="0" w:color="auto"/>
      </w:divBdr>
    </w:div>
    <w:div w:id="367264118">
      <w:bodyDiv w:val="1"/>
      <w:marLeft w:val="0"/>
      <w:marRight w:val="0"/>
      <w:marTop w:val="0"/>
      <w:marBottom w:val="0"/>
      <w:divBdr>
        <w:top w:val="none" w:sz="0" w:space="0" w:color="auto"/>
        <w:left w:val="none" w:sz="0" w:space="0" w:color="auto"/>
        <w:bottom w:val="none" w:sz="0" w:space="0" w:color="auto"/>
        <w:right w:val="none" w:sz="0" w:space="0" w:color="auto"/>
      </w:divBdr>
      <w:divsChild>
        <w:div w:id="871726765">
          <w:marLeft w:val="0"/>
          <w:marRight w:val="0"/>
          <w:marTop w:val="0"/>
          <w:marBottom w:val="0"/>
          <w:divBdr>
            <w:top w:val="none" w:sz="0" w:space="0" w:color="auto"/>
            <w:left w:val="none" w:sz="0" w:space="0" w:color="auto"/>
            <w:bottom w:val="none" w:sz="0" w:space="0" w:color="auto"/>
            <w:right w:val="none" w:sz="0" w:space="0" w:color="auto"/>
          </w:divBdr>
        </w:div>
        <w:div w:id="1352411802">
          <w:marLeft w:val="0"/>
          <w:marRight w:val="0"/>
          <w:marTop w:val="0"/>
          <w:marBottom w:val="0"/>
          <w:divBdr>
            <w:top w:val="none" w:sz="0" w:space="0" w:color="auto"/>
            <w:left w:val="none" w:sz="0" w:space="0" w:color="auto"/>
            <w:bottom w:val="none" w:sz="0" w:space="0" w:color="auto"/>
            <w:right w:val="none" w:sz="0" w:space="0" w:color="auto"/>
          </w:divBdr>
        </w:div>
        <w:div w:id="1820465193">
          <w:marLeft w:val="0"/>
          <w:marRight w:val="0"/>
          <w:marTop w:val="0"/>
          <w:marBottom w:val="0"/>
          <w:divBdr>
            <w:top w:val="none" w:sz="0" w:space="0" w:color="auto"/>
            <w:left w:val="none" w:sz="0" w:space="0" w:color="auto"/>
            <w:bottom w:val="none" w:sz="0" w:space="0" w:color="auto"/>
            <w:right w:val="none" w:sz="0" w:space="0" w:color="auto"/>
          </w:divBdr>
        </w:div>
        <w:div w:id="1537623798">
          <w:marLeft w:val="0"/>
          <w:marRight w:val="0"/>
          <w:marTop w:val="0"/>
          <w:marBottom w:val="0"/>
          <w:divBdr>
            <w:top w:val="none" w:sz="0" w:space="0" w:color="auto"/>
            <w:left w:val="none" w:sz="0" w:space="0" w:color="auto"/>
            <w:bottom w:val="none" w:sz="0" w:space="0" w:color="auto"/>
            <w:right w:val="none" w:sz="0" w:space="0" w:color="auto"/>
          </w:divBdr>
        </w:div>
        <w:div w:id="1876694466">
          <w:marLeft w:val="0"/>
          <w:marRight w:val="0"/>
          <w:marTop w:val="0"/>
          <w:marBottom w:val="0"/>
          <w:divBdr>
            <w:top w:val="none" w:sz="0" w:space="0" w:color="auto"/>
            <w:left w:val="none" w:sz="0" w:space="0" w:color="auto"/>
            <w:bottom w:val="none" w:sz="0" w:space="0" w:color="auto"/>
            <w:right w:val="none" w:sz="0" w:space="0" w:color="auto"/>
          </w:divBdr>
        </w:div>
        <w:div w:id="1145195011">
          <w:marLeft w:val="0"/>
          <w:marRight w:val="0"/>
          <w:marTop w:val="0"/>
          <w:marBottom w:val="0"/>
          <w:divBdr>
            <w:top w:val="none" w:sz="0" w:space="0" w:color="auto"/>
            <w:left w:val="none" w:sz="0" w:space="0" w:color="auto"/>
            <w:bottom w:val="none" w:sz="0" w:space="0" w:color="auto"/>
            <w:right w:val="none" w:sz="0" w:space="0" w:color="auto"/>
          </w:divBdr>
        </w:div>
        <w:div w:id="1862354332">
          <w:marLeft w:val="0"/>
          <w:marRight w:val="0"/>
          <w:marTop w:val="0"/>
          <w:marBottom w:val="0"/>
          <w:divBdr>
            <w:top w:val="none" w:sz="0" w:space="0" w:color="auto"/>
            <w:left w:val="none" w:sz="0" w:space="0" w:color="auto"/>
            <w:bottom w:val="none" w:sz="0" w:space="0" w:color="auto"/>
            <w:right w:val="none" w:sz="0" w:space="0" w:color="auto"/>
          </w:divBdr>
        </w:div>
        <w:div w:id="319114293">
          <w:marLeft w:val="0"/>
          <w:marRight w:val="0"/>
          <w:marTop w:val="0"/>
          <w:marBottom w:val="0"/>
          <w:divBdr>
            <w:top w:val="none" w:sz="0" w:space="0" w:color="auto"/>
            <w:left w:val="none" w:sz="0" w:space="0" w:color="auto"/>
            <w:bottom w:val="none" w:sz="0" w:space="0" w:color="auto"/>
            <w:right w:val="none" w:sz="0" w:space="0" w:color="auto"/>
          </w:divBdr>
        </w:div>
        <w:div w:id="736168314">
          <w:marLeft w:val="0"/>
          <w:marRight w:val="0"/>
          <w:marTop w:val="0"/>
          <w:marBottom w:val="0"/>
          <w:divBdr>
            <w:top w:val="none" w:sz="0" w:space="0" w:color="auto"/>
            <w:left w:val="none" w:sz="0" w:space="0" w:color="auto"/>
            <w:bottom w:val="none" w:sz="0" w:space="0" w:color="auto"/>
            <w:right w:val="none" w:sz="0" w:space="0" w:color="auto"/>
          </w:divBdr>
        </w:div>
        <w:div w:id="201990142">
          <w:marLeft w:val="0"/>
          <w:marRight w:val="0"/>
          <w:marTop w:val="0"/>
          <w:marBottom w:val="0"/>
          <w:divBdr>
            <w:top w:val="none" w:sz="0" w:space="0" w:color="auto"/>
            <w:left w:val="none" w:sz="0" w:space="0" w:color="auto"/>
            <w:bottom w:val="none" w:sz="0" w:space="0" w:color="auto"/>
            <w:right w:val="none" w:sz="0" w:space="0" w:color="auto"/>
          </w:divBdr>
        </w:div>
        <w:div w:id="1946379574">
          <w:marLeft w:val="0"/>
          <w:marRight w:val="0"/>
          <w:marTop w:val="0"/>
          <w:marBottom w:val="0"/>
          <w:divBdr>
            <w:top w:val="none" w:sz="0" w:space="0" w:color="auto"/>
            <w:left w:val="none" w:sz="0" w:space="0" w:color="auto"/>
            <w:bottom w:val="none" w:sz="0" w:space="0" w:color="auto"/>
            <w:right w:val="none" w:sz="0" w:space="0" w:color="auto"/>
          </w:divBdr>
        </w:div>
        <w:div w:id="17588558">
          <w:marLeft w:val="0"/>
          <w:marRight w:val="0"/>
          <w:marTop w:val="0"/>
          <w:marBottom w:val="0"/>
          <w:divBdr>
            <w:top w:val="none" w:sz="0" w:space="0" w:color="auto"/>
            <w:left w:val="none" w:sz="0" w:space="0" w:color="auto"/>
            <w:bottom w:val="none" w:sz="0" w:space="0" w:color="auto"/>
            <w:right w:val="none" w:sz="0" w:space="0" w:color="auto"/>
          </w:divBdr>
        </w:div>
      </w:divsChild>
    </w:div>
    <w:div w:id="470560552">
      <w:bodyDiv w:val="1"/>
      <w:marLeft w:val="0"/>
      <w:marRight w:val="0"/>
      <w:marTop w:val="0"/>
      <w:marBottom w:val="0"/>
      <w:divBdr>
        <w:top w:val="none" w:sz="0" w:space="0" w:color="auto"/>
        <w:left w:val="none" w:sz="0" w:space="0" w:color="auto"/>
        <w:bottom w:val="none" w:sz="0" w:space="0" w:color="auto"/>
        <w:right w:val="none" w:sz="0" w:space="0" w:color="auto"/>
      </w:divBdr>
    </w:div>
    <w:div w:id="901520050">
      <w:bodyDiv w:val="1"/>
      <w:marLeft w:val="0"/>
      <w:marRight w:val="0"/>
      <w:marTop w:val="0"/>
      <w:marBottom w:val="0"/>
      <w:divBdr>
        <w:top w:val="none" w:sz="0" w:space="0" w:color="auto"/>
        <w:left w:val="none" w:sz="0" w:space="0" w:color="auto"/>
        <w:bottom w:val="none" w:sz="0" w:space="0" w:color="auto"/>
        <w:right w:val="none" w:sz="0" w:space="0" w:color="auto"/>
      </w:divBdr>
    </w:div>
    <w:div w:id="1083648610">
      <w:bodyDiv w:val="1"/>
      <w:marLeft w:val="0"/>
      <w:marRight w:val="0"/>
      <w:marTop w:val="0"/>
      <w:marBottom w:val="0"/>
      <w:divBdr>
        <w:top w:val="none" w:sz="0" w:space="0" w:color="auto"/>
        <w:left w:val="none" w:sz="0" w:space="0" w:color="auto"/>
        <w:bottom w:val="none" w:sz="0" w:space="0" w:color="auto"/>
        <w:right w:val="none" w:sz="0" w:space="0" w:color="auto"/>
      </w:divBdr>
      <w:divsChild>
        <w:div w:id="522598349">
          <w:marLeft w:val="0"/>
          <w:marRight w:val="0"/>
          <w:marTop w:val="0"/>
          <w:marBottom w:val="0"/>
          <w:divBdr>
            <w:top w:val="none" w:sz="0" w:space="0" w:color="auto"/>
            <w:left w:val="none" w:sz="0" w:space="0" w:color="auto"/>
            <w:bottom w:val="none" w:sz="0" w:space="0" w:color="auto"/>
            <w:right w:val="none" w:sz="0" w:space="0" w:color="auto"/>
          </w:divBdr>
        </w:div>
      </w:divsChild>
    </w:div>
    <w:div w:id="1318994912">
      <w:bodyDiv w:val="1"/>
      <w:marLeft w:val="0"/>
      <w:marRight w:val="0"/>
      <w:marTop w:val="0"/>
      <w:marBottom w:val="0"/>
      <w:divBdr>
        <w:top w:val="none" w:sz="0" w:space="0" w:color="auto"/>
        <w:left w:val="none" w:sz="0" w:space="0" w:color="auto"/>
        <w:bottom w:val="none" w:sz="0" w:space="0" w:color="auto"/>
        <w:right w:val="none" w:sz="0" w:space="0" w:color="auto"/>
      </w:divBdr>
    </w:div>
    <w:div w:id="1636831350">
      <w:bodyDiv w:val="1"/>
      <w:marLeft w:val="0"/>
      <w:marRight w:val="0"/>
      <w:marTop w:val="0"/>
      <w:marBottom w:val="0"/>
      <w:divBdr>
        <w:top w:val="none" w:sz="0" w:space="0" w:color="auto"/>
        <w:left w:val="none" w:sz="0" w:space="0" w:color="auto"/>
        <w:bottom w:val="none" w:sz="0" w:space="0" w:color="auto"/>
        <w:right w:val="none" w:sz="0" w:space="0" w:color="auto"/>
      </w:divBdr>
      <w:divsChild>
        <w:div w:id="817501181">
          <w:marLeft w:val="0"/>
          <w:marRight w:val="0"/>
          <w:marTop w:val="0"/>
          <w:marBottom w:val="0"/>
          <w:divBdr>
            <w:top w:val="none" w:sz="0" w:space="0" w:color="auto"/>
            <w:left w:val="none" w:sz="0" w:space="0" w:color="auto"/>
            <w:bottom w:val="none" w:sz="0" w:space="0" w:color="auto"/>
            <w:right w:val="none" w:sz="0" w:space="0" w:color="auto"/>
          </w:divBdr>
        </w:div>
        <w:div w:id="1706129388">
          <w:marLeft w:val="0"/>
          <w:marRight w:val="0"/>
          <w:marTop w:val="0"/>
          <w:marBottom w:val="0"/>
          <w:divBdr>
            <w:top w:val="none" w:sz="0" w:space="0" w:color="auto"/>
            <w:left w:val="none" w:sz="0" w:space="0" w:color="auto"/>
            <w:bottom w:val="none" w:sz="0" w:space="0" w:color="auto"/>
            <w:right w:val="none" w:sz="0" w:space="0" w:color="auto"/>
          </w:divBdr>
        </w:div>
        <w:div w:id="141040686">
          <w:marLeft w:val="0"/>
          <w:marRight w:val="0"/>
          <w:marTop w:val="0"/>
          <w:marBottom w:val="0"/>
          <w:divBdr>
            <w:top w:val="none" w:sz="0" w:space="0" w:color="auto"/>
            <w:left w:val="none" w:sz="0" w:space="0" w:color="auto"/>
            <w:bottom w:val="none" w:sz="0" w:space="0" w:color="auto"/>
            <w:right w:val="none" w:sz="0" w:space="0" w:color="auto"/>
          </w:divBdr>
        </w:div>
        <w:div w:id="256449034">
          <w:marLeft w:val="0"/>
          <w:marRight w:val="0"/>
          <w:marTop w:val="0"/>
          <w:marBottom w:val="0"/>
          <w:divBdr>
            <w:top w:val="none" w:sz="0" w:space="0" w:color="auto"/>
            <w:left w:val="none" w:sz="0" w:space="0" w:color="auto"/>
            <w:bottom w:val="none" w:sz="0" w:space="0" w:color="auto"/>
            <w:right w:val="none" w:sz="0" w:space="0" w:color="auto"/>
          </w:divBdr>
        </w:div>
        <w:div w:id="2043549120">
          <w:marLeft w:val="0"/>
          <w:marRight w:val="0"/>
          <w:marTop w:val="0"/>
          <w:marBottom w:val="0"/>
          <w:divBdr>
            <w:top w:val="none" w:sz="0" w:space="0" w:color="auto"/>
            <w:left w:val="none" w:sz="0" w:space="0" w:color="auto"/>
            <w:bottom w:val="none" w:sz="0" w:space="0" w:color="auto"/>
            <w:right w:val="none" w:sz="0" w:space="0" w:color="auto"/>
          </w:divBdr>
        </w:div>
        <w:div w:id="13963067">
          <w:marLeft w:val="0"/>
          <w:marRight w:val="0"/>
          <w:marTop w:val="0"/>
          <w:marBottom w:val="0"/>
          <w:divBdr>
            <w:top w:val="none" w:sz="0" w:space="0" w:color="auto"/>
            <w:left w:val="none" w:sz="0" w:space="0" w:color="auto"/>
            <w:bottom w:val="none" w:sz="0" w:space="0" w:color="auto"/>
            <w:right w:val="none" w:sz="0" w:space="0" w:color="auto"/>
          </w:divBdr>
        </w:div>
        <w:div w:id="1228802774">
          <w:marLeft w:val="0"/>
          <w:marRight w:val="0"/>
          <w:marTop w:val="0"/>
          <w:marBottom w:val="0"/>
          <w:divBdr>
            <w:top w:val="none" w:sz="0" w:space="0" w:color="auto"/>
            <w:left w:val="none" w:sz="0" w:space="0" w:color="auto"/>
            <w:bottom w:val="none" w:sz="0" w:space="0" w:color="auto"/>
            <w:right w:val="none" w:sz="0" w:space="0" w:color="auto"/>
          </w:divBdr>
        </w:div>
        <w:div w:id="1259101933">
          <w:marLeft w:val="0"/>
          <w:marRight w:val="0"/>
          <w:marTop w:val="0"/>
          <w:marBottom w:val="0"/>
          <w:divBdr>
            <w:top w:val="none" w:sz="0" w:space="0" w:color="auto"/>
            <w:left w:val="none" w:sz="0" w:space="0" w:color="auto"/>
            <w:bottom w:val="none" w:sz="0" w:space="0" w:color="auto"/>
            <w:right w:val="none" w:sz="0" w:space="0" w:color="auto"/>
          </w:divBdr>
        </w:div>
        <w:div w:id="1433359673">
          <w:marLeft w:val="0"/>
          <w:marRight w:val="0"/>
          <w:marTop w:val="0"/>
          <w:marBottom w:val="0"/>
          <w:divBdr>
            <w:top w:val="none" w:sz="0" w:space="0" w:color="auto"/>
            <w:left w:val="none" w:sz="0" w:space="0" w:color="auto"/>
            <w:bottom w:val="none" w:sz="0" w:space="0" w:color="auto"/>
            <w:right w:val="none" w:sz="0" w:space="0" w:color="auto"/>
          </w:divBdr>
        </w:div>
        <w:div w:id="335883005">
          <w:marLeft w:val="0"/>
          <w:marRight w:val="0"/>
          <w:marTop w:val="0"/>
          <w:marBottom w:val="0"/>
          <w:divBdr>
            <w:top w:val="none" w:sz="0" w:space="0" w:color="auto"/>
            <w:left w:val="none" w:sz="0" w:space="0" w:color="auto"/>
            <w:bottom w:val="none" w:sz="0" w:space="0" w:color="auto"/>
            <w:right w:val="none" w:sz="0" w:space="0" w:color="auto"/>
          </w:divBdr>
        </w:div>
        <w:div w:id="1150900148">
          <w:marLeft w:val="0"/>
          <w:marRight w:val="0"/>
          <w:marTop w:val="0"/>
          <w:marBottom w:val="0"/>
          <w:divBdr>
            <w:top w:val="none" w:sz="0" w:space="0" w:color="auto"/>
            <w:left w:val="none" w:sz="0" w:space="0" w:color="auto"/>
            <w:bottom w:val="none" w:sz="0" w:space="0" w:color="auto"/>
            <w:right w:val="none" w:sz="0" w:space="0" w:color="auto"/>
          </w:divBdr>
        </w:div>
        <w:div w:id="794061258">
          <w:marLeft w:val="0"/>
          <w:marRight w:val="0"/>
          <w:marTop w:val="0"/>
          <w:marBottom w:val="0"/>
          <w:divBdr>
            <w:top w:val="none" w:sz="0" w:space="0" w:color="auto"/>
            <w:left w:val="none" w:sz="0" w:space="0" w:color="auto"/>
            <w:bottom w:val="none" w:sz="0" w:space="0" w:color="auto"/>
            <w:right w:val="none" w:sz="0" w:space="0" w:color="auto"/>
          </w:divBdr>
        </w:div>
        <w:div w:id="166483655">
          <w:marLeft w:val="0"/>
          <w:marRight w:val="0"/>
          <w:marTop w:val="0"/>
          <w:marBottom w:val="0"/>
          <w:divBdr>
            <w:top w:val="none" w:sz="0" w:space="0" w:color="auto"/>
            <w:left w:val="none" w:sz="0" w:space="0" w:color="auto"/>
            <w:bottom w:val="none" w:sz="0" w:space="0" w:color="auto"/>
            <w:right w:val="none" w:sz="0" w:space="0" w:color="auto"/>
          </w:divBdr>
        </w:div>
        <w:div w:id="852501692">
          <w:marLeft w:val="0"/>
          <w:marRight w:val="0"/>
          <w:marTop w:val="0"/>
          <w:marBottom w:val="0"/>
          <w:divBdr>
            <w:top w:val="none" w:sz="0" w:space="0" w:color="auto"/>
            <w:left w:val="none" w:sz="0" w:space="0" w:color="auto"/>
            <w:bottom w:val="none" w:sz="0" w:space="0" w:color="auto"/>
            <w:right w:val="none" w:sz="0" w:space="0" w:color="auto"/>
          </w:divBdr>
        </w:div>
        <w:div w:id="1397313564">
          <w:marLeft w:val="0"/>
          <w:marRight w:val="0"/>
          <w:marTop w:val="0"/>
          <w:marBottom w:val="0"/>
          <w:divBdr>
            <w:top w:val="none" w:sz="0" w:space="0" w:color="auto"/>
            <w:left w:val="none" w:sz="0" w:space="0" w:color="auto"/>
            <w:bottom w:val="none" w:sz="0" w:space="0" w:color="auto"/>
            <w:right w:val="none" w:sz="0" w:space="0" w:color="auto"/>
          </w:divBdr>
        </w:div>
      </w:divsChild>
    </w:div>
    <w:div w:id="1771244132">
      <w:bodyDiv w:val="1"/>
      <w:marLeft w:val="0"/>
      <w:marRight w:val="0"/>
      <w:marTop w:val="0"/>
      <w:marBottom w:val="0"/>
      <w:divBdr>
        <w:top w:val="none" w:sz="0" w:space="0" w:color="auto"/>
        <w:left w:val="none" w:sz="0" w:space="0" w:color="auto"/>
        <w:bottom w:val="none" w:sz="0" w:space="0" w:color="auto"/>
        <w:right w:val="none" w:sz="0" w:space="0" w:color="auto"/>
      </w:divBdr>
      <w:divsChild>
        <w:div w:id="140125903">
          <w:marLeft w:val="0"/>
          <w:marRight w:val="0"/>
          <w:marTop w:val="0"/>
          <w:marBottom w:val="0"/>
          <w:divBdr>
            <w:top w:val="none" w:sz="0" w:space="0" w:color="auto"/>
            <w:left w:val="none" w:sz="0" w:space="0" w:color="auto"/>
            <w:bottom w:val="none" w:sz="0" w:space="0" w:color="auto"/>
            <w:right w:val="none" w:sz="0" w:space="0" w:color="auto"/>
          </w:divBdr>
        </w:div>
      </w:divsChild>
    </w:div>
    <w:div w:id="2116711000">
      <w:bodyDiv w:val="1"/>
      <w:marLeft w:val="0"/>
      <w:marRight w:val="0"/>
      <w:marTop w:val="0"/>
      <w:marBottom w:val="0"/>
      <w:divBdr>
        <w:top w:val="none" w:sz="0" w:space="0" w:color="auto"/>
        <w:left w:val="none" w:sz="0" w:space="0" w:color="auto"/>
        <w:bottom w:val="none" w:sz="0" w:space="0" w:color="auto"/>
        <w:right w:val="none" w:sz="0" w:space="0" w:color="auto"/>
      </w:divBdr>
      <w:divsChild>
        <w:div w:id="232008754">
          <w:marLeft w:val="0"/>
          <w:marRight w:val="0"/>
          <w:marTop w:val="0"/>
          <w:marBottom w:val="0"/>
          <w:divBdr>
            <w:top w:val="none" w:sz="0" w:space="0" w:color="auto"/>
            <w:left w:val="none" w:sz="0" w:space="0" w:color="auto"/>
            <w:bottom w:val="none" w:sz="0" w:space="0" w:color="auto"/>
            <w:right w:val="none" w:sz="0" w:space="0" w:color="auto"/>
          </w:divBdr>
        </w:div>
      </w:divsChild>
    </w:div>
    <w:div w:id="2119643631">
      <w:bodyDiv w:val="1"/>
      <w:marLeft w:val="0"/>
      <w:marRight w:val="0"/>
      <w:marTop w:val="0"/>
      <w:marBottom w:val="0"/>
      <w:divBdr>
        <w:top w:val="none" w:sz="0" w:space="0" w:color="auto"/>
        <w:left w:val="none" w:sz="0" w:space="0" w:color="auto"/>
        <w:bottom w:val="none" w:sz="0" w:space="0" w:color="auto"/>
        <w:right w:val="none" w:sz="0" w:space="0" w:color="auto"/>
      </w:divBdr>
    </w:div>
    <w:div w:id="21385208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3.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chart" Target="charts/chart16.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chart" Target="charts/chart15.xml"/><Relationship Id="rId10" Type="http://schemas.openxmlformats.org/officeDocument/2006/relationships/chart" Target="charts/chart2.xml"/><Relationship Id="rId19"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51366240ff1d384e/Desktop/GENBUS%20306/Indocabs%20Datase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51366240ff1d384e/Desktop/GENBUS%20306/Indocabs%20Dataset.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d.docs.live.net/51366240ff1d384e/Desktop/GENBUS%20306/Indocabs%20Dataset.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d.docs.live.net/51366240ff1d384e/Desktop/GENBUS%20306/Indocabs%20Dataset.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https://d.docs.live.net/51366240ff1d384e/Desktop/GENBUS%20306/Indocabs%20Dataset.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https://d.docs.live.net/51366240ff1d384e/Desktop/GENBUS%20306/Indocabs%20Dataset.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https://d.docs.live.net/51366240ff1d384e/Desktop/GENBUS%20306/Indocabs%20Dataset.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https://d.docs.live.net/51366240ff1d384e/Desktop/GENBUS%20306/Indocabs%20Dataset.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51366240ff1d384e/Desktop/GENBUS%20306/Indocabs%20Datas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51366240ff1d384e/Desktop/GENBUS%20306/Indocabs%20Datas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51366240ff1d384e/Desktop/GENBUS%20306/Indocabs%20Datase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51366240ff1d384e/Desktop/GENBUS%20306/Indocabs%20Datase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51366240ff1d384e/Desktop/GENBUS%20306/Indocabs%20Datase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51366240ff1d384e/Desktop/GENBUS%20306/Indocabs%20Datase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51366240ff1d384e/Desktop/GENBUS%20306/Indocabs%20Datase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51366240ff1d384e/Desktop/GENBUS%20306/Indocabs%20Datase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Saturday</a:t>
            </a:r>
            <a:r>
              <a:rPr lang="en-US" baseline="0"/>
              <a:t> has the lowest proportion of canceled rides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'Q7'!$E$3:$E$9</c:f>
              <c:strCache>
                <c:ptCount val="7"/>
                <c:pt idx="0">
                  <c:v>Monday</c:v>
                </c:pt>
                <c:pt idx="1">
                  <c:v>Tuesday</c:v>
                </c:pt>
                <c:pt idx="2">
                  <c:v>Wednesday</c:v>
                </c:pt>
                <c:pt idx="3">
                  <c:v>Thursday</c:v>
                </c:pt>
                <c:pt idx="4">
                  <c:v>Friday</c:v>
                </c:pt>
                <c:pt idx="5">
                  <c:v>Saturday</c:v>
                </c:pt>
                <c:pt idx="6">
                  <c:v>Sunday</c:v>
                </c:pt>
              </c:strCache>
            </c:strRef>
          </c:cat>
          <c:val>
            <c:numRef>
              <c:f>'Q7'!$F$3:$F$9</c:f>
              <c:numCache>
                <c:formatCode>0%</c:formatCode>
                <c:ptCount val="7"/>
                <c:pt idx="0">
                  <c:v>8.9783281733746126E-2</c:v>
                </c:pt>
                <c:pt idx="1">
                  <c:v>7.9872204472843447E-2</c:v>
                </c:pt>
                <c:pt idx="2">
                  <c:v>7.02247191011236E-2</c:v>
                </c:pt>
                <c:pt idx="3">
                  <c:v>0.10054347826086957</c:v>
                </c:pt>
                <c:pt idx="4">
                  <c:v>8.2926829268292687E-2</c:v>
                </c:pt>
                <c:pt idx="5">
                  <c:v>5.1522248243559721E-2</c:v>
                </c:pt>
                <c:pt idx="6">
                  <c:v>0.10857142857142857</c:v>
                </c:pt>
              </c:numCache>
            </c:numRef>
          </c:val>
          <c:extLst>
            <c:ext xmlns:c16="http://schemas.microsoft.com/office/drawing/2014/chart" uri="{C3380CC4-5D6E-409C-BE32-E72D297353CC}">
              <c16:uniqueId val="{00000000-7248-40EB-9E14-A471C35A12BF}"/>
            </c:ext>
          </c:extLst>
        </c:ser>
        <c:dLbls>
          <c:showLegendKey val="0"/>
          <c:showVal val="0"/>
          <c:showCatName val="0"/>
          <c:showSerName val="0"/>
          <c:showPercent val="0"/>
          <c:showBubbleSize val="0"/>
        </c:dLbls>
        <c:gapWidth val="219"/>
        <c:overlap val="-27"/>
        <c:axId val="214967200"/>
        <c:axId val="214965760"/>
      </c:barChart>
      <c:catAx>
        <c:axId val="214967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 of the week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965760"/>
        <c:crosses val="autoZero"/>
        <c:auto val="1"/>
        <c:lblAlgn val="ctr"/>
        <c:lblOffset val="100"/>
        <c:noMultiLvlLbl val="0"/>
      </c:catAx>
      <c:valAx>
        <c:axId val="214965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 of booking cancelled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9672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Frequency of non cancelled trips by 0.25 day bins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P2Q78cd!$V$12</c:f>
              <c:strCache>
                <c:ptCount val="1"/>
                <c:pt idx="0">
                  <c:v>Frequency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P2Q78cd!$U$13:$U$41</c:f>
              <c:strCache>
                <c:ptCount val="29"/>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More</c:v>
                </c:pt>
              </c:strCache>
            </c:strRef>
          </c:cat>
          <c:val>
            <c:numRef>
              <c:f>P2Q78cd!$V$13:$V$41</c:f>
              <c:numCache>
                <c:formatCode>General</c:formatCode>
                <c:ptCount val="29"/>
                <c:pt idx="0">
                  <c:v>767</c:v>
                </c:pt>
                <c:pt idx="1">
                  <c:v>537</c:v>
                </c:pt>
                <c:pt idx="2">
                  <c:v>300</c:v>
                </c:pt>
                <c:pt idx="3">
                  <c:v>162</c:v>
                </c:pt>
                <c:pt idx="4">
                  <c:v>83</c:v>
                </c:pt>
                <c:pt idx="5">
                  <c:v>54</c:v>
                </c:pt>
                <c:pt idx="6">
                  <c:v>42</c:v>
                </c:pt>
                <c:pt idx="7">
                  <c:v>33</c:v>
                </c:pt>
                <c:pt idx="8">
                  <c:v>15</c:v>
                </c:pt>
                <c:pt idx="9">
                  <c:v>27</c:v>
                </c:pt>
                <c:pt idx="10">
                  <c:v>14</c:v>
                </c:pt>
                <c:pt idx="11">
                  <c:v>18</c:v>
                </c:pt>
                <c:pt idx="12">
                  <c:v>10</c:v>
                </c:pt>
                <c:pt idx="13">
                  <c:v>7</c:v>
                </c:pt>
                <c:pt idx="14">
                  <c:v>20</c:v>
                </c:pt>
                <c:pt idx="15">
                  <c:v>8</c:v>
                </c:pt>
                <c:pt idx="16">
                  <c:v>8</c:v>
                </c:pt>
                <c:pt idx="17">
                  <c:v>10</c:v>
                </c:pt>
                <c:pt idx="18">
                  <c:v>10</c:v>
                </c:pt>
                <c:pt idx="19">
                  <c:v>12</c:v>
                </c:pt>
                <c:pt idx="20">
                  <c:v>3</c:v>
                </c:pt>
                <c:pt idx="21">
                  <c:v>5</c:v>
                </c:pt>
                <c:pt idx="22">
                  <c:v>10</c:v>
                </c:pt>
                <c:pt idx="23">
                  <c:v>11</c:v>
                </c:pt>
                <c:pt idx="24">
                  <c:v>2</c:v>
                </c:pt>
                <c:pt idx="25">
                  <c:v>6</c:v>
                </c:pt>
                <c:pt idx="26">
                  <c:v>5</c:v>
                </c:pt>
                <c:pt idx="27">
                  <c:v>2</c:v>
                </c:pt>
                <c:pt idx="28">
                  <c:v>156</c:v>
                </c:pt>
              </c:numCache>
            </c:numRef>
          </c:val>
          <c:extLst>
            <c:ext xmlns:c16="http://schemas.microsoft.com/office/drawing/2014/chart" uri="{C3380CC4-5D6E-409C-BE32-E72D297353CC}">
              <c16:uniqueId val="{00000000-AA7D-4E3A-85F3-CD918FC36078}"/>
            </c:ext>
          </c:extLst>
        </c:ser>
        <c:dLbls>
          <c:dLblPos val="outEnd"/>
          <c:showLegendKey val="0"/>
          <c:showVal val="1"/>
          <c:showCatName val="0"/>
          <c:showSerName val="0"/>
          <c:showPercent val="0"/>
          <c:showBubbleSize val="0"/>
        </c:dLbls>
        <c:gapWidth val="0"/>
        <c:overlap val="-27"/>
        <c:axId val="964195775"/>
        <c:axId val="964196255"/>
      </c:barChart>
      <c:catAx>
        <c:axId val="964195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Bins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4196255"/>
        <c:crosses val="autoZero"/>
        <c:auto val="1"/>
        <c:lblAlgn val="ctr"/>
        <c:lblOffset val="100"/>
        <c:noMultiLvlLbl val="0"/>
      </c:catAx>
      <c:valAx>
        <c:axId val="9641962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 of non cancelled trips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41957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Frequency of cancelled trips by 0.25 day bins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P2Q78ab!$V$12</c:f>
              <c:strCache>
                <c:ptCount val="1"/>
                <c:pt idx="0">
                  <c:v>Frequency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P2Q78ab!$U$13:$U$41</c:f>
              <c:strCache>
                <c:ptCount val="29"/>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More</c:v>
                </c:pt>
              </c:strCache>
            </c:strRef>
          </c:cat>
          <c:val>
            <c:numRef>
              <c:f>P2Q78ab!$V$13:$V$41</c:f>
              <c:numCache>
                <c:formatCode>General</c:formatCode>
                <c:ptCount val="29"/>
                <c:pt idx="0">
                  <c:v>105</c:v>
                </c:pt>
                <c:pt idx="1">
                  <c:v>45</c:v>
                </c:pt>
                <c:pt idx="2">
                  <c:v>12</c:v>
                </c:pt>
                <c:pt idx="3">
                  <c:v>15</c:v>
                </c:pt>
                <c:pt idx="4">
                  <c:v>6</c:v>
                </c:pt>
                <c:pt idx="5">
                  <c:v>0</c:v>
                </c:pt>
                <c:pt idx="6">
                  <c:v>0</c:v>
                </c:pt>
                <c:pt idx="7">
                  <c:v>0</c:v>
                </c:pt>
                <c:pt idx="8">
                  <c:v>1</c:v>
                </c:pt>
                <c:pt idx="9">
                  <c:v>0</c:v>
                </c:pt>
                <c:pt idx="10">
                  <c:v>0</c:v>
                </c:pt>
                <c:pt idx="11">
                  <c:v>1</c:v>
                </c:pt>
                <c:pt idx="12">
                  <c:v>0</c:v>
                </c:pt>
                <c:pt idx="13">
                  <c:v>2</c:v>
                </c:pt>
                <c:pt idx="14">
                  <c:v>0</c:v>
                </c:pt>
                <c:pt idx="15">
                  <c:v>0</c:v>
                </c:pt>
                <c:pt idx="16">
                  <c:v>0</c:v>
                </c:pt>
                <c:pt idx="17">
                  <c:v>1</c:v>
                </c:pt>
                <c:pt idx="18">
                  <c:v>0</c:v>
                </c:pt>
                <c:pt idx="19">
                  <c:v>1</c:v>
                </c:pt>
                <c:pt idx="20">
                  <c:v>0</c:v>
                </c:pt>
                <c:pt idx="21">
                  <c:v>0</c:v>
                </c:pt>
                <c:pt idx="22">
                  <c:v>0</c:v>
                </c:pt>
                <c:pt idx="23">
                  <c:v>0</c:v>
                </c:pt>
                <c:pt idx="24">
                  <c:v>1</c:v>
                </c:pt>
                <c:pt idx="25">
                  <c:v>2</c:v>
                </c:pt>
                <c:pt idx="26">
                  <c:v>0</c:v>
                </c:pt>
                <c:pt idx="27">
                  <c:v>2</c:v>
                </c:pt>
                <c:pt idx="28">
                  <c:v>16</c:v>
                </c:pt>
              </c:numCache>
            </c:numRef>
          </c:val>
          <c:extLst>
            <c:ext xmlns:c16="http://schemas.microsoft.com/office/drawing/2014/chart" uri="{C3380CC4-5D6E-409C-BE32-E72D297353CC}">
              <c16:uniqueId val="{00000000-EDAB-494A-A6D9-3C5660476F96}"/>
            </c:ext>
          </c:extLst>
        </c:ser>
        <c:dLbls>
          <c:dLblPos val="outEnd"/>
          <c:showLegendKey val="0"/>
          <c:showVal val="1"/>
          <c:showCatName val="0"/>
          <c:showSerName val="0"/>
          <c:showPercent val="0"/>
          <c:showBubbleSize val="0"/>
        </c:dLbls>
        <c:gapWidth val="0"/>
        <c:overlap val="-27"/>
        <c:axId val="1444014447"/>
        <c:axId val="975744351"/>
      </c:barChart>
      <c:catAx>
        <c:axId val="14440144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Bins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5744351"/>
        <c:crosses val="autoZero"/>
        <c:auto val="1"/>
        <c:lblAlgn val="ctr"/>
        <c:lblOffset val="100"/>
        <c:noMultiLvlLbl val="0"/>
      </c:catAx>
      <c:valAx>
        <c:axId val="9757443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 of cancelled trips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40144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cancelletions by hour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'g2'!$A$1</c:f>
              <c:strCache>
                <c:ptCount val="1"/>
                <c:pt idx="0">
                  <c:v>Sum of car_cancellation2</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'g2'!$A$2:$A$25</c:f>
              <c:numCache>
                <c:formatCode>General</c:formatCode>
                <c:ptCount val="24"/>
                <c:pt idx="0">
                  <c:v>1</c:v>
                </c:pt>
                <c:pt idx="1">
                  <c:v>1</c:v>
                </c:pt>
                <c:pt idx="2">
                  <c:v>1</c:v>
                </c:pt>
                <c:pt idx="3">
                  <c:v>3</c:v>
                </c:pt>
                <c:pt idx="4">
                  <c:v>7</c:v>
                </c:pt>
                <c:pt idx="5">
                  <c:v>12</c:v>
                </c:pt>
                <c:pt idx="6">
                  <c:v>6</c:v>
                </c:pt>
                <c:pt idx="7">
                  <c:v>12</c:v>
                </c:pt>
                <c:pt idx="8">
                  <c:v>16</c:v>
                </c:pt>
                <c:pt idx="9">
                  <c:v>15</c:v>
                </c:pt>
                <c:pt idx="10">
                  <c:v>6</c:v>
                </c:pt>
                <c:pt idx="11">
                  <c:v>6</c:v>
                </c:pt>
                <c:pt idx="12">
                  <c:v>9</c:v>
                </c:pt>
                <c:pt idx="13">
                  <c:v>2</c:v>
                </c:pt>
                <c:pt idx="14">
                  <c:v>4</c:v>
                </c:pt>
                <c:pt idx="15">
                  <c:v>4</c:v>
                </c:pt>
                <c:pt idx="16">
                  <c:v>11</c:v>
                </c:pt>
                <c:pt idx="17">
                  <c:v>12</c:v>
                </c:pt>
                <c:pt idx="18">
                  <c:v>24</c:v>
                </c:pt>
                <c:pt idx="19">
                  <c:v>18</c:v>
                </c:pt>
                <c:pt idx="20">
                  <c:v>19</c:v>
                </c:pt>
                <c:pt idx="21">
                  <c:v>10</c:v>
                </c:pt>
                <c:pt idx="22">
                  <c:v>5</c:v>
                </c:pt>
                <c:pt idx="23">
                  <c:v>6</c:v>
                </c:pt>
              </c:numCache>
            </c:numRef>
          </c:val>
          <c:smooth val="0"/>
          <c:extLst>
            <c:ext xmlns:c16="http://schemas.microsoft.com/office/drawing/2014/chart" uri="{C3380CC4-5D6E-409C-BE32-E72D297353CC}">
              <c16:uniqueId val="{00000000-4D0E-4B9F-BCCA-9DCD568B993E}"/>
            </c:ext>
          </c:extLst>
        </c:ser>
        <c:dLbls>
          <c:dLblPos val="t"/>
          <c:showLegendKey val="0"/>
          <c:showVal val="1"/>
          <c:showCatName val="0"/>
          <c:showSerName val="0"/>
          <c:showPercent val="0"/>
          <c:showBubbleSize val="0"/>
        </c:dLbls>
        <c:smooth val="0"/>
        <c:axId val="898117775"/>
        <c:axId val="899448351"/>
      </c:lineChart>
      <c:catAx>
        <c:axId val="898117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9448351"/>
        <c:crosses val="autoZero"/>
        <c:auto val="1"/>
        <c:lblAlgn val="ctr"/>
        <c:lblOffset val="100"/>
        <c:noMultiLvlLbl val="0"/>
      </c:catAx>
      <c:valAx>
        <c:axId val="8994483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cancelletions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81177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Frequency of cancelled trips by 0.25 day bins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P2Q78ab!$V$12</c:f>
              <c:strCache>
                <c:ptCount val="1"/>
                <c:pt idx="0">
                  <c:v>Frequency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P2Q78ab!$U$13:$U$41</c:f>
              <c:strCache>
                <c:ptCount val="29"/>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More</c:v>
                </c:pt>
              </c:strCache>
            </c:strRef>
          </c:cat>
          <c:val>
            <c:numRef>
              <c:f>P2Q78ab!$V$13:$V$41</c:f>
              <c:numCache>
                <c:formatCode>General</c:formatCode>
                <c:ptCount val="29"/>
                <c:pt idx="0">
                  <c:v>105</c:v>
                </c:pt>
                <c:pt idx="1">
                  <c:v>45</c:v>
                </c:pt>
                <c:pt idx="2">
                  <c:v>12</c:v>
                </c:pt>
                <c:pt idx="3">
                  <c:v>15</c:v>
                </c:pt>
                <c:pt idx="4">
                  <c:v>6</c:v>
                </c:pt>
                <c:pt idx="5">
                  <c:v>0</c:v>
                </c:pt>
                <c:pt idx="6">
                  <c:v>0</c:v>
                </c:pt>
                <c:pt idx="7">
                  <c:v>0</c:v>
                </c:pt>
                <c:pt idx="8">
                  <c:v>1</c:v>
                </c:pt>
                <c:pt idx="9">
                  <c:v>0</c:v>
                </c:pt>
                <c:pt idx="10">
                  <c:v>0</c:v>
                </c:pt>
                <c:pt idx="11">
                  <c:v>1</c:v>
                </c:pt>
                <c:pt idx="12">
                  <c:v>0</c:v>
                </c:pt>
                <c:pt idx="13">
                  <c:v>2</c:v>
                </c:pt>
                <c:pt idx="14">
                  <c:v>0</c:v>
                </c:pt>
                <c:pt idx="15">
                  <c:v>0</c:v>
                </c:pt>
                <c:pt idx="16">
                  <c:v>0</c:v>
                </c:pt>
                <c:pt idx="17">
                  <c:v>1</c:v>
                </c:pt>
                <c:pt idx="18">
                  <c:v>0</c:v>
                </c:pt>
                <c:pt idx="19">
                  <c:v>1</c:v>
                </c:pt>
                <c:pt idx="20">
                  <c:v>0</c:v>
                </c:pt>
                <c:pt idx="21">
                  <c:v>0</c:v>
                </c:pt>
                <c:pt idx="22">
                  <c:v>0</c:v>
                </c:pt>
                <c:pt idx="23">
                  <c:v>0</c:v>
                </c:pt>
                <c:pt idx="24">
                  <c:v>1</c:v>
                </c:pt>
                <c:pt idx="25">
                  <c:v>2</c:v>
                </c:pt>
                <c:pt idx="26">
                  <c:v>0</c:v>
                </c:pt>
                <c:pt idx="27">
                  <c:v>2</c:v>
                </c:pt>
                <c:pt idx="28">
                  <c:v>16</c:v>
                </c:pt>
              </c:numCache>
            </c:numRef>
          </c:val>
          <c:extLst>
            <c:ext xmlns:c16="http://schemas.microsoft.com/office/drawing/2014/chart" uri="{C3380CC4-5D6E-409C-BE32-E72D297353CC}">
              <c16:uniqueId val="{00000000-450E-440E-9E3B-1C88C6E98908}"/>
            </c:ext>
          </c:extLst>
        </c:ser>
        <c:dLbls>
          <c:dLblPos val="outEnd"/>
          <c:showLegendKey val="0"/>
          <c:showVal val="1"/>
          <c:showCatName val="0"/>
          <c:showSerName val="0"/>
          <c:showPercent val="0"/>
          <c:showBubbleSize val="0"/>
        </c:dLbls>
        <c:gapWidth val="0"/>
        <c:overlap val="-27"/>
        <c:axId val="1444014447"/>
        <c:axId val="975744351"/>
      </c:barChart>
      <c:catAx>
        <c:axId val="14440144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Bins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5744351"/>
        <c:crosses val="autoZero"/>
        <c:auto val="1"/>
        <c:lblAlgn val="ctr"/>
        <c:lblOffset val="100"/>
        <c:noMultiLvlLbl val="0"/>
      </c:catAx>
      <c:valAx>
        <c:axId val="9757443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 of cancelled trips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40144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Scatterplot of the hourly number of bookings and hourly number of cancellations</a:t>
            </a:r>
            <a:endParaRPr lang="en-US"/>
          </a:p>
        </c:rich>
      </c:tx>
      <c:layout>
        <c:manualLayout>
          <c:xMode val="edge"/>
          <c:yMode val="edge"/>
          <c:x val="0.10008333333333334"/>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P2Q4ab!$F$3</c:f>
              <c:strCache>
                <c:ptCount val="1"/>
                <c:pt idx="0">
                  <c:v>Sum of car_cancellation2</c:v>
                </c:pt>
              </c:strCache>
            </c:strRef>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0"/>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P2Q4ab!$E$4:$E$27</c:f>
              <c:numCache>
                <c:formatCode>General</c:formatCode>
                <c:ptCount val="24"/>
                <c:pt idx="0">
                  <c:v>26</c:v>
                </c:pt>
                <c:pt idx="1">
                  <c:v>23</c:v>
                </c:pt>
                <c:pt idx="2">
                  <c:v>28</c:v>
                </c:pt>
                <c:pt idx="3">
                  <c:v>120</c:v>
                </c:pt>
                <c:pt idx="4">
                  <c:v>108</c:v>
                </c:pt>
                <c:pt idx="5">
                  <c:v>107</c:v>
                </c:pt>
                <c:pt idx="6">
                  <c:v>131</c:v>
                </c:pt>
                <c:pt idx="7">
                  <c:v>154</c:v>
                </c:pt>
                <c:pt idx="8">
                  <c:v>186</c:v>
                </c:pt>
                <c:pt idx="9">
                  <c:v>199</c:v>
                </c:pt>
                <c:pt idx="10">
                  <c:v>136</c:v>
                </c:pt>
                <c:pt idx="11">
                  <c:v>93</c:v>
                </c:pt>
                <c:pt idx="12">
                  <c:v>102</c:v>
                </c:pt>
                <c:pt idx="13">
                  <c:v>91</c:v>
                </c:pt>
                <c:pt idx="14">
                  <c:v>83</c:v>
                </c:pt>
                <c:pt idx="15">
                  <c:v>83</c:v>
                </c:pt>
                <c:pt idx="16">
                  <c:v>134</c:v>
                </c:pt>
                <c:pt idx="17">
                  <c:v>133</c:v>
                </c:pt>
                <c:pt idx="18">
                  <c:v>138</c:v>
                </c:pt>
                <c:pt idx="19">
                  <c:v>129</c:v>
                </c:pt>
                <c:pt idx="20">
                  <c:v>118</c:v>
                </c:pt>
                <c:pt idx="21">
                  <c:v>88</c:v>
                </c:pt>
                <c:pt idx="22">
                  <c:v>79</c:v>
                </c:pt>
                <c:pt idx="23">
                  <c:v>58</c:v>
                </c:pt>
              </c:numCache>
            </c:numRef>
          </c:xVal>
          <c:yVal>
            <c:numRef>
              <c:f>P2Q4ab!$F$4:$F$27</c:f>
              <c:numCache>
                <c:formatCode>General</c:formatCode>
                <c:ptCount val="24"/>
                <c:pt idx="0">
                  <c:v>1</c:v>
                </c:pt>
                <c:pt idx="1">
                  <c:v>1</c:v>
                </c:pt>
                <c:pt idx="2">
                  <c:v>1</c:v>
                </c:pt>
                <c:pt idx="3">
                  <c:v>3</c:v>
                </c:pt>
                <c:pt idx="4">
                  <c:v>7</c:v>
                </c:pt>
                <c:pt idx="5">
                  <c:v>12</c:v>
                </c:pt>
                <c:pt idx="6">
                  <c:v>6</c:v>
                </c:pt>
                <c:pt idx="7">
                  <c:v>12</c:v>
                </c:pt>
                <c:pt idx="8">
                  <c:v>16</c:v>
                </c:pt>
                <c:pt idx="9">
                  <c:v>15</c:v>
                </c:pt>
                <c:pt idx="10">
                  <c:v>6</c:v>
                </c:pt>
                <c:pt idx="11">
                  <c:v>6</c:v>
                </c:pt>
                <c:pt idx="12">
                  <c:v>9</c:v>
                </c:pt>
                <c:pt idx="13">
                  <c:v>2</c:v>
                </c:pt>
                <c:pt idx="14">
                  <c:v>4</c:v>
                </c:pt>
                <c:pt idx="15">
                  <c:v>4</c:v>
                </c:pt>
                <c:pt idx="16">
                  <c:v>11</c:v>
                </c:pt>
                <c:pt idx="17">
                  <c:v>12</c:v>
                </c:pt>
                <c:pt idx="18">
                  <c:v>24</c:v>
                </c:pt>
                <c:pt idx="19">
                  <c:v>18</c:v>
                </c:pt>
                <c:pt idx="20">
                  <c:v>19</c:v>
                </c:pt>
                <c:pt idx="21">
                  <c:v>10</c:v>
                </c:pt>
                <c:pt idx="22">
                  <c:v>5</c:v>
                </c:pt>
                <c:pt idx="23">
                  <c:v>6</c:v>
                </c:pt>
              </c:numCache>
            </c:numRef>
          </c:yVal>
          <c:smooth val="0"/>
          <c:extLst>
            <c:ext xmlns:c16="http://schemas.microsoft.com/office/drawing/2014/chart" uri="{C3380CC4-5D6E-409C-BE32-E72D297353CC}">
              <c16:uniqueId val="{00000002-BF02-42EE-8536-E5ADE4D6AEF1}"/>
            </c:ext>
          </c:extLst>
        </c:ser>
        <c:dLbls>
          <c:showLegendKey val="0"/>
          <c:showVal val="0"/>
          <c:showCatName val="0"/>
          <c:showSerName val="0"/>
          <c:showPercent val="0"/>
          <c:showBubbleSize val="0"/>
        </c:dLbls>
        <c:axId val="1403790256"/>
        <c:axId val="1403790736"/>
      </c:scatterChart>
      <c:valAx>
        <c:axId val="1403790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r>
                  <a:rPr lang="en-US" baseline="0"/>
                  <a:t> of records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3790736"/>
        <c:crosses val="autoZero"/>
        <c:crossBetween val="midCat"/>
      </c:valAx>
      <c:valAx>
        <c:axId val="1403790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Sum</a:t>
                </a:r>
                <a:r>
                  <a:rPr lang="en-US" baseline="0"/>
                  <a:t> of car cancellation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37902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Proportion</a:t>
            </a:r>
            <a:r>
              <a:rPr lang="en-US" baseline="0"/>
              <a:t> of cancelled trips by booking window by 1 days bin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P2Q78ab!$Z$2:$Z$9</c:f>
              <c:strCache>
                <c:ptCount val="8"/>
                <c:pt idx="0">
                  <c:v>0-1</c:v>
                </c:pt>
                <c:pt idx="1">
                  <c:v>&gt;1-2</c:v>
                </c:pt>
                <c:pt idx="2">
                  <c:v>&gt;2-3</c:v>
                </c:pt>
                <c:pt idx="3">
                  <c:v>&gt;3-4</c:v>
                </c:pt>
                <c:pt idx="4">
                  <c:v>&gt;4-5</c:v>
                </c:pt>
                <c:pt idx="5">
                  <c:v>&gt;5-6</c:v>
                </c:pt>
                <c:pt idx="6">
                  <c:v>&gt;6-7</c:v>
                </c:pt>
                <c:pt idx="7">
                  <c:v>&gt;7</c:v>
                </c:pt>
              </c:strCache>
            </c:strRef>
          </c:cat>
          <c:val>
            <c:numRef>
              <c:f>P2Q78ab!$AA$2:$AA$9</c:f>
              <c:numCache>
                <c:formatCode>0%</c:formatCode>
                <c:ptCount val="8"/>
                <c:pt idx="0">
                  <c:v>9.109624292331446E-2</c:v>
                </c:pt>
                <c:pt idx="1">
                  <c:v>2.7522935779816515E-2</c:v>
                </c:pt>
                <c:pt idx="2">
                  <c:v>2.6315789473684209E-2</c:v>
                </c:pt>
                <c:pt idx="3">
                  <c:v>4.2553191489361701E-2</c:v>
                </c:pt>
                <c:pt idx="4">
                  <c:v>4.7619047619047616E-2</c:v>
                </c:pt>
                <c:pt idx="5">
                  <c:v>0</c:v>
                </c:pt>
                <c:pt idx="6">
                  <c:v>0.25</c:v>
                </c:pt>
                <c:pt idx="7">
                  <c:v>9.3023255813953487E-2</c:v>
                </c:pt>
              </c:numCache>
            </c:numRef>
          </c:val>
          <c:extLst>
            <c:ext xmlns:c16="http://schemas.microsoft.com/office/drawing/2014/chart" uri="{C3380CC4-5D6E-409C-BE32-E72D297353CC}">
              <c16:uniqueId val="{00000000-F1B4-46DE-9B50-17234847AB33}"/>
            </c:ext>
          </c:extLst>
        </c:ser>
        <c:dLbls>
          <c:dLblPos val="outEnd"/>
          <c:showLegendKey val="0"/>
          <c:showVal val="1"/>
          <c:showCatName val="0"/>
          <c:showSerName val="0"/>
          <c:showPercent val="0"/>
          <c:showBubbleSize val="0"/>
        </c:dLbls>
        <c:gapWidth val="219"/>
        <c:overlap val="-27"/>
        <c:axId val="437737456"/>
        <c:axId val="437747536"/>
      </c:barChart>
      <c:catAx>
        <c:axId val="437737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Bins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747536"/>
        <c:crosses val="autoZero"/>
        <c:auto val="1"/>
        <c:lblAlgn val="ctr"/>
        <c:lblOffset val="100"/>
        <c:noMultiLvlLbl val="0"/>
      </c:catAx>
      <c:valAx>
        <c:axId val="437747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7374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Proportion of cancelled trips by booking window by 0.25 day bins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P2Q78ab!$AC$2:$AC$30</c:f>
              <c:strCache>
                <c:ptCount val="29"/>
                <c:pt idx="0">
                  <c:v>0-0.25</c:v>
                </c:pt>
                <c:pt idx="1">
                  <c:v>&gt;0.25-0.5</c:v>
                </c:pt>
                <c:pt idx="2">
                  <c:v>&gt;0.5-0.75</c:v>
                </c:pt>
                <c:pt idx="3">
                  <c:v>&gt;0.75-1</c:v>
                </c:pt>
                <c:pt idx="4">
                  <c:v>&gt;1-1.25</c:v>
                </c:pt>
                <c:pt idx="5">
                  <c:v>&gt;1.25-1.5</c:v>
                </c:pt>
                <c:pt idx="6">
                  <c:v>&gt;1.5-1.75</c:v>
                </c:pt>
                <c:pt idx="7">
                  <c:v>&gt;1.75-2</c:v>
                </c:pt>
                <c:pt idx="8">
                  <c:v>&gt;2-2.25</c:v>
                </c:pt>
                <c:pt idx="9">
                  <c:v>&gt;2.25-2.5</c:v>
                </c:pt>
                <c:pt idx="10">
                  <c:v>&gt;2.5-2.75</c:v>
                </c:pt>
                <c:pt idx="11">
                  <c:v>&gt;2.75-3</c:v>
                </c:pt>
                <c:pt idx="12">
                  <c:v>&gt;3-3.25</c:v>
                </c:pt>
                <c:pt idx="13">
                  <c:v>&gt;3.25-3.5</c:v>
                </c:pt>
                <c:pt idx="14">
                  <c:v>&gt;3.5-3.75</c:v>
                </c:pt>
                <c:pt idx="15">
                  <c:v>&gt;3.75-4</c:v>
                </c:pt>
                <c:pt idx="16">
                  <c:v>&gt;4-4.25</c:v>
                </c:pt>
                <c:pt idx="17">
                  <c:v>&gt;4.25-4.5</c:v>
                </c:pt>
                <c:pt idx="18">
                  <c:v>&gt;4.5-4.75</c:v>
                </c:pt>
                <c:pt idx="19">
                  <c:v>&gt;4.75-5</c:v>
                </c:pt>
                <c:pt idx="20">
                  <c:v>&gt;5-5.25</c:v>
                </c:pt>
                <c:pt idx="21">
                  <c:v>&gt;5.25-5.5</c:v>
                </c:pt>
                <c:pt idx="22">
                  <c:v>&gt;5.5-5.75</c:v>
                </c:pt>
                <c:pt idx="23">
                  <c:v>&gt;5.75-6</c:v>
                </c:pt>
                <c:pt idx="24">
                  <c:v>&gt;6-6.25</c:v>
                </c:pt>
                <c:pt idx="25">
                  <c:v>&gt;6.25-6.5</c:v>
                </c:pt>
                <c:pt idx="26">
                  <c:v>&gt;6.5-6.75</c:v>
                </c:pt>
                <c:pt idx="27">
                  <c:v>&gt;6.75-7</c:v>
                </c:pt>
                <c:pt idx="28">
                  <c:v>&gt;7</c:v>
                </c:pt>
              </c:strCache>
            </c:strRef>
          </c:cat>
          <c:val>
            <c:numRef>
              <c:f>P2Q78ab!$AD$2:$AD$30</c:f>
              <c:numCache>
                <c:formatCode>0%</c:formatCode>
                <c:ptCount val="29"/>
                <c:pt idx="0">
                  <c:v>0.12041284403669725</c:v>
                </c:pt>
                <c:pt idx="1">
                  <c:v>7.7319587628865982E-2</c:v>
                </c:pt>
                <c:pt idx="2">
                  <c:v>3.8461538461538464E-2</c:v>
                </c:pt>
                <c:pt idx="3">
                  <c:v>8.4745762711864403E-2</c:v>
                </c:pt>
                <c:pt idx="4">
                  <c:v>6.741573033707865E-2</c:v>
                </c:pt>
                <c:pt idx="5">
                  <c:v>0</c:v>
                </c:pt>
                <c:pt idx="6">
                  <c:v>0</c:v>
                </c:pt>
                <c:pt idx="7">
                  <c:v>0</c:v>
                </c:pt>
                <c:pt idx="8">
                  <c:v>6.25E-2</c:v>
                </c:pt>
                <c:pt idx="9">
                  <c:v>0</c:v>
                </c:pt>
                <c:pt idx="10">
                  <c:v>0</c:v>
                </c:pt>
                <c:pt idx="11">
                  <c:v>5.2631578947368418E-2</c:v>
                </c:pt>
                <c:pt idx="12">
                  <c:v>0</c:v>
                </c:pt>
                <c:pt idx="13">
                  <c:v>0.22222222222222221</c:v>
                </c:pt>
                <c:pt idx="14">
                  <c:v>0</c:v>
                </c:pt>
                <c:pt idx="15">
                  <c:v>0</c:v>
                </c:pt>
                <c:pt idx="16">
                  <c:v>0</c:v>
                </c:pt>
                <c:pt idx="17">
                  <c:v>9.0909090909090912E-2</c:v>
                </c:pt>
                <c:pt idx="18">
                  <c:v>0</c:v>
                </c:pt>
                <c:pt idx="19">
                  <c:v>7.6923076923076927E-2</c:v>
                </c:pt>
                <c:pt idx="20">
                  <c:v>0</c:v>
                </c:pt>
                <c:pt idx="21">
                  <c:v>0</c:v>
                </c:pt>
                <c:pt idx="22">
                  <c:v>0</c:v>
                </c:pt>
                <c:pt idx="23">
                  <c:v>0</c:v>
                </c:pt>
                <c:pt idx="24">
                  <c:v>0.33333333333333331</c:v>
                </c:pt>
                <c:pt idx="25">
                  <c:v>0.25</c:v>
                </c:pt>
                <c:pt idx="26">
                  <c:v>0</c:v>
                </c:pt>
                <c:pt idx="27">
                  <c:v>0.5</c:v>
                </c:pt>
                <c:pt idx="28">
                  <c:v>9.3023255813953487E-2</c:v>
                </c:pt>
              </c:numCache>
            </c:numRef>
          </c:val>
          <c:extLst>
            <c:ext xmlns:c16="http://schemas.microsoft.com/office/drawing/2014/chart" uri="{C3380CC4-5D6E-409C-BE32-E72D297353CC}">
              <c16:uniqueId val="{00000000-F484-428B-9E08-8A2E4D8EB411}"/>
            </c:ext>
          </c:extLst>
        </c:ser>
        <c:dLbls>
          <c:showLegendKey val="0"/>
          <c:showVal val="0"/>
          <c:showCatName val="0"/>
          <c:showSerName val="0"/>
          <c:showPercent val="0"/>
          <c:showBubbleSize val="0"/>
        </c:dLbls>
        <c:gapWidth val="219"/>
        <c:overlap val="-27"/>
        <c:axId val="599423904"/>
        <c:axId val="599424384"/>
      </c:barChart>
      <c:catAx>
        <c:axId val="599423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Bins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424384"/>
        <c:crosses val="autoZero"/>
        <c:auto val="1"/>
        <c:lblAlgn val="ctr"/>
        <c:lblOffset val="100"/>
        <c:noMultiLvlLbl val="0"/>
      </c:catAx>
      <c:valAx>
        <c:axId val="599424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4239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Scatterplot of the hourly number of bookings and hourly number of cancellations</a:t>
            </a:r>
            <a:endParaRPr lang="en-US"/>
          </a:p>
        </c:rich>
      </c:tx>
      <c:layout>
        <c:manualLayout>
          <c:xMode val="edge"/>
          <c:yMode val="edge"/>
          <c:x val="0.10008333333333334"/>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P2Q4ab!$F$3</c:f>
              <c:strCache>
                <c:ptCount val="1"/>
                <c:pt idx="0">
                  <c:v>Sum of car_cancellation2</c:v>
                </c:pt>
              </c:strCache>
            </c:strRef>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0"/>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P2Q4ab!$E$4:$E$27</c:f>
              <c:numCache>
                <c:formatCode>General</c:formatCode>
                <c:ptCount val="24"/>
                <c:pt idx="0">
                  <c:v>26</c:v>
                </c:pt>
                <c:pt idx="1">
                  <c:v>23</c:v>
                </c:pt>
                <c:pt idx="2">
                  <c:v>28</c:v>
                </c:pt>
                <c:pt idx="3">
                  <c:v>120</c:v>
                </c:pt>
                <c:pt idx="4">
                  <c:v>108</c:v>
                </c:pt>
                <c:pt idx="5">
                  <c:v>107</c:v>
                </c:pt>
                <c:pt idx="6">
                  <c:v>131</c:v>
                </c:pt>
                <c:pt idx="7">
                  <c:v>154</c:v>
                </c:pt>
                <c:pt idx="8">
                  <c:v>186</c:v>
                </c:pt>
                <c:pt idx="9">
                  <c:v>199</c:v>
                </c:pt>
                <c:pt idx="10">
                  <c:v>136</c:v>
                </c:pt>
                <c:pt idx="11">
                  <c:v>93</c:v>
                </c:pt>
                <c:pt idx="12">
                  <c:v>102</c:v>
                </c:pt>
                <c:pt idx="13">
                  <c:v>91</c:v>
                </c:pt>
                <c:pt idx="14">
                  <c:v>83</c:v>
                </c:pt>
                <c:pt idx="15">
                  <c:v>83</c:v>
                </c:pt>
                <c:pt idx="16">
                  <c:v>134</c:v>
                </c:pt>
                <c:pt idx="17">
                  <c:v>133</c:v>
                </c:pt>
                <c:pt idx="18">
                  <c:v>138</c:v>
                </c:pt>
                <c:pt idx="19">
                  <c:v>129</c:v>
                </c:pt>
                <c:pt idx="20">
                  <c:v>118</c:v>
                </c:pt>
                <c:pt idx="21">
                  <c:v>88</c:v>
                </c:pt>
                <c:pt idx="22">
                  <c:v>79</c:v>
                </c:pt>
                <c:pt idx="23">
                  <c:v>58</c:v>
                </c:pt>
              </c:numCache>
            </c:numRef>
          </c:xVal>
          <c:yVal>
            <c:numRef>
              <c:f>P2Q4ab!$F$4:$F$27</c:f>
              <c:numCache>
                <c:formatCode>General</c:formatCode>
                <c:ptCount val="24"/>
                <c:pt idx="0">
                  <c:v>1</c:v>
                </c:pt>
                <c:pt idx="1">
                  <c:v>1</c:v>
                </c:pt>
                <c:pt idx="2">
                  <c:v>1</c:v>
                </c:pt>
                <c:pt idx="3">
                  <c:v>3</c:v>
                </c:pt>
                <c:pt idx="4">
                  <c:v>7</c:v>
                </c:pt>
                <c:pt idx="5">
                  <c:v>12</c:v>
                </c:pt>
                <c:pt idx="6">
                  <c:v>6</c:v>
                </c:pt>
                <c:pt idx="7">
                  <c:v>12</c:v>
                </c:pt>
                <c:pt idx="8">
                  <c:v>16</c:v>
                </c:pt>
                <c:pt idx="9">
                  <c:v>15</c:v>
                </c:pt>
                <c:pt idx="10">
                  <c:v>6</c:v>
                </c:pt>
                <c:pt idx="11">
                  <c:v>6</c:v>
                </c:pt>
                <c:pt idx="12">
                  <c:v>9</c:v>
                </c:pt>
                <c:pt idx="13">
                  <c:v>2</c:v>
                </c:pt>
                <c:pt idx="14">
                  <c:v>4</c:v>
                </c:pt>
                <c:pt idx="15">
                  <c:v>4</c:v>
                </c:pt>
                <c:pt idx="16">
                  <c:v>11</c:v>
                </c:pt>
                <c:pt idx="17">
                  <c:v>12</c:v>
                </c:pt>
                <c:pt idx="18">
                  <c:v>24</c:v>
                </c:pt>
                <c:pt idx="19">
                  <c:v>18</c:v>
                </c:pt>
                <c:pt idx="20">
                  <c:v>19</c:v>
                </c:pt>
                <c:pt idx="21">
                  <c:v>10</c:v>
                </c:pt>
                <c:pt idx="22">
                  <c:v>5</c:v>
                </c:pt>
                <c:pt idx="23">
                  <c:v>6</c:v>
                </c:pt>
              </c:numCache>
            </c:numRef>
          </c:yVal>
          <c:smooth val="0"/>
          <c:extLst>
            <c:ext xmlns:c16="http://schemas.microsoft.com/office/drawing/2014/chart" uri="{C3380CC4-5D6E-409C-BE32-E72D297353CC}">
              <c16:uniqueId val="{00000002-C290-4FE9-B016-212C530B6642}"/>
            </c:ext>
          </c:extLst>
        </c:ser>
        <c:dLbls>
          <c:showLegendKey val="0"/>
          <c:showVal val="0"/>
          <c:showCatName val="0"/>
          <c:showSerName val="0"/>
          <c:showPercent val="0"/>
          <c:showBubbleSize val="0"/>
        </c:dLbls>
        <c:axId val="1403790256"/>
        <c:axId val="1403790736"/>
      </c:scatterChart>
      <c:valAx>
        <c:axId val="1403790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r>
                  <a:rPr lang="en-US" baseline="0"/>
                  <a:t> of records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3790736"/>
        <c:crosses val="autoZero"/>
        <c:crossBetween val="midCat"/>
      </c:valAx>
      <c:valAx>
        <c:axId val="1403790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Sum</a:t>
                </a:r>
                <a:r>
                  <a:rPr lang="en-US" baseline="0"/>
                  <a:t> of car cancellation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37902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bookings</a:t>
            </a:r>
            <a:r>
              <a:rPr lang="en-US" baseline="0"/>
              <a:t> by hour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'g1'!$A$1</c:f>
              <c:strCache>
                <c:ptCount val="1"/>
                <c:pt idx="0">
                  <c:v>Count of car_cancellation</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'g1'!$A$2:$A$25</c:f>
              <c:numCache>
                <c:formatCode>General</c:formatCode>
                <c:ptCount val="24"/>
                <c:pt idx="0">
                  <c:v>26</c:v>
                </c:pt>
                <c:pt idx="1">
                  <c:v>23</c:v>
                </c:pt>
                <c:pt idx="2">
                  <c:v>28</c:v>
                </c:pt>
                <c:pt idx="3">
                  <c:v>120</c:v>
                </c:pt>
                <c:pt idx="4">
                  <c:v>108</c:v>
                </c:pt>
                <c:pt idx="5">
                  <c:v>107</c:v>
                </c:pt>
                <c:pt idx="6">
                  <c:v>131</c:v>
                </c:pt>
                <c:pt idx="7">
                  <c:v>154</c:v>
                </c:pt>
                <c:pt idx="8">
                  <c:v>186</c:v>
                </c:pt>
                <c:pt idx="9">
                  <c:v>199</c:v>
                </c:pt>
                <c:pt idx="10">
                  <c:v>136</c:v>
                </c:pt>
                <c:pt idx="11">
                  <c:v>93</c:v>
                </c:pt>
                <c:pt idx="12">
                  <c:v>102</c:v>
                </c:pt>
                <c:pt idx="13">
                  <c:v>91</c:v>
                </c:pt>
                <c:pt idx="14">
                  <c:v>83</c:v>
                </c:pt>
                <c:pt idx="15">
                  <c:v>83</c:v>
                </c:pt>
                <c:pt idx="16">
                  <c:v>134</c:v>
                </c:pt>
                <c:pt idx="17">
                  <c:v>133</c:v>
                </c:pt>
                <c:pt idx="18">
                  <c:v>138</c:v>
                </c:pt>
                <c:pt idx="19">
                  <c:v>129</c:v>
                </c:pt>
                <c:pt idx="20">
                  <c:v>118</c:v>
                </c:pt>
                <c:pt idx="21">
                  <c:v>88</c:v>
                </c:pt>
                <c:pt idx="22">
                  <c:v>79</c:v>
                </c:pt>
                <c:pt idx="23">
                  <c:v>58</c:v>
                </c:pt>
              </c:numCache>
            </c:numRef>
          </c:val>
          <c:smooth val="0"/>
          <c:extLst>
            <c:ext xmlns:c16="http://schemas.microsoft.com/office/drawing/2014/chart" uri="{C3380CC4-5D6E-409C-BE32-E72D297353CC}">
              <c16:uniqueId val="{00000000-EA83-4F48-B619-0E827219629A}"/>
            </c:ext>
          </c:extLst>
        </c:ser>
        <c:dLbls>
          <c:dLblPos val="t"/>
          <c:showLegendKey val="0"/>
          <c:showVal val="1"/>
          <c:showCatName val="0"/>
          <c:showSerName val="0"/>
          <c:showPercent val="0"/>
          <c:showBubbleSize val="0"/>
        </c:dLbls>
        <c:smooth val="0"/>
        <c:axId val="1105879391"/>
        <c:axId val="1105879871"/>
      </c:lineChart>
      <c:catAx>
        <c:axId val="11058793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5879871"/>
        <c:crosses val="autoZero"/>
        <c:auto val="1"/>
        <c:lblAlgn val="ctr"/>
        <c:lblOffset val="100"/>
        <c:noMultiLvlLbl val="0"/>
      </c:catAx>
      <c:valAx>
        <c:axId val="11058798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bookings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58793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cancelletions by hour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'g2'!$A$1</c:f>
              <c:strCache>
                <c:ptCount val="1"/>
                <c:pt idx="0">
                  <c:v>Sum of car_cancellation2</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'g2'!$A$2:$A$25</c:f>
              <c:numCache>
                <c:formatCode>General</c:formatCode>
                <c:ptCount val="24"/>
                <c:pt idx="0">
                  <c:v>1</c:v>
                </c:pt>
                <c:pt idx="1">
                  <c:v>1</c:v>
                </c:pt>
                <c:pt idx="2">
                  <c:v>1</c:v>
                </c:pt>
                <c:pt idx="3">
                  <c:v>3</c:v>
                </c:pt>
                <c:pt idx="4">
                  <c:v>7</c:v>
                </c:pt>
                <c:pt idx="5">
                  <c:v>12</c:v>
                </c:pt>
                <c:pt idx="6">
                  <c:v>6</c:v>
                </c:pt>
                <c:pt idx="7">
                  <c:v>12</c:v>
                </c:pt>
                <c:pt idx="8">
                  <c:v>16</c:v>
                </c:pt>
                <c:pt idx="9">
                  <c:v>15</c:v>
                </c:pt>
                <c:pt idx="10">
                  <c:v>6</c:v>
                </c:pt>
                <c:pt idx="11">
                  <c:v>6</c:v>
                </c:pt>
                <c:pt idx="12">
                  <c:v>9</c:v>
                </c:pt>
                <c:pt idx="13">
                  <c:v>2</c:v>
                </c:pt>
                <c:pt idx="14">
                  <c:v>4</c:v>
                </c:pt>
                <c:pt idx="15">
                  <c:v>4</c:v>
                </c:pt>
                <c:pt idx="16">
                  <c:v>11</c:v>
                </c:pt>
                <c:pt idx="17">
                  <c:v>12</c:v>
                </c:pt>
                <c:pt idx="18">
                  <c:v>24</c:v>
                </c:pt>
                <c:pt idx="19">
                  <c:v>18</c:v>
                </c:pt>
                <c:pt idx="20">
                  <c:v>19</c:v>
                </c:pt>
                <c:pt idx="21">
                  <c:v>10</c:v>
                </c:pt>
                <c:pt idx="22">
                  <c:v>5</c:v>
                </c:pt>
                <c:pt idx="23">
                  <c:v>6</c:v>
                </c:pt>
              </c:numCache>
            </c:numRef>
          </c:val>
          <c:smooth val="0"/>
          <c:extLst>
            <c:ext xmlns:c16="http://schemas.microsoft.com/office/drawing/2014/chart" uri="{C3380CC4-5D6E-409C-BE32-E72D297353CC}">
              <c16:uniqueId val="{00000000-16A1-417C-958B-8FE830E0FBF5}"/>
            </c:ext>
          </c:extLst>
        </c:ser>
        <c:dLbls>
          <c:dLblPos val="t"/>
          <c:showLegendKey val="0"/>
          <c:showVal val="1"/>
          <c:showCatName val="0"/>
          <c:showSerName val="0"/>
          <c:showPercent val="0"/>
          <c:showBubbleSize val="0"/>
        </c:dLbls>
        <c:smooth val="0"/>
        <c:axId val="898117775"/>
        <c:axId val="899448351"/>
      </c:lineChart>
      <c:catAx>
        <c:axId val="898117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9448351"/>
        <c:crosses val="autoZero"/>
        <c:auto val="1"/>
        <c:lblAlgn val="ctr"/>
        <c:lblOffset val="100"/>
        <c:noMultiLvlLbl val="0"/>
      </c:catAx>
      <c:valAx>
        <c:axId val="8994483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cancelletions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81177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 of cancellations</a:t>
            </a:r>
            <a:r>
              <a:rPr lang="en-US" baseline="0"/>
              <a:t> by hour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'g3'!$A$1</c:f>
              <c:strCache>
                <c:ptCount val="1"/>
                <c:pt idx="0">
                  <c:v>Average of car_cancellation</c:v>
                </c:pt>
              </c:strCache>
            </c:strRef>
          </c:tx>
          <c:spPr>
            <a:ln w="28575" cap="rnd">
              <a:solidFill>
                <a:schemeClr val="accent1"/>
              </a:solidFill>
              <a:round/>
            </a:ln>
            <a:effectLst/>
          </c:spPr>
          <c:marker>
            <c:symbol val="none"/>
          </c:marker>
          <c:val>
            <c:numRef>
              <c:f>'g3'!$A$2:$A$25</c:f>
              <c:numCache>
                <c:formatCode>0%</c:formatCode>
                <c:ptCount val="24"/>
                <c:pt idx="0">
                  <c:v>3.8461538461538464E-2</c:v>
                </c:pt>
                <c:pt idx="1">
                  <c:v>4.3478260869565216E-2</c:v>
                </c:pt>
                <c:pt idx="2">
                  <c:v>3.5714285714285712E-2</c:v>
                </c:pt>
                <c:pt idx="3">
                  <c:v>2.5000000000000001E-2</c:v>
                </c:pt>
                <c:pt idx="4">
                  <c:v>6.4814814814814811E-2</c:v>
                </c:pt>
                <c:pt idx="5">
                  <c:v>0.11214953271028037</c:v>
                </c:pt>
                <c:pt idx="6">
                  <c:v>4.5801526717557252E-2</c:v>
                </c:pt>
                <c:pt idx="7">
                  <c:v>7.792207792207792E-2</c:v>
                </c:pt>
                <c:pt idx="8">
                  <c:v>8.6021505376344093E-2</c:v>
                </c:pt>
                <c:pt idx="9">
                  <c:v>7.5376884422110546E-2</c:v>
                </c:pt>
                <c:pt idx="10">
                  <c:v>4.4117647058823532E-2</c:v>
                </c:pt>
                <c:pt idx="11">
                  <c:v>6.4516129032258063E-2</c:v>
                </c:pt>
                <c:pt idx="12">
                  <c:v>8.8235294117647065E-2</c:v>
                </c:pt>
                <c:pt idx="13">
                  <c:v>2.197802197802198E-2</c:v>
                </c:pt>
                <c:pt idx="14">
                  <c:v>4.8192771084337352E-2</c:v>
                </c:pt>
                <c:pt idx="15">
                  <c:v>4.8192771084337352E-2</c:v>
                </c:pt>
                <c:pt idx="16">
                  <c:v>8.2089552238805971E-2</c:v>
                </c:pt>
                <c:pt idx="17">
                  <c:v>9.0225563909774431E-2</c:v>
                </c:pt>
                <c:pt idx="18">
                  <c:v>0.17391304347826086</c:v>
                </c:pt>
                <c:pt idx="19">
                  <c:v>0.13953488372093023</c:v>
                </c:pt>
                <c:pt idx="20">
                  <c:v>0.16101694915254236</c:v>
                </c:pt>
                <c:pt idx="21">
                  <c:v>0.11363636363636363</c:v>
                </c:pt>
                <c:pt idx="22">
                  <c:v>6.3291139240506333E-2</c:v>
                </c:pt>
                <c:pt idx="23">
                  <c:v>0.10344827586206896</c:v>
                </c:pt>
              </c:numCache>
            </c:numRef>
          </c:val>
          <c:smooth val="0"/>
          <c:extLst>
            <c:ext xmlns:c16="http://schemas.microsoft.com/office/drawing/2014/chart" uri="{C3380CC4-5D6E-409C-BE32-E72D297353CC}">
              <c16:uniqueId val="{00000000-D287-476B-8C29-CF0FC1B5B31A}"/>
            </c:ext>
          </c:extLst>
        </c:ser>
        <c:dLbls>
          <c:showLegendKey val="0"/>
          <c:showVal val="0"/>
          <c:showCatName val="0"/>
          <c:showSerName val="0"/>
          <c:showPercent val="0"/>
          <c:showBubbleSize val="0"/>
        </c:dLbls>
        <c:smooth val="0"/>
        <c:axId val="496277951"/>
        <c:axId val="496278431"/>
      </c:lineChart>
      <c:catAx>
        <c:axId val="4962779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6278431"/>
        <c:crosses val="autoZero"/>
        <c:auto val="1"/>
        <c:lblAlgn val="ctr"/>
        <c:lblOffset val="100"/>
        <c:noMultiLvlLbl val="0"/>
      </c:catAx>
      <c:valAx>
        <c:axId val="4962784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 of cancellations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62779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Frequency of non cancelled trips by 1 day bins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P2Q5!$D$10</c:f>
              <c:strCache>
                <c:ptCount val="1"/>
                <c:pt idx="0">
                  <c:v>Frequency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P2Q5!$C$11:$C$18</c:f>
              <c:strCache>
                <c:ptCount val="8"/>
                <c:pt idx="0">
                  <c:v>1</c:v>
                </c:pt>
                <c:pt idx="1">
                  <c:v>2</c:v>
                </c:pt>
                <c:pt idx="2">
                  <c:v>3</c:v>
                </c:pt>
                <c:pt idx="3">
                  <c:v>4</c:v>
                </c:pt>
                <c:pt idx="4">
                  <c:v>5</c:v>
                </c:pt>
                <c:pt idx="5">
                  <c:v>6</c:v>
                </c:pt>
                <c:pt idx="6">
                  <c:v>7</c:v>
                </c:pt>
                <c:pt idx="7">
                  <c:v>More</c:v>
                </c:pt>
              </c:strCache>
            </c:strRef>
          </c:cat>
          <c:val>
            <c:numRef>
              <c:f>P2Q5!$D$11:$D$18</c:f>
              <c:numCache>
                <c:formatCode>General</c:formatCode>
                <c:ptCount val="8"/>
                <c:pt idx="0">
                  <c:v>1943</c:v>
                </c:pt>
                <c:pt idx="1">
                  <c:v>218</c:v>
                </c:pt>
                <c:pt idx="2">
                  <c:v>76</c:v>
                </c:pt>
                <c:pt idx="3">
                  <c:v>47</c:v>
                </c:pt>
                <c:pt idx="4">
                  <c:v>42</c:v>
                </c:pt>
                <c:pt idx="5">
                  <c:v>29</c:v>
                </c:pt>
                <c:pt idx="6">
                  <c:v>20</c:v>
                </c:pt>
                <c:pt idx="7">
                  <c:v>172</c:v>
                </c:pt>
              </c:numCache>
            </c:numRef>
          </c:val>
          <c:extLst>
            <c:ext xmlns:c16="http://schemas.microsoft.com/office/drawing/2014/chart" uri="{C3380CC4-5D6E-409C-BE32-E72D297353CC}">
              <c16:uniqueId val="{00000000-2531-4CAB-A722-E10F44160E4D}"/>
            </c:ext>
          </c:extLst>
        </c:ser>
        <c:dLbls>
          <c:dLblPos val="outEnd"/>
          <c:showLegendKey val="0"/>
          <c:showVal val="1"/>
          <c:showCatName val="0"/>
          <c:showSerName val="0"/>
          <c:showPercent val="0"/>
          <c:showBubbleSize val="0"/>
        </c:dLbls>
        <c:gapWidth val="0"/>
        <c:overlap val="-27"/>
        <c:axId val="1285260911"/>
        <c:axId val="1285258511"/>
      </c:barChart>
      <c:catAx>
        <c:axId val="12852609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Bins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5258511"/>
        <c:crosses val="autoZero"/>
        <c:auto val="1"/>
        <c:lblAlgn val="ctr"/>
        <c:lblOffset val="100"/>
        <c:noMultiLvlLbl val="0"/>
      </c:catAx>
      <c:valAx>
        <c:axId val="12852585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 of non-cancelled trips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5260911"/>
        <c:crosses val="autoZero"/>
        <c:crossBetween val="between"/>
      </c:valAx>
      <c:spPr>
        <a:noFill/>
        <a:ln w="0" cmpd="sng">
          <a:solidFill>
            <a:schemeClr val="tx1">
              <a:lumMod val="15000"/>
              <a:lumOff val="85000"/>
            </a:schemeClr>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0"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Frequency of non cancelled trips by 0.25 day bins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P2Q6!$E$3</c:f>
              <c:strCache>
                <c:ptCount val="1"/>
                <c:pt idx="0">
                  <c:v>Frequency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P2Q6!$D$4:$D$32</c:f>
              <c:strCache>
                <c:ptCount val="29"/>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More</c:v>
                </c:pt>
              </c:strCache>
            </c:strRef>
          </c:cat>
          <c:val>
            <c:numRef>
              <c:f>P2Q6!$E$4:$E$32</c:f>
              <c:numCache>
                <c:formatCode>General</c:formatCode>
                <c:ptCount val="29"/>
                <c:pt idx="0">
                  <c:v>872</c:v>
                </c:pt>
                <c:pt idx="1">
                  <c:v>582</c:v>
                </c:pt>
                <c:pt idx="2">
                  <c:v>312</c:v>
                </c:pt>
                <c:pt idx="3">
                  <c:v>177</c:v>
                </c:pt>
                <c:pt idx="4">
                  <c:v>89</c:v>
                </c:pt>
                <c:pt idx="5">
                  <c:v>54</c:v>
                </c:pt>
                <c:pt idx="6">
                  <c:v>42</c:v>
                </c:pt>
                <c:pt idx="7">
                  <c:v>33</c:v>
                </c:pt>
                <c:pt idx="8">
                  <c:v>16</c:v>
                </c:pt>
                <c:pt idx="9">
                  <c:v>27</c:v>
                </c:pt>
                <c:pt idx="10">
                  <c:v>14</c:v>
                </c:pt>
                <c:pt idx="11">
                  <c:v>19</c:v>
                </c:pt>
                <c:pt idx="12">
                  <c:v>10</c:v>
                </c:pt>
                <c:pt idx="13">
                  <c:v>9</c:v>
                </c:pt>
                <c:pt idx="14">
                  <c:v>20</c:v>
                </c:pt>
                <c:pt idx="15">
                  <c:v>8</c:v>
                </c:pt>
                <c:pt idx="16">
                  <c:v>8</c:v>
                </c:pt>
                <c:pt idx="17">
                  <c:v>11</c:v>
                </c:pt>
                <c:pt idx="18">
                  <c:v>10</c:v>
                </c:pt>
                <c:pt idx="19">
                  <c:v>13</c:v>
                </c:pt>
                <c:pt idx="20">
                  <c:v>3</c:v>
                </c:pt>
                <c:pt idx="21">
                  <c:v>5</c:v>
                </c:pt>
                <c:pt idx="22">
                  <c:v>10</c:v>
                </c:pt>
                <c:pt idx="23">
                  <c:v>11</c:v>
                </c:pt>
                <c:pt idx="24">
                  <c:v>3</c:v>
                </c:pt>
                <c:pt idx="25">
                  <c:v>8</c:v>
                </c:pt>
                <c:pt idx="26">
                  <c:v>5</c:v>
                </c:pt>
                <c:pt idx="27">
                  <c:v>4</c:v>
                </c:pt>
                <c:pt idx="28">
                  <c:v>172</c:v>
                </c:pt>
              </c:numCache>
            </c:numRef>
          </c:val>
          <c:extLst>
            <c:ext xmlns:c16="http://schemas.microsoft.com/office/drawing/2014/chart" uri="{C3380CC4-5D6E-409C-BE32-E72D297353CC}">
              <c16:uniqueId val="{00000000-C027-4D39-9D47-1229F9376950}"/>
            </c:ext>
          </c:extLst>
        </c:ser>
        <c:dLbls>
          <c:dLblPos val="outEnd"/>
          <c:showLegendKey val="0"/>
          <c:showVal val="1"/>
          <c:showCatName val="0"/>
          <c:showSerName val="0"/>
          <c:showPercent val="0"/>
          <c:showBubbleSize val="0"/>
        </c:dLbls>
        <c:gapWidth val="0"/>
        <c:overlap val="-27"/>
        <c:axId val="960911503"/>
        <c:axId val="960910543"/>
      </c:barChart>
      <c:catAx>
        <c:axId val="9609115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Bins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0910543"/>
        <c:crosses val="autoZero"/>
        <c:auto val="1"/>
        <c:lblAlgn val="ctr"/>
        <c:lblOffset val="100"/>
        <c:noMultiLvlLbl val="0"/>
      </c:catAx>
      <c:valAx>
        <c:axId val="960910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 of non cancelled trips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09115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Frequency of non-cancelled trips by 1</a:t>
            </a:r>
            <a:r>
              <a:rPr lang="en-US" baseline="0"/>
              <a:t> day bins</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P2Q78cd!$V$1</c:f>
              <c:strCache>
                <c:ptCount val="1"/>
                <c:pt idx="0">
                  <c:v>Frequency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P2Q78cd!$U$2:$U$9</c:f>
              <c:strCache>
                <c:ptCount val="8"/>
                <c:pt idx="0">
                  <c:v>1</c:v>
                </c:pt>
                <c:pt idx="1">
                  <c:v>2</c:v>
                </c:pt>
                <c:pt idx="2">
                  <c:v>3</c:v>
                </c:pt>
                <c:pt idx="3">
                  <c:v>4</c:v>
                </c:pt>
                <c:pt idx="4">
                  <c:v>5</c:v>
                </c:pt>
                <c:pt idx="5">
                  <c:v>6</c:v>
                </c:pt>
                <c:pt idx="6">
                  <c:v>7</c:v>
                </c:pt>
                <c:pt idx="7">
                  <c:v>More</c:v>
                </c:pt>
              </c:strCache>
            </c:strRef>
          </c:cat>
          <c:val>
            <c:numRef>
              <c:f>P2Q78cd!$V$2:$V$9</c:f>
              <c:numCache>
                <c:formatCode>General</c:formatCode>
                <c:ptCount val="8"/>
                <c:pt idx="0">
                  <c:v>1766</c:v>
                </c:pt>
                <c:pt idx="1">
                  <c:v>212</c:v>
                </c:pt>
                <c:pt idx="2">
                  <c:v>74</c:v>
                </c:pt>
                <c:pt idx="3">
                  <c:v>45</c:v>
                </c:pt>
                <c:pt idx="4">
                  <c:v>40</c:v>
                </c:pt>
                <c:pt idx="5">
                  <c:v>29</c:v>
                </c:pt>
                <c:pt idx="6">
                  <c:v>15</c:v>
                </c:pt>
                <c:pt idx="7">
                  <c:v>156</c:v>
                </c:pt>
              </c:numCache>
            </c:numRef>
          </c:val>
          <c:extLst>
            <c:ext xmlns:c16="http://schemas.microsoft.com/office/drawing/2014/chart" uri="{C3380CC4-5D6E-409C-BE32-E72D297353CC}">
              <c16:uniqueId val="{00000000-6DE9-4E27-89F7-6D28D17E2653}"/>
            </c:ext>
          </c:extLst>
        </c:ser>
        <c:dLbls>
          <c:dLblPos val="outEnd"/>
          <c:showLegendKey val="0"/>
          <c:showVal val="1"/>
          <c:showCatName val="0"/>
          <c:showSerName val="0"/>
          <c:showPercent val="0"/>
          <c:showBubbleSize val="0"/>
        </c:dLbls>
        <c:gapWidth val="0"/>
        <c:overlap val="-27"/>
        <c:axId val="431742543"/>
        <c:axId val="431745903"/>
      </c:barChart>
      <c:catAx>
        <c:axId val="4317425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Bins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745903"/>
        <c:crosses val="autoZero"/>
        <c:auto val="1"/>
        <c:lblAlgn val="ctr"/>
        <c:lblOffset val="100"/>
        <c:noMultiLvlLbl val="0"/>
      </c:catAx>
      <c:valAx>
        <c:axId val="4317459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 of non-cancelled trips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7425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Frequency of cancelled trips by 1 day bins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P2Q78ab!$V$1</c:f>
              <c:strCache>
                <c:ptCount val="1"/>
                <c:pt idx="0">
                  <c:v>Frequency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P2Q78ab!$U$2:$U$9</c:f>
              <c:strCache>
                <c:ptCount val="8"/>
                <c:pt idx="0">
                  <c:v>1</c:v>
                </c:pt>
                <c:pt idx="1">
                  <c:v>2</c:v>
                </c:pt>
                <c:pt idx="2">
                  <c:v>3</c:v>
                </c:pt>
                <c:pt idx="3">
                  <c:v>4</c:v>
                </c:pt>
                <c:pt idx="4">
                  <c:v>5</c:v>
                </c:pt>
                <c:pt idx="5">
                  <c:v>6</c:v>
                </c:pt>
                <c:pt idx="6">
                  <c:v>7</c:v>
                </c:pt>
                <c:pt idx="7">
                  <c:v>More</c:v>
                </c:pt>
              </c:strCache>
            </c:strRef>
          </c:cat>
          <c:val>
            <c:numRef>
              <c:f>P2Q78ab!$V$2:$V$9</c:f>
              <c:numCache>
                <c:formatCode>General</c:formatCode>
                <c:ptCount val="8"/>
                <c:pt idx="0">
                  <c:v>177</c:v>
                </c:pt>
                <c:pt idx="1">
                  <c:v>6</c:v>
                </c:pt>
                <c:pt idx="2">
                  <c:v>2</c:v>
                </c:pt>
                <c:pt idx="3">
                  <c:v>2</c:v>
                </c:pt>
                <c:pt idx="4">
                  <c:v>2</c:v>
                </c:pt>
                <c:pt idx="5">
                  <c:v>0</c:v>
                </c:pt>
                <c:pt idx="6">
                  <c:v>5</c:v>
                </c:pt>
                <c:pt idx="7">
                  <c:v>16</c:v>
                </c:pt>
              </c:numCache>
            </c:numRef>
          </c:val>
          <c:extLst>
            <c:ext xmlns:c16="http://schemas.microsoft.com/office/drawing/2014/chart" uri="{C3380CC4-5D6E-409C-BE32-E72D297353CC}">
              <c16:uniqueId val="{00000000-B5FD-47BD-9554-367FDDF1BA09}"/>
            </c:ext>
          </c:extLst>
        </c:ser>
        <c:dLbls>
          <c:dLblPos val="outEnd"/>
          <c:showLegendKey val="0"/>
          <c:showVal val="1"/>
          <c:showCatName val="0"/>
          <c:showSerName val="0"/>
          <c:showPercent val="0"/>
          <c:showBubbleSize val="0"/>
        </c:dLbls>
        <c:gapWidth val="0"/>
        <c:overlap val="-27"/>
        <c:axId val="901004335"/>
        <c:axId val="901000975"/>
      </c:barChart>
      <c:catAx>
        <c:axId val="9010043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Bins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1000975"/>
        <c:crosses val="autoZero"/>
        <c:auto val="1"/>
        <c:lblAlgn val="ctr"/>
        <c:lblOffset val="100"/>
        <c:noMultiLvlLbl val="0"/>
      </c:catAx>
      <c:valAx>
        <c:axId val="9010009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 of cancelled  trips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10043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01573-16F8-4866-84D3-EFE55F78A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6184</TotalTime>
  <Pages>13</Pages>
  <Words>2295</Words>
  <Characters>13085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Case Template</vt:lpstr>
    </vt:vector>
  </TitlesOfParts>
  <Company>WSOB</Company>
  <LinksUpToDate>false</LinksUpToDate>
  <CharactersWithSpaces>15350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Template</dc:title>
  <dc:creator>Anita;Richard</dc:creator>
  <cp:lastModifiedBy>gurusharanchandra@gmail.com</cp:lastModifiedBy>
  <cp:revision>27</cp:revision>
  <cp:lastPrinted>2021-09-02T18:59:00Z</cp:lastPrinted>
  <dcterms:created xsi:type="dcterms:W3CDTF">2021-09-02T18:59:00Z</dcterms:created>
  <dcterms:modified xsi:type="dcterms:W3CDTF">2025-03-03T07:29:00Z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2013-12-10T00:00:00Z</vt:filetime>
  </property>
  <property fmtid="{D5CDD505-2E9C-101B-9397-08002B2CF9AE}" pid="3" name="LastSaved">
    <vt:filetime>2014-11-20T00:00:00Z</vt:filetime>
  </property>
</Properties>
</file>