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1567" w14:textId="77777777" w:rsidR="000378C8" w:rsidRDefault="00986F93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AC23C" wp14:editId="65DA57DA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694128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54F551C7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624F2C9D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126F5D67" w14:textId="77777777" w:rsidR="00986F93" w:rsidRPr="00986F93" w:rsidRDefault="00986F93" w:rsidP="00986F93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555EEE24" w14:textId="77777777" w:rsidR="00986F93" w:rsidRPr="00986F93" w:rsidRDefault="00986F93" w:rsidP="00986F9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5E2BDFC" w14:textId="77777777" w:rsidR="00986F93" w:rsidRPr="00986F93" w:rsidRDefault="00986F93" w:rsidP="00986F9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gramEnd"/>
                          </w:p>
                          <w:p w14:paraId="569F3D65" w14:textId="77777777" w:rsidR="00986F93" w:rsidRPr="00986F93" w:rsidRDefault="00986F93" w:rsidP="00986F93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6032528" w14:textId="77777777" w:rsidR="00986F93" w:rsidRPr="00986F93" w:rsidRDefault="00986F93" w:rsidP="00986F93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5AC23C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04694128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54F551C7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624F2C9D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126F5D67" w14:textId="77777777" w:rsidR="00986F93" w:rsidRPr="00986F93" w:rsidRDefault="00986F93" w:rsidP="00986F93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555EEE24" w14:textId="77777777" w:rsidR="00986F93" w:rsidRPr="00986F93" w:rsidRDefault="00986F93" w:rsidP="00986F93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14:paraId="35E2BDFC" w14:textId="77777777" w:rsidR="00986F93" w:rsidRPr="00986F93" w:rsidRDefault="00986F93" w:rsidP="00986F93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gramEnd"/>
                    </w:p>
                    <w:p w14:paraId="569F3D65" w14:textId="77777777" w:rsidR="00986F93" w:rsidRPr="00986F93" w:rsidRDefault="00986F93" w:rsidP="00986F93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6032528" w14:textId="77777777" w:rsidR="00986F93" w:rsidRPr="00986F93" w:rsidRDefault="00986F93" w:rsidP="00986F93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DFC2C5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93FDBCE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1E03851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1DD4408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0087C120" w14:textId="77777777" w:rsidR="000378C8" w:rsidRDefault="000378C8" w:rsidP="00616942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7A8A1AD9" w14:textId="6CBF15F3" w:rsidR="002A3760" w:rsidRPr="002A3760" w:rsidRDefault="002A3760" w:rsidP="002A3760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2A3760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4B199AD5" w14:textId="77777777" w:rsidR="00894D95" w:rsidRDefault="00894D95" w:rsidP="00894D95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en-US"/>
        </w:rPr>
        <w:t>7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Pr="00D47D41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</w:p>
    <w:p w14:paraId="3055C156" w14:textId="77777777" w:rsidR="00894D95" w:rsidRDefault="00894D95" w:rsidP="00894D95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8D6AEE">
        <w:rPr>
          <w:rFonts w:ascii="Times New Roman" w:hAnsi="Times New Roman"/>
          <w:b/>
          <w:sz w:val="24"/>
          <w:szCs w:val="24"/>
          <w:lang w:val="uz-Cyrl-UZ"/>
        </w:rPr>
        <w:t>Mashinali o‘qitish asoslari va algoritmlar.</w:t>
      </w:r>
    </w:p>
    <w:p w14:paraId="64E6BF8E" w14:textId="77777777" w:rsidR="00894D95" w:rsidRPr="00A81DD9" w:rsidRDefault="00894D95" w:rsidP="00894D95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en-US"/>
        </w:rPr>
        <w:t>1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</w:t>
      </w:r>
      <w:proofErr w:type="gramStart"/>
      <w:r w:rsidRPr="00A81DD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proofErr w:type="gramEnd"/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034F9716" w14:textId="77777777" w:rsidR="00894D95" w:rsidRPr="00012178" w:rsidRDefault="00894D95" w:rsidP="00894D95">
      <w:pPr>
        <w:widowControl w:val="0"/>
        <w:jc w:val="center"/>
        <w:rPr>
          <w:b/>
          <w:sz w:val="24"/>
          <w:szCs w:val="24"/>
          <w:lang w:val="uz-Cyrl-UZ"/>
        </w:rPr>
      </w:pPr>
      <w:r w:rsidRPr="008D6AEE">
        <w:rPr>
          <w:rFonts w:ascii="Times New Roman" w:hAnsi="Times New Roman"/>
          <w:b/>
          <w:sz w:val="24"/>
          <w:szCs w:val="24"/>
          <w:lang w:val="uz-Cyrl-UZ"/>
        </w:rPr>
        <w:t>Mashinali o‘qitish algoritmlari haqida umumiy tushuncha.</w:t>
      </w:r>
    </w:p>
    <w:p w14:paraId="1F63DB12" w14:textId="77777777" w:rsidR="00894D95" w:rsidRPr="00835998" w:rsidRDefault="00894D95" w:rsidP="00894D95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835998">
        <w:rPr>
          <w:rFonts w:ascii="Times New Roman" w:hAnsi="Times New Roman"/>
          <w:sz w:val="24"/>
          <w:szCs w:val="24"/>
          <w:lang w:val="uz-Cyrl-UZ"/>
        </w:rPr>
        <w:t>Kursantlarda mashinali o‘qitish algoritmlari, ularning turlari, ishlash prinsiplari hamda ma’lumotlardan o‘rganish va bashorat qilish jarayonlaridagi o‘rni haqida asosiy bilim va amaliy ko‘nikmalarni shakllantirishdan iborat.</w:t>
      </w:r>
    </w:p>
    <w:p w14:paraId="54D7FE3B" w14:textId="77777777" w:rsidR="00894D95" w:rsidRPr="002037C3" w:rsidRDefault="00894D95" w:rsidP="00894D95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7D411338" w14:textId="77777777" w:rsidR="00894D95" w:rsidRPr="003A141B" w:rsidRDefault="00894D95" w:rsidP="00894D95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448B39DD" w14:textId="77777777" w:rsidR="00894D95" w:rsidRPr="003A141B" w:rsidRDefault="00894D95" w:rsidP="00894D95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C37AA21" w14:textId="77777777" w:rsidR="00894D95" w:rsidRPr="003A141B" w:rsidRDefault="00894D95" w:rsidP="00894D95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3E5647">
        <w:rPr>
          <w:rFonts w:ascii="Times New Roman" w:hAnsi="Times New Roman"/>
          <w:sz w:val="24"/>
          <w:szCs w:val="24"/>
          <w:lang w:val="uz-Cyrl-UZ"/>
        </w:rPr>
        <w:t>Ma’ruza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6E867B78" w14:textId="77777777" w:rsidR="00894D95" w:rsidRPr="003A141B" w:rsidRDefault="00894D95" w:rsidP="00894D95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383B8F60" w14:textId="77777777" w:rsidR="00894D95" w:rsidRPr="003A141B" w:rsidRDefault="00894D95" w:rsidP="00894D95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5FF81530" w14:textId="77777777" w:rsidR="00894D95" w:rsidRPr="003A141B" w:rsidRDefault="00894D95" w:rsidP="00894D95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4B51BEEF" w14:textId="77777777" w:rsidR="00894D95" w:rsidRPr="00A65851" w:rsidRDefault="00894D95" w:rsidP="00894D95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jaqulov, N.T. Malikova. Sun’iy intellekt (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 qo‘llanma). - Т.: “Innovatsion rivojlanish nashriyot- matbaa uyi”, 2020. -216 b.</w:t>
      </w:r>
    </w:p>
    <w:p w14:paraId="1A16B144" w14:textId="77777777" w:rsidR="00894D95" w:rsidRPr="001E100E" w:rsidRDefault="00894D95" w:rsidP="00894D95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. “Python dasturlash tili” Darslik. Toshkent: 2024y. В - 316.</w:t>
      </w:r>
    </w:p>
    <w:p w14:paraId="739B3A64" w14:textId="77777777" w:rsidR="00894D95" w:rsidRPr="00C031D6" w:rsidRDefault="00894D95" w:rsidP="00894D95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 xml:space="preserve">Sh.R. Sapayev “Python dasturlash tili asoslari”. 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 qo‘llanma</w:t>
      </w:r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251C137A" w14:textId="77777777" w:rsidR="00894D95" w:rsidRPr="00C031D6" w:rsidRDefault="00894D95" w:rsidP="00894D95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</w:t>
      </w:r>
      <w:proofErr w:type="gramStart"/>
      <w:r w:rsidRPr="00C031D6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C031D6">
        <w:rPr>
          <w:rFonts w:ascii="Times New Roman" w:hAnsi="Times New Roman"/>
          <w:sz w:val="24"/>
          <w:szCs w:val="24"/>
          <w:lang w:val="en-US"/>
        </w:rPr>
        <w:t xml:space="preserve">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4124009E" w14:textId="77777777" w:rsidR="00894D95" w:rsidRPr="00872F8B" w:rsidRDefault="00894D95" w:rsidP="00894D95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894D95" w:rsidRPr="00DE29F5" w14:paraId="07C6C0A2" w14:textId="77777777" w:rsidTr="00372812">
        <w:trPr>
          <w:jc w:val="center"/>
        </w:trPr>
        <w:tc>
          <w:tcPr>
            <w:tcW w:w="563" w:type="dxa"/>
            <w:vAlign w:val="center"/>
          </w:tcPr>
          <w:p w14:paraId="1D388A50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1D1EDB88" w14:textId="77777777" w:rsidR="00894D95" w:rsidRPr="007C2FD5" w:rsidRDefault="00894D95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43D8BA49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6C6F601A" w14:textId="77777777" w:rsidR="00894D95" w:rsidRPr="00872F8B" w:rsidRDefault="00894D95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894D95" w:rsidRPr="00872F8B" w14:paraId="43CC6330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6ED8ABA4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093D938A" w14:textId="77777777" w:rsidR="00894D95" w:rsidRPr="007C2FD5" w:rsidRDefault="00894D95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1A51CA69" w14:textId="77777777" w:rsidR="00894D95" w:rsidRPr="007C2FD5" w:rsidRDefault="00894D95" w:rsidP="00894D95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4ECED73D" w14:textId="77777777" w:rsidR="00894D95" w:rsidRPr="007C2FD5" w:rsidRDefault="00894D95" w:rsidP="00894D95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02428BB" w14:textId="77777777" w:rsidR="00894D95" w:rsidRPr="007C2FD5" w:rsidRDefault="00894D95" w:rsidP="00894D95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63B8B84" w14:textId="77777777" w:rsidR="00894D95" w:rsidRPr="007C2FD5" w:rsidRDefault="00894D95" w:rsidP="00894D95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25640AEA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0A03832F" w14:textId="77777777" w:rsidR="00894D95" w:rsidRPr="00872F8B" w:rsidRDefault="00894D95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894D95" w:rsidRPr="00DE29F5" w14:paraId="451A4EC5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1305FC5C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67AF19AE" w14:textId="77777777" w:rsidR="00894D95" w:rsidRPr="007C2FD5" w:rsidRDefault="00894D95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43791442" w14:textId="77777777" w:rsidR="00894D95" w:rsidRDefault="00894D95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170AFEF9" w14:textId="77777777" w:rsidR="00894D95" w:rsidRDefault="00894D95" w:rsidP="00372812">
            <w:pPr>
              <w:pStyle w:val="a5"/>
              <w:spacing w:before="0" w:beforeAutospacing="0" w:after="0" w:afterAutospacing="0"/>
              <w:jc w:val="both"/>
              <w:rPr>
                <w:rStyle w:val="a7"/>
              </w:rPr>
            </w:pPr>
            <w:r>
              <w:rPr>
                <w:rStyle w:val="a7"/>
              </w:rPr>
              <w:t>1. Mashinali o‘qitish algoritmlari haqida umumiy tushuncha.</w:t>
            </w:r>
          </w:p>
          <w:p w14:paraId="1BE44584" w14:textId="77777777" w:rsidR="00894D95" w:rsidRDefault="00894D95" w:rsidP="00372812">
            <w:pPr>
              <w:pStyle w:val="a5"/>
              <w:spacing w:before="0" w:beforeAutospacing="0" w:after="0" w:afterAutospacing="0"/>
              <w:jc w:val="both"/>
            </w:pPr>
            <w:r>
              <w:t xml:space="preserve">Mashinali o‘qitish algoritmlari kompyuter tizimlariga mavjud ma’lumotlar asosida mustaqil o‘rganish va xulosa chiqarish </w:t>
            </w:r>
            <w:r>
              <w:lastRenderedPageBreak/>
              <w:t>imkonini beradi. Bu algoritmlar ma’lumotlar orasidagi bog‘liqlikni aniqlash, bashorat qilish va tasniflash kabi vazifalarni bajaradi. Ular sun’iy intellekt tizimlarining asosiy qismini tashkil etib, murakkab muammolarni avtomatik hal etishda keng qo‘llaniladi.</w:t>
            </w:r>
          </w:p>
          <w:p w14:paraId="1F4B8F21" w14:textId="77777777" w:rsidR="00894D95" w:rsidRDefault="00894D95" w:rsidP="00372812">
            <w:pPr>
              <w:pStyle w:val="a5"/>
              <w:spacing w:before="0" w:beforeAutospacing="0" w:after="0" w:afterAutospacing="0"/>
              <w:jc w:val="both"/>
              <w:rPr>
                <w:rStyle w:val="a7"/>
              </w:rPr>
            </w:pPr>
            <w:r>
              <w:rPr>
                <w:rStyle w:val="a7"/>
              </w:rPr>
              <w:t>2. O‘qitiluvchi (Supervised) o‘rganish algoritmlari (Linear Regression, Logistic Regression).</w:t>
            </w:r>
          </w:p>
          <w:p w14:paraId="30BEA4FA" w14:textId="77777777" w:rsidR="00894D95" w:rsidRDefault="00894D95" w:rsidP="00372812">
            <w:pPr>
              <w:pStyle w:val="a5"/>
              <w:spacing w:before="0" w:beforeAutospacing="0" w:after="0" w:afterAutospacing="0"/>
              <w:jc w:val="both"/>
            </w:pPr>
            <w:r>
              <w:t xml:space="preserve">O‘qitiluvchi o‘rganish algoritmlari kiruvchi ma’lumotlar va ularning natijalari (yorliqlari) asosida modelni o‘qitishga mo‘ljallangan. </w:t>
            </w:r>
            <w:r>
              <w:rPr>
                <w:rStyle w:val="a7"/>
              </w:rPr>
              <w:t>Linear Regression</w:t>
            </w:r>
            <w:r>
              <w:t xml:space="preserve"> miqdoriy qiymatlarni bashorat qilishda ishlatilsa, </w:t>
            </w:r>
            <w:r>
              <w:rPr>
                <w:rStyle w:val="a7"/>
              </w:rPr>
              <w:t>Logistic Regression</w:t>
            </w:r>
            <w:r>
              <w:t xml:space="preserve"> ikki yoki undan ortiq toifali natijalarni tasniflash uchun qo‘llaniladi. Bu usullar amaliy tahlil, moliya, tibbiyot va muhandislik sohalarida keng qo‘llaniladi.</w:t>
            </w:r>
          </w:p>
          <w:p w14:paraId="1CCBE94F" w14:textId="77777777" w:rsidR="00894D95" w:rsidRDefault="00894D95" w:rsidP="00372812">
            <w:pPr>
              <w:pStyle w:val="a5"/>
              <w:spacing w:before="0" w:beforeAutospacing="0" w:after="0" w:afterAutospacing="0"/>
              <w:jc w:val="both"/>
              <w:rPr>
                <w:rStyle w:val="a7"/>
              </w:rPr>
            </w:pPr>
            <w:r>
              <w:rPr>
                <w:rStyle w:val="a7"/>
              </w:rPr>
              <w:t>3. O‘qitilmaydigan (Unsupervised) o‘rganish algoritmlari (K-means Clustering).</w:t>
            </w:r>
          </w:p>
          <w:p w14:paraId="55C2310C" w14:textId="77777777" w:rsidR="00894D95" w:rsidRPr="00FF3A8C" w:rsidRDefault="00894D95" w:rsidP="00372812">
            <w:pPr>
              <w:pStyle w:val="a5"/>
              <w:spacing w:before="0" w:beforeAutospacing="0" w:after="0" w:afterAutospacing="0"/>
              <w:jc w:val="both"/>
            </w:pPr>
            <w:r>
              <w:t xml:space="preserve">O‘qitilmaydigan o‘rganish algoritmlari ma’lumotlardagi yashirin tuzilmani aniqlash uchun foydalaniladi, bunda natijalar (yorliqlar) oldindan berilmaydi. </w:t>
            </w:r>
            <w:r>
              <w:rPr>
                <w:rStyle w:val="a7"/>
              </w:rPr>
              <w:t>K-means Clustering</w:t>
            </w:r>
            <w:r>
              <w:t xml:space="preserve"> algoritmi o‘xshash belgilar asosida ma’lumotlarni guruhlarga ajratadi. Ushbu yondashuv marketing, biotexnologiya va ma’lumot tahlili sohalarida tahliliy qarorlar qabul qilishda muhim ahamiyat kasb etadi.</w:t>
            </w:r>
          </w:p>
        </w:tc>
        <w:tc>
          <w:tcPr>
            <w:tcW w:w="851" w:type="dxa"/>
          </w:tcPr>
          <w:p w14:paraId="15E07FCA" w14:textId="77777777" w:rsidR="00894D95" w:rsidRPr="007C2FD5" w:rsidRDefault="00894D95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60932779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85E248D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EACF5AA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C593653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585F781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F74D252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20</w:t>
            </w:r>
          </w:p>
          <w:p w14:paraId="6FB59869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A4E178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46A6CAB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1D7BF2D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CCE0022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5E7E992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CF88258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4AD50FF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809171C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FC86A29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20</w:t>
            </w:r>
          </w:p>
          <w:p w14:paraId="669D6A54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00504A3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B8FBF2D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4A5F2A4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D5A80DB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40E0E07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A3CEC6D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E46C8D2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C92F51B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20</w:t>
            </w:r>
          </w:p>
          <w:p w14:paraId="5CD1FE53" w14:textId="77777777" w:rsidR="00894D9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F16972E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20B2C888" w14:textId="77777777" w:rsidR="00894D95" w:rsidRPr="007C2FD5" w:rsidRDefault="00894D95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05C3D6F6" w14:textId="77777777" w:rsidR="00894D95" w:rsidRPr="00872F8B" w:rsidRDefault="00894D95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894D95" w:rsidRPr="00872F8B" w14:paraId="043347AC" w14:textId="77777777" w:rsidTr="00372812">
        <w:trPr>
          <w:jc w:val="center"/>
        </w:trPr>
        <w:tc>
          <w:tcPr>
            <w:tcW w:w="563" w:type="dxa"/>
            <w:vAlign w:val="center"/>
          </w:tcPr>
          <w:p w14:paraId="1D4CA646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20938294" w14:textId="77777777" w:rsidR="00894D95" w:rsidRPr="007C2FD5" w:rsidRDefault="00894D95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5605359D" w14:textId="77777777" w:rsidR="00894D95" w:rsidRPr="007C2FD5" w:rsidRDefault="00894D95" w:rsidP="00894D95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20E6BDAD" w14:textId="77777777" w:rsidR="00894D95" w:rsidRPr="007C2FD5" w:rsidRDefault="00894D95" w:rsidP="00894D95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4F075011" w14:textId="77777777" w:rsidR="00894D95" w:rsidRPr="007C2FD5" w:rsidRDefault="00894D95" w:rsidP="00894D95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66977B2F" w14:textId="77777777" w:rsidR="00894D95" w:rsidRPr="00C031D6" w:rsidRDefault="00894D95" w:rsidP="00894D95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5C5DA033" w14:textId="77777777" w:rsidR="00894D95" w:rsidRPr="007C2FD5" w:rsidRDefault="00894D95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0ED7B479" w14:textId="77777777" w:rsidR="00894D95" w:rsidRPr="00872F8B" w:rsidRDefault="00894D95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0F0BBC1F" w14:textId="77777777"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503CA7A9" w14:textId="77777777" w:rsid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1F8D34A" w14:textId="77777777" w:rsidR="004A0244" w:rsidRPr="004A0244" w:rsidRDefault="004A0244" w:rsidP="004A0244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01CE9002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6C775332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38BFA764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2B858C68" w14:textId="77777777" w:rsidR="004A0244" w:rsidRPr="004A0244" w:rsidRDefault="004A0244" w:rsidP="004A0244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3D684CE5" w14:textId="77777777" w:rsidR="002D4C9A" w:rsidRPr="004A0244" w:rsidRDefault="002D4C9A">
      <w:pPr>
        <w:rPr>
          <w:lang w:val="en-US"/>
        </w:rPr>
      </w:pPr>
    </w:p>
    <w:sectPr w:rsidR="002D4C9A" w:rsidRPr="004A0244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42"/>
    <w:rsid w:val="000378C8"/>
    <w:rsid w:val="00151EBA"/>
    <w:rsid w:val="001F05A3"/>
    <w:rsid w:val="002A3760"/>
    <w:rsid w:val="002D4C9A"/>
    <w:rsid w:val="004A0244"/>
    <w:rsid w:val="00553C3D"/>
    <w:rsid w:val="00616942"/>
    <w:rsid w:val="00894D95"/>
    <w:rsid w:val="00986F93"/>
    <w:rsid w:val="009A1ADF"/>
    <w:rsid w:val="00A14EF9"/>
    <w:rsid w:val="00A955D5"/>
    <w:rsid w:val="00B81761"/>
    <w:rsid w:val="00DD703E"/>
    <w:rsid w:val="00E307B5"/>
    <w:rsid w:val="00E4187E"/>
    <w:rsid w:val="00ED49E9"/>
    <w:rsid w:val="00EE2393"/>
    <w:rsid w:val="00EF76D9"/>
    <w:rsid w:val="00F972E2"/>
    <w:rsid w:val="00F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75E3"/>
  <w15:chartTrackingRefBased/>
  <w15:docId w15:val="{324536EE-1B5C-450C-883F-CFA1A007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942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616942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61694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61694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616942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553C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2025-10-23T03:55:00Z</dcterms:created>
  <dcterms:modified xsi:type="dcterms:W3CDTF">2025-10-23T12:57:00Z</dcterms:modified>
</cp:coreProperties>
</file>