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58C16" w14:textId="7A5C0165" w:rsidR="00973905" w:rsidRPr="00D229D6" w:rsidRDefault="00D229D6">
      <w:pPr>
        <w:rPr>
          <w:lang w:val="en-US"/>
        </w:rPr>
      </w:pPr>
      <w:r w:rsidRPr="00D229D6">
        <w:rPr>
          <w:lang w:val="en-US"/>
        </w:rPr>
        <w:t>"</w:t>
      </w:r>
      <w:proofErr w:type="spellStart"/>
      <w:r w:rsidRPr="00D229D6">
        <w:rPr>
          <w:lang w:val="en-US"/>
        </w:rPr>
        <w:t>Kiberxavfsizlik</w:t>
      </w:r>
      <w:proofErr w:type="spellEnd"/>
      <w:r w:rsidRPr="00D229D6">
        <w:rPr>
          <w:lang w:val="en-US"/>
        </w:rPr>
        <w:t xml:space="preserve">, </w:t>
      </w:r>
      <w:proofErr w:type="spellStart"/>
      <w:r w:rsidRPr="00D229D6">
        <w:rPr>
          <w:lang w:val="en-US"/>
        </w:rPr>
        <w:t>sun'iy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intellekt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va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raqamli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davrda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harbiy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xizmatchining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intellektual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salohiyati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va</w:t>
      </w:r>
      <w:proofErr w:type="spellEnd"/>
      <w:r w:rsidRPr="00D229D6">
        <w:rPr>
          <w:lang w:val="en-US"/>
        </w:rPr>
        <w:t xml:space="preserve"> </w:t>
      </w:r>
      <w:proofErr w:type="spellStart"/>
      <w:r w:rsidRPr="00D229D6">
        <w:rPr>
          <w:lang w:val="en-US"/>
        </w:rPr>
        <w:t>tafakkuri</w:t>
      </w:r>
      <w:proofErr w:type="spellEnd"/>
      <w:r w:rsidRPr="00D229D6">
        <w:rPr>
          <w:lang w:val="en-US"/>
        </w:rPr>
        <w:t>"</w:t>
      </w:r>
    </w:p>
    <w:sectPr w:rsidR="00973905" w:rsidRPr="00D229D6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4A"/>
    <w:rsid w:val="00197515"/>
    <w:rsid w:val="007865F2"/>
    <w:rsid w:val="00973905"/>
    <w:rsid w:val="009B214A"/>
    <w:rsid w:val="00D2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70235-763B-4E35-8159-A2A4FCB2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2026-05-07T09:22:00Z</dcterms:created>
  <dcterms:modified xsi:type="dcterms:W3CDTF">2026-05-07T09:22:00Z</dcterms:modified>
</cp:coreProperties>
</file>