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7DF0F381" w:rsidR="002C795A" w:rsidRPr="00A81DD9" w:rsidRDefault="005C429C" w:rsidP="002C795A">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002C795A" w:rsidRPr="00A81DD9">
        <w:rPr>
          <w:rFonts w:ascii="Times New Roman" w:hAnsi="Times New Roman"/>
          <w:b/>
          <w:sz w:val="24"/>
          <w:szCs w:val="24"/>
          <w:lang w:val="uz-Cyrl-UZ"/>
        </w:rPr>
        <w:t>-MA</w:t>
      </w:r>
      <w:r w:rsidR="002C795A">
        <w:rPr>
          <w:rFonts w:ascii="Times New Roman" w:hAnsi="Times New Roman"/>
          <w:b/>
          <w:sz w:val="24"/>
          <w:szCs w:val="24"/>
          <w:lang w:val="en-US"/>
        </w:rPr>
        <w:t>VZU</w:t>
      </w:r>
      <w:r w:rsidR="002C795A" w:rsidRPr="00A81DD9">
        <w:rPr>
          <w:rFonts w:ascii="Times New Roman" w:hAnsi="Times New Roman"/>
          <w:b/>
          <w:sz w:val="24"/>
          <w:szCs w:val="24"/>
          <w:lang w:val="uz-Cyrl-UZ"/>
        </w:rPr>
        <w:t xml:space="preserve">. </w:t>
      </w:r>
      <w:r w:rsidR="00814E5F">
        <w:rPr>
          <w:rFonts w:ascii="Times New Roman" w:hAnsi="Times New Roman"/>
          <w:b/>
          <w:sz w:val="24"/>
          <w:szCs w:val="24"/>
          <w:lang w:val="en-US"/>
        </w:rPr>
        <w:t>4</w:t>
      </w:r>
      <w:r w:rsidR="002C795A" w:rsidRPr="00A81DD9">
        <w:rPr>
          <w:rFonts w:ascii="Times New Roman" w:hAnsi="Times New Roman"/>
          <w:b/>
          <w:sz w:val="24"/>
          <w:szCs w:val="24"/>
          <w:lang w:val="uz-Cyrl-UZ"/>
        </w:rPr>
        <w:t>-</w:t>
      </w:r>
      <w:proofErr w:type="gramStart"/>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proofErr w:type="gramEnd"/>
      <w:r w:rsidR="002C795A" w:rsidRPr="00A81DD9">
        <w:rPr>
          <w:rFonts w:ascii="Times New Roman" w:hAnsi="Times New Roman"/>
          <w:b/>
          <w:sz w:val="24"/>
          <w:szCs w:val="24"/>
          <w:lang w:val="uz-Cyrl-UZ"/>
        </w:rPr>
        <w:t>ULOT.</w:t>
      </w:r>
    </w:p>
    <w:p w14:paraId="749B79FD" w14:textId="780600B6"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814E5F" w:rsidRPr="00814E5F">
        <w:rPr>
          <w:rFonts w:ascii="Times New Roman" w:hAnsi="Times New Roman"/>
          <w:b/>
          <w:sz w:val="24"/>
          <w:szCs w:val="24"/>
          <w:lang w:val="uz-Cyrl-UZ"/>
        </w:rPr>
        <w:t>TCP klient-server dasturini testlash</w:t>
      </w:r>
      <w:r w:rsidRPr="0049721E">
        <w:rPr>
          <w:rFonts w:ascii="Times New Roman" w:hAnsi="Times New Roman"/>
          <w:b/>
          <w:sz w:val="24"/>
          <w:szCs w:val="24"/>
          <w:lang w:val="uz-Cyrl-UZ"/>
        </w:rPr>
        <w:t>.</w:t>
      </w:r>
    </w:p>
    <w:p w14:paraId="0BA3C26B" w14:textId="7517033C"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814E5F" w:rsidRPr="00814E5F">
        <w:rPr>
          <w:rFonts w:ascii="Times New Roman" w:hAnsi="Times New Roman"/>
          <w:bCs/>
          <w:sz w:val="24"/>
          <w:szCs w:val="24"/>
          <w:lang w:val="uz-Cyrl-UZ"/>
        </w:rPr>
        <w:t>Kursantlarda TCP klient–server dasturining ishlash jarayonini tahlil qilish, ma’lumot almashishning to‘g‘riligini sinovdan o‘tkazish va xatoliklarni aniqlash bo‘yicha amaliy ko‘nikmalarni shakllantirishdan iborat. Mashg‘ulot davomida kursantlar tarmoq orqali bog‘lanish, xabar yuborish va qabul qilish jarayonlarini testlash, ulanish holatini kuzatish hamda dastur barqarorligini baholashni o‘rganadilar.</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814E5F"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814E5F"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3549D25A" w14:textId="77777777" w:rsidR="00602DF9" w:rsidRPr="00602DF9" w:rsidRDefault="00602DF9" w:rsidP="00602DF9">
            <w:pPr>
              <w:pStyle w:val="3"/>
              <w:spacing w:before="0" w:beforeAutospacing="0" w:after="0" w:afterAutospacing="0"/>
              <w:jc w:val="both"/>
              <w:rPr>
                <w:sz w:val="24"/>
                <w:szCs w:val="24"/>
                <w:lang/>
              </w:rPr>
            </w:pPr>
            <w:bookmarkStart w:id="1" w:name="_GoBack"/>
            <w:r w:rsidRPr="00602DF9">
              <w:rPr>
                <w:rStyle w:val="a7"/>
                <w:b/>
                <w:bCs/>
                <w:sz w:val="24"/>
                <w:szCs w:val="24"/>
                <w:lang w:val="en-US"/>
              </w:rPr>
              <w:t xml:space="preserve">1. TCP client–server dasturi </w:t>
            </w:r>
            <w:proofErr w:type="spellStart"/>
            <w:r w:rsidRPr="00602DF9">
              <w:rPr>
                <w:rStyle w:val="a7"/>
                <w:b/>
                <w:bCs/>
                <w:sz w:val="24"/>
                <w:szCs w:val="24"/>
                <w:lang w:val="en-US"/>
              </w:rPr>
              <w:t>yordamida</w:t>
            </w:r>
            <w:proofErr w:type="spellEnd"/>
            <w:r w:rsidRPr="00602DF9">
              <w:rPr>
                <w:rStyle w:val="a7"/>
                <w:b/>
                <w:bCs/>
                <w:sz w:val="24"/>
                <w:szCs w:val="24"/>
                <w:lang w:val="en-US"/>
              </w:rPr>
              <w:t xml:space="preserve"> </w:t>
            </w:r>
            <w:proofErr w:type="spellStart"/>
            <w:r w:rsidRPr="00602DF9">
              <w:rPr>
                <w:rStyle w:val="a7"/>
                <w:b/>
                <w:bCs/>
                <w:sz w:val="24"/>
                <w:szCs w:val="24"/>
                <w:lang w:val="en-US"/>
              </w:rPr>
              <w:t>ma’lumot</w:t>
            </w:r>
            <w:proofErr w:type="spellEnd"/>
            <w:r w:rsidRPr="00602DF9">
              <w:rPr>
                <w:rStyle w:val="a7"/>
                <w:b/>
                <w:bCs/>
                <w:sz w:val="24"/>
                <w:szCs w:val="24"/>
                <w:lang w:val="en-US"/>
              </w:rPr>
              <w:t xml:space="preserve"> </w:t>
            </w:r>
            <w:proofErr w:type="spellStart"/>
            <w:r w:rsidRPr="00602DF9">
              <w:rPr>
                <w:rStyle w:val="a7"/>
                <w:b/>
                <w:bCs/>
                <w:sz w:val="24"/>
                <w:szCs w:val="24"/>
                <w:lang w:val="en-US"/>
              </w:rPr>
              <w:t>almashish</w:t>
            </w:r>
            <w:proofErr w:type="spellEnd"/>
          </w:p>
          <w:p w14:paraId="6C179B96" w14:textId="77777777" w:rsidR="00602DF9" w:rsidRPr="00602DF9" w:rsidRDefault="00602DF9" w:rsidP="00602DF9">
            <w:pPr>
              <w:pStyle w:val="a5"/>
              <w:spacing w:before="0" w:beforeAutospacing="0" w:after="0" w:afterAutospacing="0"/>
              <w:jc w:val="both"/>
              <w:rPr>
                <w:sz w:val="22"/>
                <w:szCs w:val="22"/>
              </w:rPr>
            </w:pPr>
            <w:r w:rsidRPr="00602DF9">
              <w:rPr>
                <w:sz w:val="22"/>
                <w:szCs w:val="22"/>
              </w:rPr>
              <w:t xml:space="preserve">TCP (Transmission Control Protocol) protokoli orqali </w:t>
            </w:r>
            <w:r w:rsidRPr="00602DF9">
              <w:rPr>
                <w:rStyle w:val="a7"/>
                <w:sz w:val="22"/>
                <w:szCs w:val="22"/>
              </w:rPr>
              <w:t>client</w:t>
            </w:r>
            <w:r w:rsidRPr="00602DF9">
              <w:rPr>
                <w:sz w:val="22"/>
                <w:szCs w:val="22"/>
              </w:rPr>
              <w:t xml:space="preserve"> va </w:t>
            </w:r>
            <w:r w:rsidRPr="00602DF9">
              <w:rPr>
                <w:rStyle w:val="a7"/>
                <w:sz w:val="22"/>
                <w:szCs w:val="22"/>
              </w:rPr>
              <w:t>server</w:t>
            </w:r>
            <w:r w:rsidRPr="00602DF9">
              <w:rPr>
                <w:sz w:val="22"/>
                <w:szCs w:val="22"/>
              </w:rPr>
              <w:t xml:space="preserve"> o‘rtasida ishonchli ma’lumot almashinuvi amalga oshiriladi. Server </w:t>
            </w:r>
            <w:r w:rsidRPr="00602DF9">
              <w:rPr>
                <w:rStyle w:val="HTML"/>
                <w:sz w:val="18"/>
                <w:szCs w:val="18"/>
              </w:rPr>
              <w:t>socket()</w:t>
            </w:r>
            <w:r w:rsidRPr="00602DF9">
              <w:rPr>
                <w:sz w:val="22"/>
                <w:szCs w:val="22"/>
              </w:rPr>
              <w:t xml:space="preserve">, </w:t>
            </w:r>
            <w:r w:rsidRPr="00602DF9">
              <w:rPr>
                <w:rStyle w:val="HTML"/>
                <w:sz w:val="18"/>
                <w:szCs w:val="18"/>
              </w:rPr>
              <w:t>bind()</w:t>
            </w:r>
            <w:r w:rsidRPr="00602DF9">
              <w:rPr>
                <w:sz w:val="22"/>
                <w:szCs w:val="22"/>
              </w:rPr>
              <w:t xml:space="preserve">, </w:t>
            </w:r>
            <w:r w:rsidRPr="00602DF9">
              <w:rPr>
                <w:rStyle w:val="HTML"/>
                <w:sz w:val="18"/>
                <w:szCs w:val="18"/>
              </w:rPr>
              <w:t>listen()</w:t>
            </w:r>
            <w:r w:rsidRPr="00602DF9">
              <w:rPr>
                <w:sz w:val="22"/>
                <w:szCs w:val="22"/>
              </w:rPr>
              <w:t xml:space="preserve">, va </w:t>
            </w:r>
            <w:r w:rsidRPr="00602DF9">
              <w:rPr>
                <w:rStyle w:val="HTML"/>
                <w:sz w:val="18"/>
                <w:szCs w:val="18"/>
              </w:rPr>
              <w:t>accept()</w:t>
            </w:r>
            <w:r w:rsidRPr="00602DF9">
              <w:rPr>
                <w:sz w:val="22"/>
                <w:szCs w:val="22"/>
              </w:rPr>
              <w:t xml:space="preserve"> metodlari </w:t>
            </w:r>
            <w:r w:rsidRPr="00602DF9">
              <w:rPr>
                <w:sz w:val="22"/>
                <w:szCs w:val="22"/>
              </w:rPr>
              <w:lastRenderedPageBreak/>
              <w:t xml:space="preserve">yordamida ulanadigan klientni kutadi, klient esa </w:t>
            </w:r>
            <w:r w:rsidRPr="00602DF9">
              <w:rPr>
                <w:rStyle w:val="HTML"/>
                <w:sz w:val="18"/>
                <w:szCs w:val="18"/>
              </w:rPr>
              <w:t>connect()</w:t>
            </w:r>
            <w:r w:rsidRPr="00602DF9">
              <w:rPr>
                <w:sz w:val="22"/>
                <w:szCs w:val="22"/>
              </w:rPr>
              <w:t xml:space="preserve"> orqali serverga ulanadi. Ulanish o‘rnatilgach, ma’lumot almashish </w:t>
            </w:r>
            <w:r w:rsidRPr="00602DF9">
              <w:rPr>
                <w:rStyle w:val="HTML"/>
                <w:sz w:val="18"/>
                <w:szCs w:val="18"/>
              </w:rPr>
              <w:t>send()</w:t>
            </w:r>
            <w:r w:rsidRPr="00602DF9">
              <w:rPr>
                <w:sz w:val="22"/>
                <w:szCs w:val="22"/>
              </w:rPr>
              <w:t xml:space="preserve"> va </w:t>
            </w:r>
            <w:r w:rsidRPr="00602DF9">
              <w:rPr>
                <w:rStyle w:val="HTML"/>
                <w:sz w:val="18"/>
                <w:szCs w:val="18"/>
              </w:rPr>
              <w:t>recv()</w:t>
            </w:r>
            <w:r w:rsidRPr="00602DF9">
              <w:rPr>
                <w:sz w:val="22"/>
                <w:szCs w:val="22"/>
              </w:rPr>
              <w:t xml:space="preserve"> metodlari yordamida bajariladi. Yuborilayotgan ma’lumotlar </w:t>
            </w:r>
            <w:r w:rsidRPr="00602DF9">
              <w:rPr>
                <w:rStyle w:val="a7"/>
                <w:sz w:val="22"/>
                <w:szCs w:val="22"/>
              </w:rPr>
              <w:t>bayt</w:t>
            </w:r>
            <w:r w:rsidRPr="00602DF9">
              <w:rPr>
                <w:sz w:val="22"/>
                <w:szCs w:val="22"/>
              </w:rPr>
              <w:t xml:space="preserve"> ko‘rinishida uzatiladi, shuning uchun </w:t>
            </w:r>
            <w:r w:rsidRPr="00602DF9">
              <w:rPr>
                <w:rStyle w:val="HTML"/>
                <w:sz w:val="18"/>
                <w:szCs w:val="18"/>
              </w:rPr>
              <w:t>encode()</w:t>
            </w:r>
            <w:r w:rsidRPr="00602DF9">
              <w:rPr>
                <w:sz w:val="22"/>
                <w:szCs w:val="22"/>
              </w:rPr>
              <w:t xml:space="preserve"> va </w:t>
            </w:r>
            <w:r w:rsidRPr="00602DF9">
              <w:rPr>
                <w:rStyle w:val="HTML"/>
                <w:sz w:val="18"/>
                <w:szCs w:val="18"/>
              </w:rPr>
              <w:t>decode()</w:t>
            </w:r>
            <w:r w:rsidRPr="00602DF9">
              <w:rPr>
                <w:sz w:val="22"/>
                <w:szCs w:val="22"/>
              </w:rPr>
              <w:t xml:space="preserve"> funksiyalari yordamida matn shakliga o‘tkaziladi. Shu orqali ikki tomonlama xabar almashish va real vaqtli muloqot amalga oshiriladi.</w:t>
            </w:r>
          </w:p>
          <w:p w14:paraId="2AF670A8" w14:textId="77777777" w:rsidR="00602DF9" w:rsidRPr="00602DF9" w:rsidRDefault="00602DF9" w:rsidP="00602DF9">
            <w:pPr>
              <w:pStyle w:val="3"/>
              <w:spacing w:before="0" w:beforeAutospacing="0" w:after="0" w:afterAutospacing="0"/>
              <w:jc w:val="both"/>
              <w:rPr>
                <w:sz w:val="24"/>
                <w:szCs w:val="24"/>
                <w:lang w:val="en-US"/>
              </w:rPr>
            </w:pPr>
            <w:r w:rsidRPr="00602DF9">
              <w:rPr>
                <w:rStyle w:val="a7"/>
                <w:b/>
                <w:bCs/>
                <w:sz w:val="24"/>
                <w:szCs w:val="24"/>
                <w:lang w:val="en-US"/>
              </w:rPr>
              <w:t xml:space="preserve">2. TCP </w:t>
            </w:r>
            <w:proofErr w:type="spellStart"/>
            <w:r w:rsidRPr="00602DF9">
              <w:rPr>
                <w:rStyle w:val="a7"/>
                <w:b/>
                <w:bCs/>
                <w:sz w:val="24"/>
                <w:szCs w:val="24"/>
                <w:lang w:val="en-US"/>
              </w:rPr>
              <w:t>ulanishini</w:t>
            </w:r>
            <w:proofErr w:type="spellEnd"/>
            <w:r w:rsidRPr="00602DF9">
              <w:rPr>
                <w:rStyle w:val="a7"/>
                <w:b/>
                <w:bCs/>
                <w:sz w:val="24"/>
                <w:szCs w:val="24"/>
                <w:lang w:val="en-US"/>
              </w:rPr>
              <w:t xml:space="preserve"> </w:t>
            </w:r>
            <w:proofErr w:type="spellStart"/>
            <w:proofErr w:type="gramStart"/>
            <w:r w:rsidRPr="00602DF9">
              <w:rPr>
                <w:rStyle w:val="a7"/>
                <w:b/>
                <w:bCs/>
                <w:sz w:val="24"/>
                <w:szCs w:val="24"/>
                <w:lang w:val="en-US"/>
              </w:rPr>
              <w:t>o‘</w:t>
            </w:r>
            <w:proofErr w:type="gramEnd"/>
            <w:r w:rsidRPr="00602DF9">
              <w:rPr>
                <w:rStyle w:val="a7"/>
                <w:b/>
                <w:bCs/>
                <w:sz w:val="24"/>
                <w:szCs w:val="24"/>
                <w:lang w:val="en-US"/>
              </w:rPr>
              <w:t>rnatish</w:t>
            </w:r>
            <w:proofErr w:type="spellEnd"/>
            <w:r w:rsidRPr="00602DF9">
              <w:rPr>
                <w:rStyle w:val="a7"/>
                <w:b/>
                <w:bCs/>
                <w:sz w:val="24"/>
                <w:szCs w:val="24"/>
                <w:lang w:val="en-US"/>
              </w:rPr>
              <w:t xml:space="preserve"> </w:t>
            </w:r>
            <w:proofErr w:type="spellStart"/>
            <w:r w:rsidRPr="00602DF9">
              <w:rPr>
                <w:rStyle w:val="a7"/>
                <w:b/>
                <w:bCs/>
                <w:sz w:val="24"/>
                <w:szCs w:val="24"/>
                <w:lang w:val="en-US"/>
              </w:rPr>
              <w:t>va</w:t>
            </w:r>
            <w:proofErr w:type="spellEnd"/>
            <w:r w:rsidRPr="00602DF9">
              <w:rPr>
                <w:rStyle w:val="a7"/>
                <w:b/>
                <w:bCs/>
                <w:sz w:val="24"/>
                <w:szCs w:val="24"/>
                <w:lang w:val="en-US"/>
              </w:rPr>
              <w:t xml:space="preserve"> </w:t>
            </w:r>
            <w:proofErr w:type="spellStart"/>
            <w:r w:rsidRPr="00602DF9">
              <w:rPr>
                <w:rStyle w:val="a7"/>
                <w:b/>
                <w:bCs/>
                <w:sz w:val="24"/>
                <w:szCs w:val="24"/>
                <w:lang w:val="en-US"/>
              </w:rPr>
              <w:t>testlash</w:t>
            </w:r>
            <w:proofErr w:type="spellEnd"/>
          </w:p>
          <w:p w14:paraId="4B4CB8E5" w14:textId="77777777" w:rsidR="00602DF9" w:rsidRPr="00602DF9" w:rsidRDefault="00602DF9" w:rsidP="00602DF9">
            <w:pPr>
              <w:pStyle w:val="a5"/>
              <w:spacing w:before="0" w:beforeAutospacing="0" w:after="0" w:afterAutospacing="0"/>
              <w:jc w:val="both"/>
              <w:rPr>
                <w:sz w:val="22"/>
                <w:szCs w:val="22"/>
              </w:rPr>
            </w:pPr>
            <w:r w:rsidRPr="00602DF9">
              <w:rPr>
                <w:sz w:val="22"/>
                <w:szCs w:val="22"/>
              </w:rPr>
              <w:t>TCP ulanishini testlash uchun avvalo server tomonda dasturni ishga tushirish kerak, so‘ng klient dasturini ulab, xabar almashinuvi tekshiriladi. Testlash jarayonida ulanishning muvaffaqiyatli o‘rnatilganini, ma’lumot to‘g‘ri yuborilganini va qayta qabul qilinganini tekshirish zarur. Buning uchun ekranga (“Serverga ulanish muvaffaqiyatli!”, “Ma’lumot qabul qilindi”) kabi xabarlar chiqariladi. Shuningdek, turli holatlar – noto‘g‘ri IP, band port yoki uzilgan tarmoq sharoitlari – sinovdan o‘tkazilib, dastur ularni to‘g‘ri qayta ishlayaptimi, tekshiriladi.</w:t>
            </w:r>
          </w:p>
          <w:p w14:paraId="04E0F004" w14:textId="77777777" w:rsidR="00602DF9" w:rsidRPr="00602DF9" w:rsidRDefault="00602DF9" w:rsidP="00602DF9">
            <w:pPr>
              <w:pStyle w:val="3"/>
              <w:spacing w:before="0" w:beforeAutospacing="0" w:after="0" w:afterAutospacing="0"/>
              <w:jc w:val="both"/>
              <w:rPr>
                <w:sz w:val="24"/>
                <w:szCs w:val="24"/>
                <w:lang w:val="en-US"/>
              </w:rPr>
            </w:pPr>
            <w:r w:rsidRPr="00602DF9">
              <w:rPr>
                <w:rStyle w:val="a7"/>
                <w:b/>
                <w:bCs/>
                <w:sz w:val="24"/>
                <w:szCs w:val="24"/>
                <w:lang w:val="en-US"/>
              </w:rPr>
              <w:t xml:space="preserve">3. TCP client </w:t>
            </w:r>
            <w:proofErr w:type="spellStart"/>
            <w:r w:rsidRPr="00602DF9">
              <w:rPr>
                <w:rStyle w:val="a7"/>
                <w:b/>
                <w:bCs/>
                <w:sz w:val="24"/>
                <w:szCs w:val="24"/>
                <w:lang w:val="en-US"/>
              </w:rPr>
              <w:t>va</w:t>
            </w:r>
            <w:proofErr w:type="spellEnd"/>
            <w:r w:rsidRPr="00602DF9">
              <w:rPr>
                <w:rStyle w:val="a7"/>
                <w:b/>
                <w:bCs/>
                <w:sz w:val="24"/>
                <w:szCs w:val="24"/>
                <w:lang w:val="en-US"/>
              </w:rPr>
              <w:t xml:space="preserve"> </w:t>
            </w:r>
            <w:proofErr w:type="spellStart"/>
            <w:r w:rsidRPr="00602DF9">
              <w:rPr>
                <w:rStyle w:val="a7"/>
                <w:b/>
                <w:bCs/>
                <w:sz w:val="24"/>
                <w:szCs w:val="24"/>
                <w:lang w:val="en-US"/>
              </w:rPr>
              <w:t>serverdagi</w:t>
            </w:r>
            <w:proofErr w:type="spellEnd"/>
            <w:r w:rsidRPr="00602DF9">
              <w:rPr>
                <w:rStyle w:val="a7"/>
                <w:b/>
                <w:bCs/>
                <w:sz w:val="24"/>
                <w:szCs w:val="24"/>
                <w:lang w:val="en-US"/>
              </w:rPr>
              <w:t xml:space="preserve"> </w:t>
            </w:r>
            <w:proofErr w:type="spellStart"/>
            <w:r w:rsidRPr="00602DF9">
              <w:rPr>
                <w:rStyle w:val="a7"/>
                <w:b/>
                <w:bCs/>
                <w:sz w:val="24"/>
                <w:szCs w:val="24"/>
                <w:lang w:val="en-US"/>
              </w:rPr>
              <w:t>xatoliklarni</w:t>
            </w:r>
            <w:proofErr w:type="spellEnd"/>
            <w:r w:rsidRPr="00602DF9">
              <w:rPr>
                <w:rStyle w:val="a7"/>
                <w:b/>
                <w:bCs/>
                <w:sz w:val="24"/>
                <w:szCs w:val="24"/>
                <w:lang w:val="en-US"/>
              </w:rPr>
              <w:t xml:space="preserve"> </w:t>
            </w:r>
            <w:proofErr w:type="spellStart"/>
            <w:r w:rsidRPr="00602DF9">
              <w:rPr>
                <w:rStyle w:val="a7"/>
                <w:b/>
                <w:bCs/>
                <w:sz w:val="24"/>
                <w:szCs w:val="24"/>
                <w:lang w:val="en-US"/>
              </w:rPr>
              <w:t>aniqlash</w:t>
            </w:r>
            <w:proofErr w:type="spellEnd"/>
            <w:r w:rsidRPr="00602DF9">
              <w:rPr>
                <w:rStyle w:val="a7"/>
                <w:b/>
                <w:bCs/>
                <w:sz w:val="24"/>
                <w:szCs w:val="24"/>
                <w:lang w:val="en-US"/>
              </w:rPr>
              <w:t xml:space="preserve"> </w:t>
            </w:r>
            <w:proofErr w:type="spellStart"/>
            <w:r w:rsidRPr="00602DF9">
              <w:rPr>
                <w:rStyle w:val="a7"/>
                <w:b/>
                <w:bCs/>
                <w:sz w:val="24"/>
                <w:szCs w:val="24"/>
                <w:lang w:val="en-US"/>
              </w:rPr>
              <w:t>va</w:t>
            </w:r>
            <w:proofErr w:type="spellEnd"/>
            <w:r w:rsidRPr="00602DF9">
              <w:rPr>
                <w:rStyle w:val="a7"/>
                <w:b/>
                <w:bCs/>
                <w:sz w:val="24"/>
                <w:szCs w:val="24"/>
                <w:lang w:val="en-US"/>
              </w:rPr>
              <w:t xml:space="preserve"> </w:t>
            </w:r>
            <w:proofErr w:type="spellStart"/>
            <w:r w:rsidRPr="00602DF9">
              <w:rPr>
                <w:rStyle w:val="a7"/>
                <w:b/>
                <w:bCs/>
                <w:sz w:val="24"/>
                <w:szCs w:val="24"/>
                <w:lang w:val="en-US"/>
              </w:rPr>
              <w:t>bartaraf</w:t>
            </w:r>
            <w:proofErr w:type="spellEnd"/>
            <w:r w:rsidRPr="00602DF9">
              <w:rPr>
                <w:rStyle w:val="a7"/>
                <w:b/>
                <w:bCs/>
                <w:sz w:val="24"/>
                <w:szCs w:val="24"/>
                <w:lang w:val="en-US"/>
              </w:rPr>
              <w:t xml:space="preserve"> </w:t>
            </w:r>
            <w:proofErr w:type="spellStart"/>
            <w:r w:rsidRPr="00602DF9">
              <w:rPr>
                <w:rStyle w:val="a7"/>
                <w:b/>
                <w:bCs/>
                <w:sz w:val="24"/>
                <w:szCs w:val="24"/>
                <w:lang w:val="en-US"/>
              </w:rPr>
              <w:t>etish</w:t>
            </w:r>
            <w:proofErr w:type="spellEnd"/>
          </w:p>
          <w:p w14:paraId="35DA89F3" w14:textId="5DE00AB8" w:rsidR="002C795A" w:rsidRPr="00664F4E" w:rsidRDefault="00602DF9" w:rsidP="00602DF9">
            <w:pPr>
              <w:pStyle w:val="a5"/>
              <w:spacing w:before="0" w:beforeAutospacing="0" w:after="0" w:afterAutospacing="0"/>
              <w:jc w:val="both"/>
            </w:pPr>
            <w:r w:rsidRPr="00602DF9">
              <w:rPr>
                <w:sz w:val="22"/>
                <w:szCs w:val="22"/>
              </w:rPr>
              <w:t xml:space="preserve">TCP dasturida eng ko‘p uchraydigan xatolarga quyidagilar kiradi: noto‘g‘ri IP yoki port, tarmoq uzilishi, noto‘g‘ri formatdagi ma’lumot yuborish, yoki soketni yopmaslik. Bunday holatlarda </w:t>
            </w:r>
            <w:r w:rsidRPr="00602DF9">
              <w:rPr>
                <w:rStyle w:val="HTML"/>
                <w:sz w:val="18"/>
                <w:szCs w:val="18"/>
              </w:rPr>
              <w:t>try/except</w:t>
            </w:r>
            <w:r w:rsidRPr="00602DF9">
              <w:rPr>
                <w:sz w:val="22"/>
                <w:szCs w:val="22"/>
              </w:rPr>
              <w:t xml:space="preserve"> bloklari yordamida xatoliklar (</w:t>
            </w:r>
            <w:r w:rsidRPr="00602DF9">
              <w:rPr>
                <w:rStyle w:val="HTML"/>
                <w:sz w:val="18"/>
                <w:szCs w:val="18"/>
              </w:rPr>
              <w:t>ConnectionRefusedError</w:t>
            </w:r>
            <w:r w:rsidRPr="00602DF9">
              <w:rPr>
                <w:sz w:val="22"/>
                <w:szCs w:val="22"/>
              </w:rPr>
              <w:t xml:space="preserve">, </w:t>
            </w:r>
            <w:r w:rsidRPr="00602DF9">
              <w:rPr>
                <w:rStyle w:val="HTML"/>
                <w:sz w:val="18"/>
                <w:szCs w:val="18"/>
              </w:rPr>
              <w:t>TimeoutError</w:t>
            </w:r>
            <w:r w:rsidRPr="00602DF9">
              <w:rPr>
                <w:sz w:val="22"/>
                <w:szCs w:val="22"/>
              </w:rPr>
              <w:t xml:space="preserve">, </w:t>
            </w:r>
            <w:r w:rsidRPr="00602DF9">
              <w:rPr>
                <w:rStyle w:val="HTML"/>
                <w:sz w:val="18"/>
                <w:szCs w:val="18"/>
              </w:rPr>
              <w:t>OSError</w:t>
            </w:r>
            <w:r w:rsidRPr="00602DF9">
              <w:rPr>
                <w:sz w:val="22"/>
                <w:szCs w:val="22"/>
              </w:rPr>
              <w:t xml:space="preserve">) ushlanadi va foydalanuvchiga xabarnoma chiqariladi. Shuningdek, </w:t>
            </w:r>
            <w:r w:rsidRPr="00602DF9">
              <w:rPr>
                <w:rStyle w:val="HTML"/>
                <w:sz w:val="18"/>
                <w:szCs w:val="18"/>
              </w:rPr>
              <w:t>settimeout()</w:t>
            </w:r>
            <w:r w:rsidRPr="00602DF9">
              <w:rPr>
                <w:sz w:val="22"/>
                <w:szCs w:val="22"/>
              </w:rPr>
              <w:t xml:space="preserve"> yordamida kutish vaqti belgilab, uzilishlarga qarshi himoya yaratiladi. Dastur yakunida esa </w:t>
            </w:r>
            <w:r w:rsidRPr="00602DF9">
              <w:rPr>
                <w:rStyle w:val="HTML"/>
                <w:sz w:val="18"/>
                <w:szCs w:val="18"/>
              </w:rPr>
              <w:t>close()</w:t>
            </w:r>
            <w:r w:rsidRPr="00602DF9">
              <w:rPr>
                <w:sz w:val="22"/>
                <w:szCs w:val="22"/>
              </w:rPr>
              <w:t xml:space="preserve"> metodi orqali soketlarni to‘g‘ri yopish resurslarning ortiqcha band bo‘lishini oldini oladi. Shu tarzda TCP dasturi barqaror, xavfsiz va uzluksiz ishlashi ta’minlanadi.</w:t>
            </w:r>
            <w:bookmarkEnd w:id="1"/>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77777777" w:rsidR="00AA639F" w:rsidRPr="007C2FD5" w:rsidRDefault="00AA639F"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21288BC7" w:rsidR="002C795A" w:rsidRPr="007C2FD5" w:rsidRDefault="00664F4E" w:rsidP="00372812">
            <w:pPr>
              <w:widowControl w:val="0"/>
              <w:jc w:val="center"/>
              <w:rPr>
                <w:rFonts w:ascii="Times New Roman" w:hAnsi="Times New Roman"/>
                <w:sz w:val="24"/>
                <w:szCs w:val="24"/>
                <w:lang w:val="en-US"/>
              </w:rPr>
            </w:pPr>
            <w:r>
              <w:rPr>
                <w:rFonts w:ascii="Times New Roman" w:hAnsi="Times New Roman"/>
                <w:sz w:val="24"/>
                <w:szCs w:val="24"/>
                <w:lang w:val="en-US"/>
              </w:rPr>
              <w:lastRenderedPageBreak/>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73783F7B" w:rsidR="00AA639F" w:rsidRDefault="00AA639F" w:rsidP="00372812">
            <w:pPr>
              <w:widowControl w:val="0"/>
              <w:jc w:val="center"/>
              <w:rPr>
                <w:rFonts w:ascii="Times New Roman" w:hAnsi="Times New Roman"/>
                <w:sz w:val="24"/>
                <w:szCs w:val="24"/>
                <w:lang w:val="uz-Latn-UZ"/>
              </w:rPr>
            </w:pPr>
          </w:p>
          <w:p w14:paraId="06418FB2" w14:textId="47F606F0" w:rsidR="001D622F" w:rsidRDefault="001D622F" w:rsidP="00372812">
            <w:pPr>
              <w:widowControl w:val="0"/>
              <w:jc w:val="center"/>
              <w:rPr>
                <w:rFonts w:ascii="Times New Roman" w:hAnsi="Times New Roman"/>
                <w:sz w:val="24"/>
                <w:szCs w:val="24"/>
                <w:lang w:val="uz-Latn-UZ"/>
              </w:rPr>
            </w:pPr>
          </w:p>
          <w:p w14:paraId="44750146" w14:textId="77777777" w:rsidR="00664F4E" w:rsidRDefault="00664F4E" w:rsidP="00372812">
            <w:pPr>
              <w:widowControl w:val="0"/>
              <w:jc w:val="center"/>
              <w:rPr>
                <w:rFonts w:ascii="Times New Roman" w:hAnsi="Times New Roman"/>
                <w:sz w:val="24"/>
                <w:szCs w:val="24"/>
                <w:lang w:val="uz-Latn-UZ"/>
              </w:rPr>
            </w:pPr>
          </w:p>
          <w:p w14:paraId="4A94E0F3" w14:textId="79AB9EBF" w:rsidR="002C795A" w:rsidRPr="007C2FD5" w:rsidRDefault="00664F4E"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1D622F">
              <w:rPr>
                <w:rFonts w:ascii="Times New Roman" w:hAnsi="Times New Roman"/>
                <w:sz w:val="24"/>
                <w:szCs w:val="24"/>
                <w:lang w:val="en-US"/>
              </w:rPr>
              <w:t>0</w:t>
            </w:r>
          </w:p>
          <w:p w14:paraId="4C86B1AE" w14:textId="77777777" w:rsidR="002C795A" w:rsidRPr="007C2FD5" w:rsidRDefault="002C795A" w:rsidP="00372812">
            <w:pPr>
              <w:widowControl w:val="0"/>
              <w:jc w:val="center"/>
              <w:rPr>
                <w:rFonts w:ascii="Times New Roman" w:hAnsi="Times New Roman"/>
                <w:sz w:val="24"/>
                <w:szCs w:val="24"/>
                <w:lang w:val="uz-Cyrl-UZ"/>
              </w:rPr>
            </w:pPr>
          </w:p>
          <w:p w14:paraId="665B2D29" w14:textId="57BEBD55" w:rsidR="002C795A" w:rsidRDefault="002C795A" w:rsidP="00372812">
            <w:pPr>
              <w:widowControl w:val="0"/>
              <w:jc w:val="center"/>
              <w:rPr>
                <w:rFonts w:ascii="Times New Roman" w:hAnsi="Times New Roman"/>
                <w:sz w:val="24"/>
                <w:szCs w:val="24"/>
                <w:lang w:val="uz-Latn-UZ"/>
              </w:rPr>
            </w:pPr>
          </w:p>
          <w:p w14:paraId="4B725D17" w14:textId="7D6A14D1" w:rsidR="00664F4E" w:rsidRDefault="00664F4E" w:rsidP="00372812">
            <w:pPr>
              <w:widowControl w:val="0"/>
              <w:jc w:val="center"/>
              <w:rPr>
                <w:rFonts w:ascii="Times New Roman" w:hAnsi="Times New Roman"/>
                <w:sz w:val="24"/>
                <w:szCs w:val="24"/>
                <w:lang w:val="uz-Latn-UZ"/>
              </w:rPr>
            </w:pPr>
          </w:p>
          <w:p w14:paraId="69AD917B" w14:textId="42B309C1" w:rsidR="00664F4E" w:rsidRDefault="00664F4E" w:rsidP="00372812">
            <w:pPr>
              <w:widowControl w:val="0"/>
              <w:jc w:val="center"/>
              <w:rPr>
                <w:rFonts w:ascii="Times New Roman" w:hAnsi="Times New Roman"/>
                <w:sz w:val="24"/>
                <w:szCs w:val="24"/>
                <w:lang w:val="uz-Latn-UZ"/>
              </w:rPr>
            </w:pPr>
          </w:p>
          <w:p w14:paraId="698A046E" w14:textId="6ED8EF90" w:rsidR="00664F4E" w:rsidRDefault="00664F4E" w:rsidP="00372812">
            <w:pPr>
              <w:widowControl w:val="0"/>
              <w:jc w:val="center"/>
              <w:rPr>
                <w:rFonts w:ascii="Times New Roman" w:hAnsi="Times New Roman"/>
                <w:sz w:val="24"/>
                <w:szCs w:val="24"/>
                <w:lang w:val="uz-Latn-UZ"/>
              </w:rPr>
            </w:pPr>
          </w:p>
          <w:p w14:paraId="136B4DF8" w14:textId="169AD0E1" w:rsidR="00664F4E" w:rsidRDefault="00664F4E" w:rsidP="00372812">
            <w:pPr>
              <w:widowControl w:val="0"/>
              <w:jc w:val="center"/>
              <w:rPr>
                <w:rFonts w:ascii="Times New Roman" w:hAnsi="Times New Roman"/>
                <w:sz w:val="24"/>
                <w:szCs w:val="24"/>
                <w:lang w:val="uz-Latn-UZ"/>
              </w:rPr>
            </w:pPr>
          </w:p>
          <w:p w14:paraId="4C4BFA8A" w14:textId="19D75FD2" w:rsidR="00664F4E" w:rsidRDefault="00664F4E" w:rsidP="00372812">
            <w:pPr>
              <w:widowControl w:val="0"/>
              <w:jc w:val="center"/>
              <w:rPr>
                <w:rFonts w:ascii="Times New Roman" w:hAnsi="Times New Roman"/>
                <w:sz w:val="24"/>
                <w:szCs w:val="24"/>
                <w:lang w:val="uz-Latn-UZ"/>
              </w:rPr>
            </w:pPr>
          </w:p>
          <w:p w14:paraId="7683AD0A" w14:textId="349249DA" w:rsidR="00664F4E" w:rsidRDefault="00664F4E" w:rsidP="00372812">
            <w:pPr>
              <w:widowControl w:val="0"/>
              <w:jc w:val="center"/>
              <w:rPr>
                <w:rFonts w:ascii="Times New Roman" w:hAnsi="Times New Roman"/>
                <w:sz w:val="24"/>
                <w:szCs w:val="24"/>
                <w:lang w:val="uz-Latn-UZ"/>
              </w:rPr>
            </w:pPr>
          </w:p>
          <w:p w14:paraId="6B27F55A" w14:textId="76FC70A2" w:rsidR="00664F4E" w:rsidRDefault="00664F4E" w:rsidP="00372812">
            <w:pPr>
              <w:widowControl w:val="0"/>
              <w:jc w:val="center"/>
              <w:rPr>
                <w:rFonts w:ascii="Times New Roman" w:hAnsi="Times New Roman"/>
                <w:sz w:val="24"/>
                <w:szCs w:val="24"/>
                <w:lang w:val="uz-Latn-UZ"/>
              </w:rPr>
            </w:pPr>
          </w:p>
          <w:p w14:paraId="4D79E944" w14:textId="58F6BDA1" w:rsidR="00664F4E" w:rsidRDefault="00664F4E" w:rsidP="00372812">
            <w:pPr>
              <w:widowControl w:val="0"/>
              <w:jc w:val="center"/>
              <w:rPr>
                <w:rFonts w:ascii="Times New Roman" w:hAnsi="Times New Roman"/>
                <w:sz w:val="24"/>
                <w:szCs w:val="24"/>
                <w:lang w:val="uz-Latn-UZ"/>
              </w:rPr>
            </w:pPr>
          </w:p>
          <w:p w14:paraId="0CD5A0DC" w14:textId="6BBF276F" w:rsidR="00664F4E" w:rsidRPr="007C2FD5" w:rsidRDefault="00664F4E"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1CB6291A" w14:textId="77777777" w:rsidR="002C795A" w:rsidRPr="007C2FD5" w:rsidRDefault="002C795A" w:rsidP="0054652C">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C5825"/>
    <w:multiLevelType w:val="multilevel"/>
    <w:tmpl w:val="95F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D622F"/>
    <w:rsid w:val="00247837"/>
    <w:rsid w:val="002C795A"/>
    <w:rsid w:val="003873CD"/>
    <w:rsid w:val="0054652C"/>
    <w:rsid w:val="005C429C"/>
    <w:rsid w:val="00602DF9"/>
    <w:rsid w:val="006402EF"/>
    <w:rsid w:val="00664F4E"/>
    <w:rsid w:val="00670475"/>
    <w:rsid w:val="0068755F"/>
    <w:rsid w:val="007A3E10"/>
    <w:rsid w:val="00814E5F"/>
    <w:rsid w:val="00831815"/>
    <w:rsid w:val="00836390"/>
    <w:rsid w:val="00842589"/>
    <w:rsid w:val="00A14EF9"/>
    <w:rsid w:val="00AA639F"/>
    <w:rsid w:val="00B25841"/>
    <w:rsid w:val="00C21D6B"/>
    <w:rsid w:val="00C55BD7"/>
    <w:rsid w:val="00C8550A"/>
    <w:rsid w:val="00D426F9"/>
    <w:rsid w:val="00DD703E"/>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473813">
      <w:bodyDiv w:val="1"/>
      <w:marLeft w:val="0"/>
      <w:marRight w:val="0"/>
      <w:marTop w:val="0"/>
      <w:marBottom w:val="0"/>
      <w:divBdr>
        <w:top w:val="none" w:sz="0" w:space="0" w:color="auto"/>
        <w:left w:val="none" w:sz="0" w:space="0" w:color="auto"/>
        <w:bottom w:val="none" w:sz="0" w:space="0" w:color="auto"/>
        <w:right w:val="none" w:sz="0" w:space="0" w:color="auto"/>
      </w:divBdr>
    </w:div>
    <w:div w:id="890577918">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31263984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2025-10-23T13:08:00Z</dcterms:created>
  <dcterms:modified xsi:type="dcterms:W3CDTF">2025-10-27T10:05:00Z</dcterms:modified>
</cp:coreProperties>
</file>