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FA31B" w14:textId="77777777" w:rsidR="003459C6" w:rsidRPr="00236564" w:rsidRDefault="003459C6" w:rsidP="003459C6">
      <w:pPr>
        <w:spacing w:line="260" w:lineRule="exact"/>
        <w:jc w:val="center"/>
        <w:rPr>
          <w:b/>
          <w:sz w:val="28"/>
          <w:szCs w:val="28"/>
        </w:rPr>
      </w:pPr>
      <w:r w:rsidRPr="00236564">
        <w:rPr>
          <w:b/>
          <w:sz w:val="28"/>
          <w:szCs w:val="28"/>
        </w:rPr>
        <w:t>4.4.2. ПРИКЛАДНЫЕ ПРОГРАММНЫЕ СРЕДСТВА КОМПЬЮТЕРНОЙ ГРАФИКИ; СЕТЕВЫЕ ТЕХНОЛОГИИ И БЕЗОПАСНОСТЬ.</w:t>
      </w:r>
    </w:p>
    <w:p w14:paraId="02010C2B" w14:textId="77777777" w:rsidR="003459C6" w:rsidRPr="00236564" w:rsidRDefault="003459C6" w:rsidP="003459C6">
      <w:pPr>
        <w:spacing w:line="260" w:lineRule="exact"/>
        <w:jc w:val="center"/>
        <w:rPr>
          <w:b/>
          <w:sz w:val="28"/>
          <w:szCs w:val="28"/>
        </w:rPr>
      </w:pPr>
    </w:p>
    <w:p w14:paraId="7D3C7A6D" w14:textId="77777777" w:rsidR="003459C6" w:rsidRPr="00236564" w:rsidRDefault="003459C6" w:rsidP="003459C6">
      <w:pPr>
        <w:jc w:val="center"/>
        <w:rPr>
          <w:b/>
          <w:sz w:val="28"/>
          <w:szCs w:val="28"/>
        </w:rPr>
      </w:pPr>
      <w:r w:rsidRPr="00236564">
        <w:rPr>
          <w:b/>
          <w:sz w:val="28"/>
          <w:szCs w:val="28"/>
        </w:rPr>
        <w:t>ПРИКЛАДНЫЕ ПРОГРАММНЫЕ СРЕДСТВА КОМПЬЮТЕРНОЙ ГРАФИКИ</w:t>
      </w:r>
    </w:p>
    <w:p w14:paraId="14319945" w14:textId="77777777" w:rsidR="003459C6" w:rsidRPr="00236564" w:rsidRDefault="003459C6" w:rsidP="003459C6">
      <w:pPr>
        <w:jc w:val="center"/>
        <w:rPr>
          <w:rFonts w:eastAsia="Calibri"/>
          <w:sz w:val="28"/>
          <w:szCs w:val="28"/>
          <w:lang w:eastAsia="en-US"/>
        </w:rPr>
      </w:pPr>
    </w:p>
    <w:p w14:paraId="4DD1A53C" w14:textId="77777777" w:rsidR="003459C6" w:rsidRPr="00236564" w:rsidRDefault="003459C6" w:rsidP="003459C6">
      <w:pPr>
        <w:jc w:val="center"/>
        <w:rPr>
          <w:rFonts w:eastAsia="Calibri"/>
          <w:b/>
          <w:sz w:val="28"/>
          <w:szCs w:val="28"/>
          <w:lang w:eastAsia="en-US"/>
        </w:rPr>
      </w:pPr>
      <w:r w:rsidRPr="00236564">
        <w:rPr>
          <w:rFonts w:eastAsia="Calibri"/>
          <w:b/>
          <w:sz w:val="28"/>
          <w:szCs w:val="28"/>
          <w:lang w:eastAsia="en-US"/>
        </w:rPr>
        <w:t>1. Актуальность дисциплины и место в программе высшего</w:t>
      </w:r>
    </w:p>
    <w:p w14:paraId="7EBCDF56" w14:textId="77777777" w:rsidR="003459C6" w:rsidRPr="00236564" w:rsidRDefault="003459C6" w:rsidP="003459C6">
      <w:pPr>
        <w:jc w:val="center"/>
        <w:rPr>
          <w:rFonts w:eastAsia="Calibri"/>
          <w:b/>
          <w:sz w:val="28"/>
          <w:szCs w:val="28"/>
          <w:lang w:eastAsia="en-US"/>
        </w:rPr>
      </w:pPr>
      <w:r w:rsidRPr="00236564">
        <w:rPr>
          <w:rFonts w:eastAsia="Calibri"/>
          <w:b/>
          <w:sz w:val="28"/>
          <w:szCs w:val="28"/>
          <w:lang w:eastAsia="en-US"/>
        </w:rPr>
        <w:t>профессионального образования</w:t>
      </w:r>
    </w:p>
    <w:p w14:paraId="2ED0DFB4" w14:textId="77777777" w:rsidR="003459C6" w:rsidRPr="00236564" w:rsidRDefault="003459C6" w:rsidP="003459C6">
      <w:pPr>
        <w:widowControl w:val="0"/>
        <w:ind w:firstLine="567"/>
        <w:jc w:val="both"/>
        <w:rPr>
          <w:rFonts w:eastAsia="MS Mincho"/>
          <w:color w:val="000000"/>
          <w:spacing w:val="-6"/>
          <w:sz w:val="28"/>
          <w:szCs w:val="28"/>
        </w:rPr>
      </w:pPr>
      <w:r w:rsidRPr="00236564">
        <w:rPr>
          <w:rFonts w:eastAsia="MS Mincho"/>
          <w:color w:val="000000"/>
          <w:spacing w:val="-6"/>
          <w:sz w:val="28"/>
          <w:szCs w:val="28"/>
        </w:rPr>
        <w:t>В процессе прохождения и самостоятельного изучения дисциплины «Прикладные программные средства компьютерной графики» с курсантами достигаются следующие цели:</w:t>
      </w:r>
    </w:p>
    <w:p w14:paraId="1E22C0CD" w14:textId="77777777" w:rsidR="003459C6" w:rsidRPr="00236564" w:rsidRDefault="003459C6" w:rsidP="003459C6">
      <w:pPr>
        <w:ind w:firstLine="567"/>
        <w:jc w:val="both"/>
        <w:rPr>
          <w:b/>
          <w:sz w:val="28"/>
          <w:szCs w:val="28"/>
        </w:rPr>
      </w:pPr>
      <w:r w:rsidRPr="00236564">
        <w:rPr>
          <w:color w:val="000000"/>
          <w:sz w:val="28"/>
          <w:szCs w:val="28"/>
        </w:rPr>
        <w:t>обучение курсантов теоретическим основам и практическим навыкам работы с прикладных программных средств современной компьютерной графики; овладение знаниями прикладных программных средств современной компьютерной графики; обучение навыкам и знаниям, необходимым для свободного выполнения на компьютере работ по проектированию и созданию моделей технологического процесса с использованием прикладных и операционных программ, а также готового пакета команд.;</w:t>
      </w:r>
    </w:p>
    <w:p w14:paraId="364B4C18" w14:textId="77777777" w:rsidR="003459C6" w:rsidRPr="00236564" w:rsidRDefault="003459C6" w:rsidP="003459C6">
      <w:pPr>
        <w:widowControl w:val="0"/>
        <w:ind w:firstLine="567"/>
        <w:jc w:val="both"/>
        <w:rPr>
          <w:rFonts w:eastAsia="MS Mincho"/>
          <w:color w:val="000000"/>
          <w:sz w:val="28"/>
          <w:szCs w:val="28"/>
        </w:rPr>
      </w:pPr>
      <w:r w:rsidRPr="00236564">
        <w:rPr>
          <w:rFonts w:eastAsia="MS Mincho"/>
          <w:color w:val="000000"/>
          <w:sz w:val="28"/>
          <w:szCs w:val="28"/>
        </w:rPr>
        <w:t xml:space="preserve">предоставление знаний, формирование у курсантов и слушателей подготовки по техническому и программному обеспечению средств ИКТ и компьютерных технологий, а также по использованию их современных возможностей; </w:t>
      </w:r>
    </w:p>
    <w:p w14:paraId="01B30379" w14:textId="77777777" w:rsidR="003459C6" w:rsidRPr="00236564" w:rsidRDefault="003459C6" w:rsidP="003459C6">
      <w:pPr>
        <w:widowControl w:val="0"/>
        <w:ind w:firstLine="567"/>
        <w:jc w:val="both"/>
        <w:rPr>
          <w:rFonts w:eastAsia="MS Mincho"/>
          <w:color w:val="000000"/>
          <w:sz w:val="28"/>
          <w:szCs w:val="28"/>
        </w:rPr>
      </w:pPr>
      <w:r w:rsidRPr="00236564">
        <w:rPr>
          <w:rFonts w:eastAsia="MS Mincho"/>
          <w:color w:val="000000"/>
          <w:sz w:val="28"/>
          <w:szCs w:val="28"/>
        </w:rPr>
        <w:t>творческое самостоятельное приобретение навыков, умений и навыков; направление их на укрепление боевой готовности и эффективное использование технических устройств, программных средств ИКТ в вооруженных силах.</w:t>
      </w:r>
    </w:p>
    <w:p w14:paraId="4B98E8C3" w14:textId="77777777" w:rsidR="003459C6" w:rsidRPr="00236564" w:rsidRDefault="003459C6" w:rsidP="003459C6">
      <w:pPr>
        <w:widowControl w:val="0"/>
        <w:ind w:firstLine="567"/>
        <w:jc w:val="both"/>
        <w:rPr>
          <w:rFonts w:eastAsia="MS Mincho"/>
          <w:color w:val="000000"/>
          <w:sz w:val="28"/>
          <w:szCs w:val="28"/>
        </w:rPr>
      </w:pPr>
    </w:p>
    <w:p w14:paraId="44265656" w14:textId="77777777" w:rsidR="003459C6" w:rsidRPr="00236564" w:rsidRDefault="003459C6" w:rsidP="003459C6">
      <w:pPr>
        <w:numPr>
          <w:ilvl w:val="0"/>
          <w:numId w:val="2"/>
        </w:numPr>
        <w:spacing w:after="160"/>
        <w:ind w:left="0" w:firstLine="0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236564">
        <w:rPr>
          <w:rFonts w:eastAsia="Calibri"/>
          <w:b/>
          <w:spacing w:val="-4"/>
          <w:sz w:val="28"/>
          <w:szCs w:val="28"/>
          <w:lang w:eastAsia="en-US"/>
        </w:rPr>
        <w:t>Цели и задачи предмета</w:t>
      </w:r>
    </w:p>
    <w:p w14:paraId="0DCAF564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14:paraId="3E34B021" w14:textId="77777777" w:rsidR="003459C6" w:rsidRPr="00236564" w:rsidRDefault="003459C6" w:rsidP="003459C6">
      <w:pPr>
        <w:ind w:firstLine="567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236564">
        <w:rPr>
          <w:rFonts w:eastAsia="MS Mincho"/>
          <w:color w:val="000000"/>
          <w:sz w:val="28"/>
          <w:szCs w:val="28"/>
          <w:lang w:eastAsia="en-US"/>
        </w:rPr>
        <w:t>В данной дисциплине курсантов обучают основам современных технологий работы с методом моделирования 2D и 3D объектов в любой визуальной форме, эффективно используя компьютерную графику в нашей повседневной жизни, в образовательном процессе</w:t>
      </w:r>
      <w:r w:rsidRPr="00236564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0655C1AD" w14:textId="77777777" w:rsidR="003459C6" w:rsidRPr="00236564" w:rsidRDefault="003459C6" w:rsidP="003459C6">
      <w:pPr>
        <w:widowControl w:val="0"/>
        <w:ind w:firstLine="567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236564">
        <w:rPr>
          <w:rFonts w:eastAsia="Calibri"/>
          <w:color w:val="000000"/>
          <w:sz w:val="28"/>
          <w:szCs w:val="28"/>
          <w:lang w:eastAsia="en-US"/>
        </w:rPr>
        <w:t>Содержание занятий по дисциплине «</w:t>
      </w:r>
      <w:r w:rsidRPr="00236564">
        <w:rPr>
          <w:rFonts w:eastAsia="Calibri"/>
          <w:color w:val="000000"/>
          <w:spacing w:val="-6"/>
          <w:sz w:val="28"/>
          <w:szCs w:val="28"/>
          <w:lang w:eastAsia="en-US"/>
        </w:rPr>
        <w:t>Прикладные программные средства компьютерной графики</w:t>
      </w:r>
      <w:r w:rsidRPr="00236564">
        <w:rPr>
          <w:rFonts w:eastAsia="Calibri"/>
          <w:color w:val="000000"/>
          <w:sz w:val="28"/>
          <w:szCs w:val="28"/>
          <w:lang w:eastAsia="en-US"/>
        </w:rPr>
        <w:t>», а также методика проведения занятий должны соответствовать основным задачам дисциплины.</w:t>
      </w:r>
    </w:p>
    <w:p w14:paraId="22F3BB9A" w14:textId="77777777" w:rsidR="003459C6" w:rsidRPr="00236564" w:rsidRDefault="003459C6" w:rsidP="003459C6">
      <w:pPr>
        <w:widowControl w:val="0"/>
        <w:ind w:firstLine="567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236564">
        <w:rPr>
          <w:rFonts w:eastAsia="Calibri"/>
          <w:color w:val="000000"/>
          <w:sz w:val="28"/>
          <w:szCs w:val="28"/>
          <w:lang w:eastAsia="en-US"/>
        </w:rPr>
        <w:t xml:space="preserve">Лекции, индивидуальные контрольные беседы, практические занятия и групповые занятия являются основными формами обучения при изучении дисциплины. Лекция -основной вид обучения, в котором раскрывается содержание и теоретическая направленность дисциплины. Лекции помогают ускорить учебно-познавательную деятельность курсантов, как во время обучения, так и в процессе самостоятельной работы. Индивидуальные контрольные беседы и практические занятия предназначены для углубления, закрепления и контроля знаний курсантов, формирования у них навыков самостоятельного, творческого мышления, умелого применения теоретически </w:t>
      </w:r>
      <w:r w:rsidRPr="00236564">
        <w:rPr>
          <w:rFonts w:eastAsia="Calibri"/>
          <w:color w:val="000000"/>
          <w:sz w:val="28"/>
          <w:szCs w:val="28"/>
          <w:lang w:eastAsia="en-US"/>
        </w:rPr>
        <w:lastRenderedPageBreak/>
        <w:t>полученных знаний в практической деятельности офицера.</w:t>
      </w:r>
    </w:p>
    <w:p w14:paraId="7B70CDCC" w14:textId="77777777" w:rsidR="003459C6" w:rsidRPr="00236564" w:rsidRDefault="003459C6" w:rsidP="003459C6">
      <w:pPr>
        <w:ind w:firstLine="567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236564">
        <w:rPr>
          <w:rFonts w:eastAsia="Calibri"/>
          <w:color w:val="000000"/>
          <w:sz w:val="28"/>
          <w:szCs w:val="28"/>
          <w:lang w:eastAsia="en-US"/>
        </w:rPr>
        <w:t>Глубокое усвоение текста лекции, участие в обсуждении отдельных контрольных вопросов и вопросов семинара, постоянная самостоятельная подготовка, активное участие в военно-научных кружках, добросовестное выполнение учебных заданий - основные условия успешного изучения дисциплины.</w:t>
      </w:r>
    </w:p>
    <w:p w14:paraId="3193F68F" w14:textId="77777777" w:rsidR="003459C6" w:rsidRPr="00236564" w:rsidRDefault="003459C6" w:rsidP="003459C6">
      <w:pPr>
        <w:spacing w:after="160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Освоение дисциплины опирается на знания, полученные курсантами по дисциплинам “Информатика”, “Технология программирования”, “Компьютерные сети”, “Эксплуатация компьютерных систем”. Освоение дисциплины предполагает следующие виды обучения: лекционные и практические занятия, а также консультирование курсантов при самостоятельной подготовке. Изложение лекционного материала должно носить самостоятельный и законченный характер, логически связываться с изложенным ранее материалом и быть ориентированным на применение в других науках и практике. На практических занятиях курсанты должны научиться применять полученные теоретические знания и изучить основные понятия компьютерной графики, “</w:t>
      </w:r>
      <w:proofErr w:type="spellStart"/>
      <w:r w:rsidRPr="00236564">
        <w:rPr>
          <w:rFonts w:eastAsia="Calibri"/>
          <w:sz w:val="28"/>
          <w:szCs w:val="28"/>
          <w:lang w:eastAsia="en-US"/>
        </w:rPr>
        <w:t>Photoshop</w:t>
      </w:r>
      <w:proofErr w:type="spellEnd"/>
      <w:r w:rsidRPr="00236564">
        <w:rPr>
          <w:rFonts w:eastAsia="Calibri"/>
          <w:sz w:val="28"/>
          <w:szCs w:val="28"/>
          <w:lang w:eastAsia="en-US"/>
        </w:rPr>
        <w:t>”, “</w:t>
      </w:r>
      <w:proofErr w:type="spellStart"/>
      <w:r w:rsidRPr="00236564">
        <w:rPr>
          <w:rFonts w:eastAsia="Calibri"/>
          <w:sz w:val="28"/>
          <w:szCs w:val="28"/>
          <w:lang w:eastAsia="en-US"/>
        </w:rPr>
        <w:t>CorelDraw</w:t>
      </w:r>
      <w:proofErr w:type="spellEnd"/>
      <w:r w:rsidRPr="00236564">
        <w:rPr>
          <w:rFonts w:eastAsia="Calibri"/>
          <w:sz w:val="28"/>
          <w:szCs w:val="28"/>
          <w:lang w:eastAsia="en-US"/>
        </w:rPr>
        <w:t xml:space="preserve">”, </w:t>
      </w:r>
      <w:proofErr w:type="spellStart"/>
      <w:r w:rsidRPr="00236564">
        <w:rPr>
          <w:rFonts w:eastAsia="Calibri"/>
          <w:sz w:val="28"/>
          <w:szCs w:val="28"/>
          <w:lang w:eastAsia="en-US"/>
        </w:rPr>
        <w:t>AutoCAD</w:t>
      </w:r>
      <w:proofErr w:type="spellEnd"/>
      <w:r w:rsidRPr="00236564">
        <w:rPr>
          <w:rFonts w:eastAsia="Calibri"/>
          <w:sz w:val="28"/>
          <w:szCs w:val="28"/>
          <w:lang w:eastAsia="en-US"/>
        </w:rPr>
        <w:t>, программы для создания видеоклипов, монтажа и создания компьютерной анимации.</w:t>
      </w:r>
    </w:p>
    <w:p w14:paraId="146691B6" w14:textId="77777777" w:rsidR="003459C6" w:rsidRPr="00236564" w:rsidRDefault="003459C6" w:rsidP="003459C6">
      <w:pPr>
        <w:jc w:val="center"/>
        <w:rPr>
          <w:rFonts w:eastAsia="Calibri"/>
          <w:b/>
          <w:spacing w:val="-4"/>
          <w:sz w:val="28"/>
          <w:szCs w:val="28"/>
          <w:lang w:eastAsia="en-US"/>
        </w:rPr>
      </w:pPr>
      <w:r w:rsidRPr="00236564">
        <w:rPr>
          <w:rFonts w:eastAsia="Calibri"/>
          <w:b/>
          <w:color w:val="000000"/>
          <w:sz w:val="28"/>
          <w:szCs w:val="28"/>
          <w:lang w:eastAsia="en-US"/>
        </w:rPr>
        <w:t xml:space="preserve">3. </w:t>
      </w:r>
      <w:r w:rsidRPr="00236564">
        <w:rPr>
          <w:rFonts w:eastAsia="Calibri"/>
          <w:b/>
          <w:spacing w:val="-4"/>
          <w:sz w:val="28"/>
          <w:szCs w:val="28"/>
          <w:lang w:eastAsia="en-US"/>
        </w:rPr>
        <w:t>Содержание учебной дисциплины</w:t>
      </w:r>
    </w:p>
    <w:p w14:paraId="333154BC" w14:textId="1F3A00F7" w:rsidR="00F6468C" w:rsidRDefault="00F6468C" w:rsidP="00F6468C">
      <w:pPr>
        <w:ind w:firstLine="567"/>
        <w:jc w:val="both"/>
        <w:rPr>
          <w:rFonts w:eastAsia="Calibri"/>
          <w:sz w:val="28"/>
          <w:szCs w:val="28"/>
          <w:lang w:eastAsia="en-US"/>
        </w:rPr>
      </w:pPr>
    </w:p>
    <w:p w14:paraId="0F43D495" w14:textId="155F54FF" w:rsidR="00C975A4" w:rsidRPr="00817C07" w:rsidRDefault="00C975A4" w:rsidP="00817C07">
      <w:pPr>
        <w:ind w:firstLine="567"/>
        <w:jc w:val="both"/>
        <w:rPr>
          <w:rFonts w:eastAsia="Calibri"/>
          <w:b/>
          <w:color w:val="000000"/>
          <w:sz w:val="28"/>
          <w:szCs w:val="28"/>
          <w:lang w:eastAsia="en-US"/>
        </w:rPr>
      </w:pPr>
      <w:r w:rsidRPr="00817C07">
        <w:rPr>
          <w:rFonts w:eastAsia="Calibri"/>
          <w:b/>
          <w:color w:val="000000"/>
          <w:sz w:val="28"/>
          <w:szCs w:val="28"/>
          <w:lang w:eastAsia="en-US"/>
        </w:rPr>
        <w:t>Тема</w:t>
      </w:r>
      <w:r w:rsidR="0024141D">
        <w:rPr>
          <w:rFonts w:eastAsia="Calibri"/>
          <w:b/>
          <w:color w:val="000000"/>
          <w:sz w:val="28"/>
          <w:szCs w:val="28"/>
          <w:lang w:val="uz-Cyrl-UZ" w:eastAsia="en-US"/>
        </w:rPr>
        <w:t xml:space="preserve"> </w:t>
      </w:r>
      <w:r w:rsidRPr="00817C07">
        <w:rPr>
          <w:rFonts w:eastAsia="Calibri"/>
          <w:b/>
          <w:color w:val="000000"/>
          <w:sz w:val="28"/>
          <w:szCs w:val="28"/>
          <w:lang w:eastAsia="en-US"/>
        </w:rPr>
        <w:t>1</w:t>
      </w:r>
      <w:r w:rsidR="0024141D" w:rsidRPr="0024141D">
        <w:rPr>
          <w:rFonts w:eastAsia="Calibri"/>
          <w:b/>
          <w:color w:val="000000"/>
          <w:sz w:val="28"/>
          <w:szCs w:val="28"/>
          <w:lang w:eastAsia="en-US"/>
        </w:rPr>
        <w:t>:</w:t>
      </w:r>
      <w:r w:rsidRPr="00817C07">
        <w:rPr>
          <w:rFonts w:eastAsia="Calibri"/>
          <w:b/>
          <w:color w:val="000000"/>
          <w:sz w:val="28"/>
          <w:szCs w:val="28"/>
          <w:lang w:eastAsia="en-US"/>
        </w:rPr>
        <w:t xml:space="preserve"> Основные понятия компьютерной графики.</w:t>
      </w:r>
    </w:p>
    <w:p w14:paraId="659EABA0" w14:textId="5C321236" w:rsidR="00C975A4" w:rsidRPr="00817C07" w:rsidRDefault="00C975A4" w:rsidP="00F6468C">
      <w:pPr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817C07">
        <w:rPr>
          <w:rFonts w:eastAsia="Calibri"/>
          <w:sz w:val="28"/>
          <w:szCs w:val="28"/>
          <w:lang w:eastAsia="en-US"/>
        </w:rPr>
        <w:t>Введение в предмет прикладных программных средств компьютерной графики и основные понятия</w:t>
      </w:r>
      <w:r w:rsidRPr="00817C07">
        <w:rPr>
          <w:rFonts w:eastAsia="Calibri"/>
          <w:sz w:val="28"/>
          <w:szCs w:val="28"/>
          <w:lang w:eastAsia="en-US"/>
        </w:rPr>
        <w:t>.</w:t>
      </w:r>
    </w:p>
    <w:p w14:paraId="74BCFC9C" w14:textId="42B86271" w:rsidR="00C975A4" w:rsidRPr="00817C07" w:rsidRDefault="00C975A4" w:rsidP="00F6468C">
      <w:pPr>
        <w:ind w:firstLine="567"/>
        <w:jc w:val="both"/>
        <w:rPr>
          <w:rFonts w:eastAsia="Calibri"/>
          <w:b/>
          <w:color w:val="000000"/>
          <w:sz w:val="28"/>
          <w:szCs w:val="28"/>
          <w:lang w:eastAsia="en-US"/>
        </w:rPr>
      </w:pPr>
      <w:r w:rsidRPr="00817C07">
        <w:rPr>
          <w:rFonts w:eastAsia="Calibri"/>
          <w:b/>
          <w:color w:val="000000"/>
          <w:sz w:val="28"/>
          <w:szCs w:val="28"/>
          <w:lang w:eastAsia="en-US"/>
        </w:rPr>
        <w:t>Тема</w:t>
      </w:r>
      <w:r w:rsidR="0024141D" w:rsidRPr="002634B1">
        <w:rPr>
          <w:rFonts w:eastAsia="Calibri"/>
          <w:b/>
          <w:color w:val="000000"/>
          <w:sz w:val="28"/>
          <w:szCs w:val="28"/>
          <w:lang w:eastAsia="en-US"/>
        </w:rPr>
        <w:t xml:space="preserve"> </w:t>
      </w:r>
      <w:r w:rsidRPr="00817C07">
        <w:rPr>
          <w:rFonts w:eastAsia="Calibri"/>
          <w:b/>
          <w:color w:val="000000"/>
          <w:sz w:val="28"/>
          <w:szCs w:val="28"/>
          <w:lang w:eastAsia="en-US"/>
        </w:rPr>
        <w:t>2</w:t>
      </w:r>
      <w:r w:rsidR="0024141D" w:rsidRPr="002634B1">
        <w:rPr>
          <w:rFonts w:eastAsia="Calibri"/>
          <w:b/>
          <w:color w:val="000000"/>
          <w:sz w:val="28"/>
          <w:szCs w:val="28"/>
          <w:lang w:eastAsia="en-US"/>
        </w:rPr>
        <w:t>:</w:t>
      </w:r>
      <w:r w:rsidRPr="00817C07">
        <w:rPr>
          <w:rFonts w:eastAsia="Calibri"/>
          <w:b/>
          <w:color w:val="000000"/>
          <w:sz w:val="28"/>
          <w:szCs w:val="28"/>
          <w:lang w:eastAsia="en-US"/>
        </w:rPr>
        <w:t xml:space="preserve"> Программы растровой, векторной и фрактальной графики.</w:t>
      </w:r>
    </w:p>
    <w:p w14:paraId="109A391F" w14:textId="490D61E5" w:rsidR="00C975A4" w:rsidRDefault="002634B1" w:rsidP="00F6468C">
      <w:pPr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B53CD">
        <w:rPr>
          <w:rFonts w:eastAsia="Calibri"/>
          <w:sz w:val="28"/>
          <w:szCs w:val="28"/>
          <w:lang w:eastAsia="en-US"/>
        </w:rPr>
        <w:t>Растровая, векторная и фрактальная графика и их приложения</w:t>
      </w:r>
      <w:r w:rsidRPr="00EB53CD">
        <w:rPr>
          <w:rFonts w:eastAsia="Calibri"/>
          <w:sz w:val="28"/>
          <w:szCs w:val="28"/>
          <w:lang w:eastAsia="en-US"/>
        </w:rPr>
        <w:t xml:space="preserve">. </w:t>
      </w:r>
      <w:r w:rsidR="00340524" w:rsidRPr="00EB53CD">
        <w:rPr>
          <w:rFonts w:eastAsia="Calibri"/>
          <w:sz w:val="28"/>
          <w:szCs w:val="28"/>
          <w:lang w:eastAsia="en-US"/>
        </w:rPr>
        <w:t>Растровая графика. Ознакомление с рабочим интерфейсом программы Adobe Photoshop, панелью оборудования</w:t>
      </w:r>
      <w:r w:rsidR="00340524" w:rsidRPr="00EB53CD">
        <w:rPr>
          <w:rFonts w:eastAsia="Calibri"/>
          <w:sz w:val="28"/>
          <w:szCs w:val="28"/>
          <w:lang w:eastAsia="en-US"/>
        </w:rPr>
        <w:t xml:space="preserve">. </w:t>
      </w:r>
      <w:r w:rsidR="00340524" w:rsidRPr="00EB53CD">
        <w:rPr>
          <w:rFonts w:eastAsia="Calibri"/>
          <w:sz w:val="28"/>
          <w:szCs w:val="28"/>
          <w:lang w:eastAsia="en-US"/>
        </w:rPr>
        <w:t>Работа с цветами и слоями (sloy) в графических объектах программы Adobe Photoshop</w:t>
      </w:r>
      <w:r w:rsidR="00340524" w:rsidRPr="00EB53CD">
        <w:rPr>
          <w:rFonts w:eastAsia="Calibri"/>
          <w:sz w:val="28"/>
          <w:szCs w:val="28"/>
          <w:lang w:eastAsia="en-US"/>
        </w:rPr>
        <w:t xml:space="preserve">. </w:t>
      </w:r>
      <w:r w:rsidR="00340524" w:rsidRPr="00EB53CD">
        <w:rPr>
          <w:rFonts w:eastAsia="Calibri"/>
          <w:sz w:val="28"/>
          <w:szCs w:val="28"/>
          <w:lang w:eastAsia="en-US"/>
        </w:rPr>
        <w:t>Дополнительные возможности программы Adobe Photoshop. Анимация и отображение баннеров и требования к ним</w:t>
      </w:r>
      <w:r w:rsidR="00340524" w:rsidRPr="00EB53CD">
        <w:rPr>
          <w:rFonts w:eastAsia="Calibri"/>
          <w:sz w:val="28"/>
          <w:szCs w:val="28"/>
          <w:lang w:eastAsia="en-US"/>
        </w:rPr>
        <w:t xml:space="preserve">. </w:t>
      </w:r>
      <w:r w:rsidR="00340524" w:rsidRPr="00EB53CD">
        <w:rPr>
          <w:rFonts w:eastAsia="Calibri"/>
          <w:sz w:val="28"/>
          <w:szCs w:val="28"/>
          <w:lang w:eastAsia="en-US"/>
        </w:rPr>
        <w:t>Создание спецэффектов, работа с текстом и контурами с помощью инструментов в программе Adobe Photoshop</w:t>
      </w:r>
      <w:r w:rsidR="00340524" w:rsidRPr="00EB53CD">
        <w:rPr>
          <w:rFonts w:eastAsia="Calibri"/>
          <w:sz w:val="28"/>
          <w:szCs w:val="28"/>
          <w:lang w:eastAsia="en-US"/>
        </w:rPr>
        <w:t xml:space="preserve">. </w:t>
      </w:r>
      <w:r w:rsidR="00340524" w:rsidRPr="00EB53CD">
        <w:rPr>
          <w:rFonts w:eastAsia="Calibri"/>
          <w:sz w:val="28"/>
          <w:szCs w:val="28"/>
          <w:lang w:eastAsia="en-US"/>
        </w:rPr>
        <w:t>Практическая работа в программе Adobe Photoshop</w:t>
      </w:r>
      <w:r w:rsidR="00340524" w:rsidRPr="00EB53CD">
        <w:rPr>
          <w:rFonts w:eastAsia="Calibri"/>
          <w:sz w:val="28"/>
          <w:szCs w:val="28"/>
          <w:lang w:eastAsia="en-US"/>
        </w:rPr>
        <w:t xml:space="preserve">. </w:t>
      </w:r>
      <w:r w:rsidR="00340524" w:rsidRPr="00EB53CD">
        <w:rPr>
          <w:rFonts w:eastAsia="Calibri"/>
          <w:sz w:val="28"/>
          <w:szCs w:val="28"/>
          <w:lang w:eastAsia="en-US"/>
        </w:rPr>
        <w:t>Векторная графика. Знакомство и практическая работа с элементами панели оборудования программы CorelDraw</w:t>
      </w:r>
      <w:r w:rsidR="00340524" w:rsidRPr="00EB53CD">
        <w:rPr>
          <w:rFonts w:eastAsia="Calibri"/>
          <w:sz w:val="28"/>
          <w:szCs w:val="28"/>
          <w:lang w:eastAsia="en-US"/>
        </w:rPr>
        <w:t xml:space="preserve">. </w:t>
      </w:r>
      <w:r w:rsidR="00E076F8" w:rsidRPr="00EB53CD">
        <w:rPr>
          <w:rFonts w:eastAsia="Calibri"/>
          <w:sz w:val="28"/>
          <w:szCs w:val="28"/>
          <w:lang w:eastAsia="en-US"/>
        </w:rPr>
        <w:t>Импорт, экспорт объектов CorelDraw</w:t>
      </w:r>
      <w:r w:rsidR="00E076F8" w:rsidRPr="00EB53CD">
        <w:rPr>
          <w:rFonts w:eastAsia="Calibri"/>
          <w:sz w:val="28"/>
          <w:szCs w:val="28"/>
          <w:lang w:eastAsia="en-US"/>
        </w:rPr>
        <w:t xml:space="preserve">. </w:t>
      </w:r>
      <w:r w:rsidR="00E076F8" w:rsidRPr="00EB53CD">
        <w:rPr>
          <w:rFonts w:eastAsia="Calibri"/>
          <w:sz w:val="28"/>
          <w:szCs w:val="28"/>
          <w:lang w:eastAsia="en-US"/>
        </w:rPr>
        <w:t>Дополнительные возможности работы с программой CorelDraw</w:t>
      </w:r>
      <w:r w:rsidR="00E076F8" w:rsidRPr="00EB53CD">
        <w:rPr>
          <w:rFonts w:eastAsia="Calibri"/>
          <w:sz w:val="28"/>
          <w:szCs w:val="28"/>
          <w:lang w:eastAsia="en-US"/>
        </w:rPr>
        <w:t xml:space="preserve">. </w:t>
      </w:r>
      <w:r w:rsidR="00E076F8" w:rsidRPr="00EB53CD">
        <w:rPr>
          <w:rFonts w:eastAsia="Calibri"/>
          <w:sz w:val="28"/>
          <w:szCs w:val="28"/>
          <w:lang w:eastAsia="en-US"/>
        </w:rPr>
        <w:t>Создание календаря с помощью макроса VBA (Visual Basic Applications) в программе CorelDraw</w:t>
      </w:r>
      <w:r w:rsidR="00E076F8" w:rsidRPr="00EB53CD">
        <w:rPr>
          <w:rFonts w:eastAsia="Calibri"/>
          <w:sz w:val="28"/>
          <w:szCs w:val="28"/>
          <w:lang w:eastAsia="en-US"/>
        </w:rPr>
        <w:t xml:space="preserve">. </w:t>
      </w:r>
      <w:r w:rsidR="00E076F8" w:rsidRPr="00EB53CD">
        <w:rPr>
          <w:rFonts w:eastAsia="Calibri"/>
          <w:sz w:val="28"/>
          <w:szCs w:val="28"/>
          <w:lang w:eastAsia="en-US"/>
        </w:rPr>
        <w:t>Разница между Adobe Photoshop и CorelDraw</w:t>
      </w:r>
      <w:r w:rsidR="00E076F8" w:rsidRPr="00EB53CD">
        <w:rPr>
          <w:rFonts w:eastAsia="Calibri"/>
          <w:sz w:val="28"/>
          <w:szCs w:val="28"/>
          <w:lang w:eastAsia="en-US"/>
        </w:rPr>
        <w:t xml:space="preserve">. </w:t>
      </w:r>
    </w:p>
    <w:p w14:paraId="716F6949" w14:textId="34B14348" w:rsidR="00C975A4" w:rsidRPr="00EB53CD" w:rsidRDefault="00E076F8" w:rsidP="00F6468C">
      <w:pPr>
        <w:ind w:firstLine="567"/>
        <w:jc w:val="both"/>
        <w:rPr>
          <w:rFonts w:eastAsia="Calibri"/>
          <w:b/>
          <w:color w:val="000000"/>
          <w:sz w:val="28"/>
          <w:szCs w:val="28"/>
          <w:lang w:eastAsia="en-US"/>
        </w:rPr>
      </w:pPr>
      <w:r w:rsidRPr="00EB53CD">
        <w:rPr>
          <w:rFonts w:eastAsia="Calibri"/>
          <w:b/>
          <w:color w:val="000000"/>
          <w:sz w:val="28"/>
          <w:szCs w:val="28"/>
          <w:lang w:eastAsia="en-US"/>
        </w:rPr>
        <w:t>Тема</w:t>
      </w:r>
      <w:r w:rsidR="00EB53CD" w:rsidRPr="00EB53CD">
        <w:rPr>
          <w:rFonts w:eastAsia="Calibri"/>
          <w:b/>
          <w:color w:val="000000"/>
          <w:sz w:val="28"/>
          <w:szCs w:val="28"/>
          <w:lang w:eastAsia="en-US"/>
        </w:rPr>
        <w:t xml:space="preserve"> </w:t>
      </w:r>
      <w:r w:rsidRPr="00EB53CD">
        <w:rPr>
          <w:rFonts w:eastAsia="Calibri"/>
          <w:b/>
          <w:color w:val="000000"/>
          <w:sz w:val="28"/>
          <w:szCs w:val="28"/>
          <w:lang w:eastAsia="en-US"/>
        </w:rPr>
        <w:t>3</w:t>
      </w:r>
      <w:r w:rsidR="00EB53CD" w:rsidRPr="00EB53CD">
        <w:rPr>
          <w:rFonts w:eastAsia="Calibri"/>
          <w:b/>
          <w:color w:val="000000"/>
          <w:sz w:val="28"/>
          <w:szCs w:val="28"/>
          <w:lang w:eastAsia="en-US"/>
        </w:rPr>
        <w:t>:</w:t>
      </w:r>
      <w:r w:rsidRPr="00EB53CD">
        <w:rPr>
          <w:rFonts w:eastAsia="Calibri"/>
          <w:b/>
          <w:color w:val="000000"/>
          <w:sz w:val="28"/>
          <w:szCs w:val="28"/>
          <w:lang w:eastAsia="en-US"/>
        </w:rPr>
        <w:t xml:space="preserve"> Ввод в трехмерной компьютерной графики.</w:t>
      </w:r>
    </w:p>
    <w:p w14:paraId="24AAB7B9" w14:textId="3ABF1229" w:rsidR="00C975A4" w:rsidRDefault="00E076F8" w:rsidP="00F6468C">
      <w:pPr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B53CD">
        <w:rPr>
          <w:rFonts w:eastAsia="Calibri"/>
          <w:sz w:val="28"/>
          <w:szCs w:val="28"/>
          <w:lang w:eastAsia="en-US"/>
        </w:rPr>
        <w:t>Трехмерная компьютерная графика и ее возможности</w:t>
      </w:r>
    </w:p>
    <w:p w14:paraId="5755FB79" w14:textId="039398E8" w:rsidR="00C975A4" w:rsidRPr="00EB53CD" w:rsidRDefault="00E076F8" w:rsidP="00F6468C">
      <w:pPr>
        <w:ind w:firstLine="567"/>
        <w:jc w:val="both"/>
        <w:rPr>
          <w:rFonts w:eastAsia="Calibri"/>
          <w:b/>
          <w:color w:val="000000"/>
          <w:sz w:val="28"/>
          <w:szCs w:val="28"/>
          <w:lang w:eastAsia="en-US"/>
        </w:rPr>
      </w:pPr>
      <w:r w:rsidRPr="00EB53CD">
        <w:rPr>
          <w:rFonts w:eastAsia="Calibri"/>
          <w:b/>
          <w:color w:val="000000"/>
          <w:sz w:val="28"/>
          <w:szCs w:val="28"/>
          <w:lang w:eastAsia="en-US"/>
        </w:rPr>
        <w:t>Тема</w:t>
      </w:r>
      <w:r w:rsidR="00EB53CD" w:rsidRPr="00EB53CD">
        <w:rPr>
          <w:rFonts w:eastAsia="Calibri"/>
          <w:b/>
          <w:color w:val="000000"/>
          <w:sz w:val="28"/>
          <w:szCs w:val="28"/>
          <w:lang w:eastAsia="en-US"/>
        </w:rPr>
        <w:t xml:space="preserve"> </w:t>
      </w:r>
      <w:r w:rsidRPr="00EB53CD">
        <w:rPr>
          <w:rFonts w:eastAsia="Calibri"/>
          <w:b/>
          <w:color w:val="000000"/>
          <w:sz w:val="28"/>
          <w:szCs w:val="28"/>
          <w:lang w:eastAsia="en-US"/>
        </w:rPr>
        <w:t>4</w:t>
      </w:r>
      <w:r w:rsidR="00EB53CD" w:rsidRPr="00EB53CD">
        <w:rPr>
          <w:rFonts w:eastAsia="Calibri"/>
          <w:b/>
          <w:color w:val="000000"/>
          <w:sz w:val="28"/>
          <w:szCs w:val="28"/>
          <w:lang w:eastAsia="en-US"/>
        </w:rPr>
        <w:t>:</w:t>
      </w:r>
      <w:r w:rsidRPr="00EB53CD">
        <w:rPr>
          <w:rFonts w:eastAsia="Calibri"/>
          <w:b/>
          <w:color w:val="000000"/>
          <w:sz w:val="28"/>
          <w:szCs w:val="28"/>
          <w:lang w:eastAsia="en-US"/>
        </w:rPr>
        <w:t xml:space="preserve"> Программы трехмерной компьютерной графики.</w:t>
      </w:r>
    </w:p>
    <w:p w14:paraId="60DEA84B" w14:textId="1CA35735" w:rsidR="00E076F8" w:rsidRDefault="00E076F8" w:rsidP="00F6468C">
      <w:pPr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B53CD">
        <w:rPr>
          <w:rFonts w:eastAsia="Calibri"/>
          <w:sz w:val="28"/>
          <w:szCs w:val="28"/>
          <w:lang w:eastAsia="en-US"/>
        </w:rPr>
        <w:t>Программы трехмерной компьютерной графики и их виды</w:t>
      </w:r>
      <w:r w:rsidRPr="00EB53CD">
        <w:rPr>
          <w:rFonts w:eastAsia="Calibri"/>
          <w:sz w:val="28"/>
          <w:szCs w:val="28"/>
          <w:lang w:eastAsia="en-US"/>
        </w:rPr>
        <w:t xml:space="preserve">. </w:t>
      </w:r>
      <w:r w:rsidR="00375DFE" w:rsidRPr="00E4495F">
        <w:rPr>
          <w:rFonts w:eastAsia="Calibri"/>
          <w:sz w:val="28"/>
          <w:szCs w:val="28"/>
          <w:lang w:eastAsia="en-US"/>
        </w:rPr>
        <w:t>Технология установки программы AutoCAD и выполнения графических работ в программе формата 2D и 3D</w:t>
      </w:r>
      <w:r w:rsidR="00375DFE" w:rsidRPr="00E4495F">
        <w:rPr>
          <w:rFonts w:eastAsia="Calibri"/>
          <w:sz w:val="28"/>
          <w:szCs w:val="28"/>
          <w:lang w:eastAsia="en-US"/>
        </w:rPr>
        <w:t xml:space="preserve">. </w:t>
      </w:r>
      <w:r w:rsidR="00375DFE" w:rsidRPr="00E4495F">
        <w:rPr>
          <w:rFonts w:eastAsia="Calibri"/>
          <w:sz w:val="28"/>
          <w:szCs w:val="28"/>
          <w:lang w:eastAsia="en-US"/>
        </w:rPr>
        <w:t>Панели 2D-моделирования в AutoCAD</w:t>
      </w:r>
      <w:r w:rsidR="00375DFE" w:rsidRPr="00E4495F">
        <w:rPr>
          <w:rFonts w:eastAsia="Calibri"/>
          <w:sz w:val="28"/>
          <w:szCs w:val="28"/>
          <w:lang w:eastAsia="en-US"/>
        </w:rPr>
        <w:t xml:space="preserve">. </w:t>
      </w:r>
      <w:r w:rsidR="00375DFE" w:rsidRPr="00E4495F">
        <w:rPr>
          <w:rFonts w:eastAsia="Calibri"/>
          <w:sz w:val="28"/>
          <w:szCs w:val="28"/>
          <w:lang w:eastAsia="en-US"/>
        </w:rPr>
        <w:t xml:space="preserve">Слои. </w:t>
      </w:r>
      <w:r w:rsidR="00375DFE" w:rsidRPr="00E4495F">
        <w:rPr>
          <w:rFonts w:eastAsia="Calibri"/>
          <w:sz w:val="28"/>
          <w:szCs w:val="28"/>
          <w:lang w:eastAsia="en-US"/>
        </w:rPr>
        <w:lastRenderedPageBreak/>
        <w:t>Проектирование по слоям</w:t>
      </w:r>
      <w:r w:rsidR="00375DFE" w:rsidRPr="00E4495F">
        <w:rPr>
          <w:rFonts w:eastAsia="Calibri"/>
          <w:sz w:val="28"/>
          <w:szCs w:val="28"/>
          <w:lang w:eastAsia="en-US"/>
        </w:rPr>
        <w:t xml:space="preserve">. </w:t>
      </w:r>
      <w:r w:rsidR="00375DFE" w:rsidRPr="00E4495F">
        <w:rPr>
          <w:rFonts w:eastAsia="Calibri"/>
          <w:sz w:val="28"/>
          <w:szCs w:val="28"/>
          <w:lang w:eastAsia="en-US"/>
        </w:rPr>
        <w:t>Создание простых схем в AutoCAD</w:t>
      </w:r>
      <w:r w:rsidR="00375DFE" w:rsidRPr="00E4495F">
        <w:rPr>
          <w:rFonts w:eastAsia="Calibri"/>
          <w:sz w:val="28"/>
          <w:szCs w:val="28"/>
          <w:lang w:eastAsia="en-US"/>
        </w:rPr>
        <w:t xml:space="preserve">. </w:t>
      </w:r>
      <w:r w:rsidR="00375DFE" w:rsidRPr="00E4495F">
        <w:rPr>
          <w:rFonts w:eastAsia="Calibri"/>
          <w:sz w:val="28"/>
          <w:szCs w:val="28"/>
          <w:lang w:eastAsia="en-US"/>
        </w:rPr>
        <w:t>Создание сложных макетов в AutoCAD</w:t>
      </w:r>
      <w:r w:rsidR="00375DFE" w:rsidRPr="00E4495F">
        <w:rPr>
          <w:rFonts w:eastAsia="Calibri"/>
          <w:sz w:val="28"/>
          <w:szCs w:val="28"/>
          <w:lang w:eastAsia="en-US"/>
        </w:rPr>
        <w:t xml:space="preserve">. </w:t>
      </w:r>
      <w:r w:rsidR="00E4495F" w:rsidRPr="00E4495F">
        <w:rPr>
          <w:rFonts w:eastAsia="Calibri"/>
          <w:sz w:val="28"/>
          <w:szCs w:val="28"/>
          <w:lang w:eastAsia="en-US"/>
        </w:rPr>
        <w:t>Создание блоков. Работа с блоками</w:t>
      </w:r>
      <w:r w:rsidR="00E4495F" w:rsidRPr="00E4495F">
        <w:rPr>
          <w:rFonts w:eastAsia="Calibri"/>
          <w:sz w:val="28"/>
          <w:szCs w:val="28"/>
          <w:lang w:eastAsia="en-US"/>
        </w:rPr>
        <w:t xml:space="preserve">. </w:t>
      </w:r>
      <w:r w:rsidR="00E4495F" w:rsidRPr="00E4495F">
        <w:rPr>
          <w:rFonts w:eastAsia="Calibri"/>
          <w:sz w:val="28"/>
          <w:szCs w:val="28"/>
          <w:lang w:eastAsia="en-US"/>
        </w:rPr>
        <w:t>Панели 3D-моделирования в AutoCAD</w:t>
      </w:r>
      <w:r w:rsidR="00E4495F" w:rsidRPr="00E4495F">
        <w:rPr>
          <w:rFonts w:eastAsia="Calibri"/>
          <w:sz w:val="28"/>
          <w:szCs w:val="28"/>
          <w:lang w:eastAsia="en-US"/>
        </w:rPr>
        <w:t xml:space="preserve">. </w:t>
      </w:r>
      <w:r w:rsidR="00E4495F" w:rsidRPr="00E4495F">
        <w:rPr>
          <w:rFonts w:eastAsia="Calibri"/>
          <w:sz w:val="28"/>
          <w:szCs w:val="28"/>
          <w:lang w:eastAsia="en-US"/>
        </w:rPr>
        <w:t>Создание 3D модели деталей военной техники в AutoCAD</w:t>
      </w:r>
      <w:r w:rsidR="00E4495F" w:rsidRPr="00E4495F">
        <w:rPr>
          <w:rFonts w:eastAsia="Calibri"/>
          <w:sz w:val="28"/>
          <w:szCs w:val="28"/>
          <w:lang w:eastAsia="en-US"/>
        </w:rPr>
        <w:t xml:space="preserve">. </w:t>
      </w:r>
      <w:r w:rsidR="00E4495F" w:rsidRPr="00E4495F">
        <w:rPr>
          <w:rFonts w:eastAsia="Calibri"/>
          <w:sz w:val="28"/>
          <w:szCs w:val="28"/>
          <w:lang w:eastAsia="en-US"/>
        </w:rPr>
        <w:t>Создание графического проекта в AutoCAD</w:t>
      </w:r>
      <w:r w:rsidR="00E4495F" w:rsidRPr="00E4495F">
        <w:rPr>
          <w:rFonts w:eastAsia="Calibri"/>
          <w:sz w:val="28"/>
          <w:szCs w:val="28"/>
          <w:lang w:eastAsia="en-US"/>
        </w:rPr>
        <w:t>.</w:t>
      </w:r>
    </w:p>
    <w:p w14:paraId="6E6A9ABD" w14:textId="043EA639" w:rsidR="00E4495F" w:rsidRPr="00E4495F" w:rsidRDefault="00E4495F" w:rsidP="00E4495F">
      <w:pPr>
        <w:ind w:firstLine="567"/>
        <w:jc w:val="both"/>
        <w:rPr>
          <w:rFonts w:eastAsia="Calibri"/>
          <w:b/>
          <w:color w:val="000000"/>
          <w:sz w:val="28"/>
          <w:szCs w:val="28"/>
          <w:lang w:eastAsia="en-US"/>
        </w:rPr>
      </w:pPr>
      <w:r w:rsidRPr="00E4495F">
        <w:rPr>
          <w:rFonts w:eastAsia="Calibri"/>
          <w:b/>
          <w:color w:val="000000"/>
          <w:sz w:val="28"/>
          <w:szCs w:val="28"/>
          <w:lang w:eastAsia="en-US"/>
        </w:rPr>
        <w:t>Тема</w:t>
      </w:r>
      <w:r w:rsidRPr="00E4495F">
        <w:rPr>
          <w:rFonts w:eastAsia="Calibri"/>
          <w:b/>
          <w:color w:val="000000"/>
          <w:sz w:val="28"/>
          <w:szCs w:val="28"/>
          <w:lang w:eastAsia="en-US"/>
        </w:rPr>
        <w:t xml:space="preserve"> </w:t>
      </w:r>
      <w:r w:rsidRPr="00E4495F">
        <w:rPr>
          <w:rFonts w:eastAsia="Calibri"/>
          <w:b/>
          <w:color w:val="000000"/>
          <w:sz w:val="28"/>
          <w:szCs w:val="28"/>
          <w:lang w:eastAsia="en-US"/>
        </w:rPr>
        <w:t>5</w:t>
      </w:r>
      <w:r w:rsidRPr="00E4495F">
        <w:rPr>
          <w:rFonts w:eastAsia="Calibri"/>
          <w:b/>
          <w:color w:val="000000"/>
          <w:sz w:val="28"/>
          <w:szCs w:val="28"/>
          <w:lang w:eastAsia="en-US"/>
        </w:rPr>
        <w:t>:</w:t>
      </w:r>
      <w:r w:rsidRPr="00E4495F">
        <w:rPr>
          <w:rFonts w:eastAsia="Calibri"/>
          <w:b/>
          <w:color w:val="000000"/>
          <w:sz w:val="28"/>
          <w:szCs w:val="28"/>
          <w:lang w:eastAsia="en-US"/>
        </w:rPr>
        <w:t xml:space="preserve"> Ввод в компьютерной анимации.</w:t>
      </w:r>
    </w:p>
    <w:p w14:paraId="5461239F" w14:textId="34526909" w:rsidR="00E076F8" w:rsidRPr="00E4495F" w:rsidRDefault="00E4495F" w:rsidP="00F6468C">
      <w:pPr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E4495F">
        <w:rPr>
          <w:rFonts w:eastAsia="Calibri"/>
          <w:sz w:val="28"/>
          <w:szCs w:val="28"/>
          <w:lang w:eastAsia="en-US"/>
        </w:rPr>
        <w:t>Виды компьютерной анимации и технология их создания</w:t>
      </w:r>
      <w:r w:rsidRPr="00E4495F">
        <w:rPr>
          <w:rFonts w:eastAsia="Calibri"/>
          <w:sz w:val="28"/>
          <w:szCs w:val="28"/>
          <w:lang w:eastAsia="en-US"/>
        </w:rPr>
        <w:t>.</w:t>
      </w:r>
    </w:p>
    <w:p w14:paraId="53109804" w14:textId="1293C83C" w:rsidR="00E4495F" w:rsidRPr="0055374B" w:rsidRDefault="00E4495F" w:rsidP="0055374B">
      <w:pPr>
        <w:ind w:firstLine="567"/>
        <w:jc w:val="both"/>
        <w:rPr>
          <w:rFonts w:eastAsia="Calibri"/>
          <w:b/>
          <w:color w:val="000000"/>
          <w:sz w:val="28"/>
          <w:szCs w:val="28"/>
          <w:lang w:eastAsia="en-US"/>
        </w:rPr>
      </w:pPr>
      <w:r w:rsidRPr="0055374B">
        <w:rPr>
          <w:rFonts w:eastAsia="Calibri"/>
          <w:b/>
          <w:color w:val="000000"/>
          <w:sz w:val="28"/>
          <w:szCs w:val="28"/>
          <w:lang w:eastAsia="en-US"/>
        </w:rPr>
        <w:t>Тема</w:t>
      </w:r>
      <w:r w:rsidR="0055374B" w:rsidRPr="0055374B">
        <w:rPr>
          <w:rFonts w:eastAsia="Calibri"/>
          <w:b/>
          <w:color w:val="000000"/>
          <w:sz w:val="28"/>
          <w:szCs w:val="28"/>
          <w:lang w:eastAsia="en-US"/>
        </w:rPr>
        <w:t xml:space="preserve"> 6:</w:t>
      </w:r>
      <w:r w:rsidRPr="0055374B">
        <w:rPr>
          <w:rFonts w:eastAsia="Calibri"/>
          <w:b/>
          <w:color w:val="000000"/>
          <w:sz w:val="28"/>
          <w:szCs w:val="28"/>
          <w:lang w:eastAsia="en-US"/>
        </w:rPr>
        <w:t xml:space="preserve"> Технологии редактирования аудио и видео.</w:t>
      </w:r>
    </w:p>
    <w:p w14:paraId="7EE3E6BB" w14:textId="3032CF60" w:rsidR="00E076F8" w:rsidRPr="0055374B" w:rsidRDefault="00E4495F" w:rsidP="00F6468C">
      <w:pPr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55374B">
        <w:rPr>
          <w:rFonts w:eastAsia="Calibri"/>
          <w:sz w:val="28"/>
          <w:szCs w:val="28"/>
          <w:lang w:eastAsia="en-US"/>
        </w:rPr>
        <w:t>Технологии редактирования аудио и видео</w:t>
      </w:r>
      <w:r w:rsidR="009D4BF9" w:rsidRPr="0055374B">
        <w:rPr>
          <w:rFonts w:eastAsia="Calibri"/>
          <w:sz w:val="28"/>
          <w:szCs w:val="28"/>
          <w:lang w:eastAsia="en-US"/>
        </w:rPr>
        <w:t xml:space="preserve">. </w:t>
      </w:r>
      <w:r w:rsidR="009D4BF9" w:rsidRPr="0055374B">
        <w:rPr>
          <w:rFonts w:eastAsia="Calibri"/>
          <w:sz w:val="28"/>
          <w:szCs w:val="28"/>
          <w:lang w:eastAsia="en-US"/>
        </w:rPr>
        <w:t>Редактировать аудиофайлы</w:t>
      </w:r>
      <w:r w:rsidR="009D4BF9" w:rsidRPr="0055374B">
        <w:rPr>
          <w:rFonts w:eastAsia="Calibri"/>
          <w:sz w:val="28"/>
          <w:szCs w:val="28"/>
          <w:lang w:eastAsia="en-US"/>
        </w:rPr>
        <w:t xml:space="preserve">. </w:t>
      </w:r>
      <w:r w:rsidR="009D4BF9" w:rsidRPr="0055374B">
        <w:rPr>
          <w:rFonts w:eastAsia="Calibri"/>
          <w:sz w:val="28"/>
          <w:szCs w:val="28"/>
          <w:lang w:eastAsia="en-US"/>
        </w:rPr>
        <w:t>Работа с программой слайд-шоу фотографий</w:t>
      </w:r>
      <w:r w:rsidR="009D4BF9" w:rsidRPr="0055374B">
        <w:rPr>
          <w:rFonts w:eastAsia="Calibri"/>
          <w:sz w:val="28"/>
          <w:szCs w:val="28"/>
          <w:lang w:eastAsia="en-US"/>
        </w:rPr>
        <w:t xml:space="preserve">. </w:t>
      </w:r>
      <w:r w:rsidR="009D4BF9" w:rsidRPr="0055374B">
        <w:rPr>
          <w:rFonts w:eastAsia="Calibri"/>
          <w:sz w:val="28"/>
          <w:szCs w:val="28"/>
          <w:lang w:eastAsia="en-US"/>
        </w:rPr>
        <w:t>Форматы видеофайлов и кодеки</w:t>
      </w:r>
      <w:r w:rsidR="009D4BF9" w:rsidRPr="0055374B">
        <w:rPr>
          <w:rFonts w:eastAsia="Calibri"/>
          <w:sz w:val="28"/>
          <w:szCs w:val="28"/>
          <w:lang w:eastAsia="en-US"/>
        </w:rPr>
        <w:t xml:space="preserve">. </w:t>
      </w:r>
      <w:r w:rsidR="009D4BF9" w:rsidRPr="0055374B">
        <w:rPr>
          <w:rFonts w:eastAsia="Calibri"/>
          <w:sz w:val="28"/>
          <w:szCs w:val="28"/>
          <w:lang w:eastAsia="en-US"/>
        </w:rPr>
        <w:t>Методы редактирования видео</w:t>
      </w:r>
      <w:r w:rsidR="009D4BF9" w:rsidRPr="0055374B">
        <w:rPr>
          <w:rFonts w:eastAsia="Calibri"/>
          <w:sz w:val="28"/>
          <w:szCs w:val="28"/>
          <w:lang w:eastAsia="en-US"/>
        </w:rPr>
        <w:t xml:space="preserve">. </w:t>
      </w:r>
      <w:r w:rsidR="009D4BF9" w:rsidRPr="0055374B">
        <w:rPr>
          <w:rFonts w:eastAsia="Calibri"/>
          <w:sz w:val="28"/>
          <w:szCs w:val="28"/>
          <w:lang w:eastAsia="en-US"/>
        </w:rPr>
        <w:t>Импорт и экспорт готовых видеофайлов</w:t>
      </w:r>
      <w:r w:rsidR="009D4BF9" w:rsidRPr="0055374B">
        <w:rPr>
          <w:rFonts w:eastAsia="Calibri"/>
          <w:sz w:val="28"/>
          <w:szCs w:val="28"/>
          <w:lang w:eastAsia="en-US"/>
        </w:rPr>
        <w:t xml:space="preserve">. </w:t>
      </w:r>
      <w:r w:rsidR="009D4BF9" w:rsidRPr="0055374B">
        <w:rPr>
          <w:rFonts w:eastAsia="Calibri"/>
          <w:sz w:val="28"/>
          <w:szCs w:val="28"/>
          <w:lang w:eastAsia="en-US"/>
        </w:rPr>
        <w:t>Технологии создания профессиональных видеороликов</w:t>
      </w:r>
      <w:r w:rsidR="009D4BF9" w:rsidRPr="0055374B">
        <w:rPr>
          <w:rFonts w:eastAsia="Calibri"/>
          <w:sz w:val="28"/>
          <w:szCs w:val="28"/>
          <w:lang w:eastAsia="en-US"/>
        </w:rPr>
        <w:t xml:space="preserve">. </w:t>
      </w:r>
      <w:r w:rsidR="009D4BF9" w:rsidRPr="0055374B">
        <w:rPr>
          <w:rFonts w:eastAsia="Calibri"/>
          <w:sz w:val="28"/>
          <w:szCs w:val="28"/>
          <w:lang w:eastAsia="en-US"/>
        </w:rPr>
        <w:t>Методы и программы для подготовки видеоуроков</w:t>
      </w:r>
      <w:r w:rsidR="009D4BF9" w:rsidRPr="0055374B">
        <w:rPr>
          <w:rFonts w:eastAsia="Calibri"/>
          <w:sz w:val="28"/>
          <w:szCs w:val="28"/>
          <w:lang w:eastAsia="en-US"/>
        </w:rPr>
        <w:t xml:space="preserve">. </w:t>
      </w:r>
      <w:r w:rsidR="009D4BF9" w:rsidRPr="0055374B">
        <w:rPr>
          <w:rFonts w:eastAsia="Calibri"/>
          <w:sz w:val="28"/>
          <w:szCs w:val="28"/>
          <w:lang w:eastAsia="en-US"/>
        </w:rPr>
        <w:t>Использование компьютерной графики в образовательном процессе</w:t>
      </w:r>
      <w:r w:rsidR="009D4BF9" w:rsidRPr="0055374B">
        <w:rPr>
          <w:rFonts w:eastAsia="Calibri"/>
          <w:sz w:val="28"/>
          <w:szCs w:val="28"/>
          <w:lang w:eastAsia="en-US"/>
        </w:rPr>
        <w:t xml:space="preserve">. </w:t>
      </w:r>
      <w:r w:rsidR="009D4BF9" w:rsidRPr="0055374B">
        <w:rPr>
          <w:rFonts w:eastAsia="Calibri"/>
          <w:sz w:val="28"/>
          <w:szCs w:val="28"/>
          <w:lang w:eastAsia="en-US"/>
        </w:rPr>
        <w:t xml:space="preserve">Подготовка интерактивного учебника в программе </w:t>
      </w:r>
      <w:proofErr w:type="spellStart"/>
      <w:r w:rsidR="009D4BF9" w:rsidRPr="0055374B">
        <w:rPr>
          <w:rFonts w:eastAsia="Calibri"/>
          <w:sz w:val="28"/>
          <w:szCs w:val="28"/>
          <w:lang w:eastAsia="en-US"/>
        </w:rPr>
        <w:t>CourseLab</w:t>
      </w:r>
      <w:proofErr w:type="spellEnd"/>
      <w:r w:rsidR="009D4BF9" w:rsidRPr="0055374B">
        <w:rPr>
          <w:rFonts w:eastAsia="Calibri"/>
          <w:sz w:val="28"/>
          <w:szCs w:val="28"/>
          <w:lang w:eastAsia="en-US"/>
        </w:rPr>
        <w:t xml:space="preserve">. </w:t>
      </w:r>
    </w:p>
    <w:p w14:paraId="0D5B404A" w14:textId="00BE1A2C" w:rsidR="00E076F8" w:rsidRDefault="00E076F8" w:rsidP="00F6468C">
      <w:pPr>
        <w:ind w:firstLine="567"/>
        <w:jc w:val="both"/>
        <w:rPr>
          <w:rFonts w:eastAsia="Calibri"/>
          <w:sz w:val="28"/>
          <w:szCs w:val="28"/>
          <w:lang w:eastAsia="en-US"/>
        </w:rPr>
      </w:pPr>
    </w:p>
    <w:p w14:paraId="17FEC1CF" w14:textId="77777777" w:rsidR="00E076F8" w:rsidRDefault="00E076F8" w:rsidP="00F6468C">
      <w:pPr>
        <w:ind w:firstLine="567"/>
        <w:jc w:val="both"/>
        <w:rPr>
          <w:rFonts w:eastAsia="Calibri"/>
          <w:sz w:val="28"/>
          <w:szCs w:val="28"/>
          <w:lang w:eastAsia="en-US"/>
        </w:rPr>
      </w:pPr>
    </w:p>
    <w:p w14:paraId="64D253FD" w14:textId="77777777" w:rsidR="00C975A4" w:rsidRPr="00236564" w:rsidRDefault="00C975A4" w:rsidP="00F6468C">
      <w:pPr>
        <w:ind w:firstLine="567"/>
        <w:jc w:val="both"/>
        <w:rPr>
          <w:rFonts w:eastAsia="Calibri"/>
          <w:sz w:val="28"/>
          <w:szCs w:val="28"/>
          <w:lang w:eastAsia="en-US"/>
        </w:rPr>
      </w:pPr>
    </w:p>
    <w:p w14:paraId="748CD020" w14:textId="77777777" w:rsidR="003459C6" w:rsidRPr="00236564" w:rsidRDefault="003459C6" w:rsidP="003459C6">
      <w:pPr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236564">
        <w:rPr>
          <w:rFonts w:eastAsia="Calibri"/>
          <w:b/>
          <w:sz w:val="28"/>
          <w:szCs w:val="28"/>
          <w:lang w:eastAsia="en-US"/>
        </w:rPr>
        <w:t>4. Организационно-методические указания по обучению наукам.</w:t>
      </w:r>
    </w:p>
    <w:p w14:paraId="59194AD1" w14:textId="77777777" w:rsidR="003459C6" w:rsidRPr="00236564" w:rsidRDefault="003459C6" w:rsidP="003459C6">
      <w:pPr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3A58230C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 xml:space="preserve">Инновационные педагогические технологии, побуждающие курсантов к самостоятельному и свободному мышлению, совершенствованию логического и алгоритмического мышления, совершенствованию навыков говорения, четкому и ясному выражению своей точки зрения по той или иной проблеме в ходе обучения предмету </w:t>
      </w:r>
      <w:r w:rsidRPr="00236564">
        <w:rPr>
          <w:rFonts w:eastAsia="Calibri"/>
          <w:iCs/>
          <w:sz w:val="28"/>
          <w:szCs w:val="28"/>
          <w:lang w:val="uz-Latn-UZ" w:eastAsia="en-US"/>
        </w:rPr>
        <w:t>«Аппаратно-программное обеспечение встраиваемых систем»</w:t>
      </w:r>
      <w:r w:rsidRPr="00236564">
        <w:rPr>
          <w:rFonts w:eastAsia="Calibri"/>
          <w:sz w:val="28"/>
          <w:szCs w:val="28"/>
          <w:lang w:eastAsia="en-US"/>
        </w:rPr>
        <w:t xml:space="preserve"> и «Бумеранг», «</w:t>
      </w:r>
      <w:proofErr w:type="spellStart"/>
      <w:r w:rsidRPr="00236564">
        <w:rPr>
          <w:rFonts w:eastAsia="Calibri"/>
          <w:sz w:val="28"/>
          <w:szCs w:val="28"/>
          <w:lang w:eastAsia="en-US"/>
        </w:rPr>
        <w:t>Зинама-зина</w:t>
      </w:r>
      <w:proofErr w:type="spellEnd"/>
      <w:r w:rsidRPr="00236564">
        <w:rPr>
          <w:rFonts w:eastAsia="Calibri"/>
          <w:sz w:val="28"/>
          <w:szCs w:val="28"/>
          <w:lang w:eastAsia="en-US"/>
        </w:rPr>
        <w:t>», «Атака мыслей» (мозговой штурм), «</w:t>
      </w:r>
      <w:proofErr w:type="spellStart"/>
      <w:r w:rsidRPr="00236564">
        <w:rPr>
          <w:rFonts w:eastAsia="Calibri"/>
          <w:sz w:val="28"/>
          <w:szCs w:val="28"/>
          <w:lang w:eastAsia="en-US"/>
        </w:rPr>
        <w:t>Чархпалак</w:t>
      </w:r>
      <w:proofErr w:type="spellEnd"/>
      <w:r w:rsidRPr="00236564">
        <w:rPr>
          <w:rFonts w:eastAsia="Calibri"/>
          <w:sz w:val="28"/>
          <w:szCs w:val="28"/>
          <w:lang w:eastAsia="en-US"/>
        </w:rPr>
        <w:t>», «3 х 4», «Проблема», «Лабиринт», «Блаженство опроса», «</w:t>
      </w:r>
      <w:proofErr w:type="spellStart"/>
      <w:r w:rsidRPr="00236564">
        <w:rPr>
          <w:rFonts w:eastAsia="Calibri"/>
          <w:sz w:val="28"/>
          <w:szCs w:val="28"/>
          <w:lang w:eastAsia="en-US"/>
        </w:rPr>
        <w:t>Скоробей</w:t>
      </w:r>
      <w:proofErr w:type="spellEnd"/>
      <w:r w:rsidRPr="00236564">
        <w:rPr>
          <w:rFonts w:eastAsia="Calibri"/>
          <w:sz w:val="28"/>
          <w:szCs w:val="28"/>
          <w:lang w:eastAsia="en-US"/>
        </w:rPr>
        <w:t>», «Интерактивная беседа», «Т-схема», «Кластер», «ФГМУ»,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236564">
        <w:rPr>
          <w:rFonts w:eastAsia="Calibri"/>
          <w:sz w:val="28"/>
          <w:szCs w:val="28"/>
          <w:lang w:eastAsia="en-US"/>
        </w:rPr>
        <w:t>Используются «VEN-диаграмма», SWOT-анализ и другие интерактивные методы.</w:t>
      </w:r>
    </w:p>
    <w:p w14:paraId="62454525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Изложение лекционных материалов должно быть самостоятельным и полным, логически связанным с ранее изложенными материалами, ориентироваться на применение в других дисциплинах и практике. На практике курсанты должны научиться применять полученные теоретические знания.</w:t>
      </w:r>
    </w:p>
    <w:p w14:paraId="167A88B7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Каждая лекция включает введение, основную и заключительную части.</w:t>
      </w:r>
    </w:p>
    <w:p w14:paraId="75DB9A03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 xml:space="preserve">Во введении: название темы, основная мысль и важность темы лекции; Цели обучения; учебные вопросы лекции; связь с предыдущим и последующим обучением; Описана роль лекции в процессе подготовки офицеров </w:t>
      </w:r>
      <w:proofErr w:type="gramStart"/>
      <w:r w:rsidRPr="00236564">
        <w:rPr>
          <w:rFonts w:eastAsia="Calibri"/>
          <w:sz w:val="28"/>
          <w:szCs w:val="28"/>
          <w:lang w:eastAsia="en-US"/>
        </w:rPr>
        <w:t>в выше</w:t>
      </w:r>
      <w:proofErr w:type="gramEnd"/>
      <w:r w:rsidRPr="00236564">
        <w:rPr>
          <w:rFonts w:eastAsia="Calibri"/>
          <w:sz w:val="28"/>
          <w:szCs w:val="28"/>
          <w:lang w:eastAsia="en-US"/>
        </w:rPr>
        <w:t xml:space="preserve"> военных образовательных учреждений (ВВОУ).</w:t>
      </w:r>
    </w:p>
    <w:p w14:paraId="04B05483" w14:textId="7B387ADE" w:rsidR="003459C6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 xml:space="preserve">В основной части лекции представлено содержание учебных вопросов. Каждый теоретический аспект лекции должен быть обоснован и доказан с использованием наиболее подходящих методов. При описании основной части лекции обязательным требованием является опора лекции на доказательную базу, позволяющую объяснить учащимся логику развития, </w:t>
      </w:r>
      <w:r w:rsidRPr="00236564">
        <w:rPr>
          <w:rFonts w:eastAsia="Calibri"/>
          <w:sz w:val="28"/>
          <w:szCs w:val="28"/>
          <w:lang w:eastAsia="en-US"/>
        </w:rPr>
        <w:lastRenderedPageBreak/>
        <w:t>концентрации, перехода от абстракции к точности. Содержание основной части каждой лекции должно быть основополагающим.</w:t>
      </w:r>
    </w:p>
    <w:p w14:paraId="2A36A810" w14:textId="77777777" w:rsidR="00E66EE2" w:rsidRPr="00E66EE2" w:rsidRDefault="00E66EE2" w:rsidP="00E66EE2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E66EE2">
        <w:rPr>
          <w:rFonts w:eastAsia="Calibri"/>
          <w:sz w:val="28"/>
          <w:szCs w:val="28"/>
          <w:lang w:eastAsia="en-US"/>
        </w:rPr>
        <w:t>Групповые занятия проводятся в аудиториях, оснащенных компьютерами с мощными графическими устройствами и специальным программным обеспечением, с целью изучения компьютерной графики, и составляют основу обучения курсантов их применению и организации использования.</w:t>
      </w:r>
    </w:p>
    <w:p w14:paraId="0DDA2F9A" w14:textId="77777777" w:rsidR="00E66EE2" w:rsidRPr="00E66EE2" w:rsidRDefault="00E66EE2" w:rsidP="00E66EE2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E66EE2">
        <w:rPr>
          <w:rFonts w:eastAsia="Calibri"/>
          <w:sz w:val="28"/>
          <w:szCs w:val="28"/>
          <w:lang w:eastAsia="en-US"/>
        </w:rPr>
        <w:t xml:space="preserve">Отличительной особенностью групповых занятий от других видов учебных занятий является то, что на них обучают рисованию 2D и 3D-изображений для компьютерной графики на современных компьютерах, использованию программ </w:t>
      </w:r>
      <w:proofErr w:type="spellStart"/>
      <w:r w:rsidRPr="00E66EE2">
        <w:rPr>
          <w:rFonts w:eastAsia="Calibri"/>
          <w:sz w:val="28"/>
          <w:szCs w:val="28"/>
          <w:lang w:eastAsia="en-US"/>
        </w:rPr>
        <w:t>Adobe</w:t>
      </w:r>
      <w:proofErr w:type="spellEnd"/>
      <w:r w:rsidRPr="00E66EE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E66EE2">
        <w:rPr>
          <w:rFonts w:eastAsia="Calibri"/>
          <w:sz w:val="28"/>
          <w:szCs w:val="28"/>
          <w:lang w:eastAsia="en-US"/>
        </w:rPr>
        <w:t>Photoshop</w:t>
      </w:r>
      <w:proofErr w:type="spellEnd"/>
      <w:r w:rsidRPr="00E66EE2"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Pr="00E66EE2">
        <w:rPr>
          <w:rFonts w:eastAsia="Calibri"/>
          <w:sz w:val="28"/>
          <w:szCs w:val="28"/>
          <w:lang w:eastAsia="en-US"/>
        </w:rPr>
        <w:t>Flash</w:t>
      </w:r>
      <w:proofErr w:type="spellEnd"/>
      <w:r w:rsidRPr="00E66EE2">
        <w:rPr>
          <w:rFonts w:eastAsia="Calibri"/>
          <w:sz w:val="28"/>
          <w:szCs w:val="28"/>
          <w:lang w:eastAsia="en-US"/>
        </w:rPr>
        <w:t xml:space="preserve"> MX, </w:t>
      </w:r>
      <w:proofErr w:type="spellStart"/>
      <w:r w:rsidRPr="00E66EE2">
        <w:rPr>
          <w:rFonts w:eastAsia="Calibri"/>
          <w:sz w:val="28"/>
          <w:szCs w:val="28"/>
          <w:lang w:eastAsia="en-US"/>
        </w:rPr>
        <w:t>CorelDraw</w:t>
      </w:r>
      <w:proofErr w:type="spellEnd"/>
      <w:r w:rsidRPr="00E66EE2">
        <w:rPr>
          <w:rFonts w:eastAsia="Calibri"/>
          <w:sz w:val="28"/>
          <w:szCs w:val="28"/>
          <w:lang w:eastAsia="en-US"/>
        </w:rPr>
        <w:t>, разработке видеороликов в программах видеомонтажа, созданию видео и интерактивных учебных пособий.</w:t>
      </w:r>
    </w:p>
    <w:p w14:paraId="7BA6DCF5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Практические рекомендации по решению профессиональных и учебных задач целесообразно рассматривать в лекциях, направленных на практические цели.</w:t>
      </w:r>
    </w:p>
    <w:p w14:paraId="4B77AC1F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Каждый учебный вопрос должен заканчиваться объяснением теории и практики перспектив развития и кратким резюме, которое логически ведет к следующему учебному вопросу.</w:t>
      </w:r>
    </w:p>
    <w:p w14:paraId="49130AB0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В заключительной части лекции подводится итог содержания основной части с указанием объема и границ применения теории и практики.</w:t>
      </w:r>
    </w:p>
    <w:p w14:paraId="7A8DCB37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и кратко резюмируется, ставятся вопросы и задачи для самостоятельного изучения и обсуждения на будущих семинарах и других видах деятельности.</w:t>
      </w:r>
    </w:p>
    <w:p w14:paraId="2CB9EF8C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Ведущим методом обучения является устная подача учебного материала с презентацией фильмов и видеофильмов, рисунков, плакатов, моделей, инструментов и макетов.</w:t>
      </w:r>
    </w:p>
    <w:p w14:paraId="74279D5B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При выборе темпа подачи материала преподаватель должен учитывать категорию обучающихся (студентов, слушателей), наличие учебной, научной, методической литературы по данной теме (области) и другие факторы.</w:t>
      </w:r>
    </w:p>
    <w:p w14:paraId="2ECCA18C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Благодаря индивидуальному и коллективному подходу преподаватель посредством беседы находит решения проблемных вопросов, содержащихся в лекции.</w:t>
      </w:r>
    </w:p>
    <w:p w14:paraId="7B5E4A81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Для активизации изучаемых учебных материалов полезно включать «почему сделано именно так», «насколько это удобно (одобрить, подходит для цели)», в которых семинар носит характер упражнения среди студентов и внедрение методических приемов.</w:t>
      </w:r>
    </w:p>
    <w:p w14:paraId="6B5D1E1D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С целью прохождения практики курсанты создают программы на современных языках программирования на современных компьютерах и изучают анализ программ.</w:t>
      </w:r>
    </w:p>
    <w:p w14:paraId="6E59240F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Практические занятия проходят в специальных аудиториях, оснащенных современными компьютерами и мультимедийными средствами. Он совершенствует свои способности и навыки во время теоретического опыта и практики.</w:t>
      </w:r>
    </w:p>
    <w:p w14:paraId="6CC95872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В целях индивидуализации занятий и повышения качества преподавания группы делятся на несколько групп в зависимости от количества инструментов и распределяются по учебным местам.</w:t>
      </w:r>
    </w:p>
    <w:p w14:paraId="0352F724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lastRenderedPageBreak/>
        <w:t>Для того чтобы курсанты могли участвовать в выполнении нормативов, в практические занятия должны быть включены элементы соревновательной, соревнования и здоровой конкуренции.</w:t>
      </w:r>
    </w:p>
    <w:p w14:paraId="20DFDEF2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Учитывая возрастающие требования к ускорению учебного процесса, необходимо постоянно совершенствовать методику организации и проведения обучения.</w:t>
      </w:r>
    </w:p>
    <w:p w14:paraId="4778AC9A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В процессе самостоятельного обучения курсанты изучают рекомендованную литературу, заполняют рефераты, укрепляют свои знания.</w:t>
      </w:r>
    </w:p>
    <w:p w14:paraId="7B8273BF" w14:textId="77777777" w:rsidR="003459C6" w:rsidRPr="00236564" w:rsidRDefault="003459C6" w:rsidP="003459C6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569F647D" w14:textId="77777777" w:rsidR="003459C6" w:rsidRPr="00236564" w:rsidRDefault="003459C6" w:rsidP="003459C6">
      <w:pPr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236564">
        <w:rPr>
          <w:rFonts w:eastAsia="Calibri"/>
          <w:b/>
          <w:sz w:val="28"/>
          <w:szCs w:val="28"/>
          <w:lang w:eastAsia="en-US"/>
        </w:rPr>
        <w:t>5. Самостоятельное обучение и самостоятельная работа.</w:t>
      </w:r>
    </w:p>
    <w:p w14:paraId="3BDF0439" w14:textId="77777777" w:rsidR="003459C6" w:rsidRPr="00236564" w:rsidRDefault="003459C6" w:rsidP="003459C6">
      <w:pPr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75B1DF5D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Курсанты самостоятельно изучают темы, изучаемые по предмету, дополнительные темы и материалы, способствующие формированию необходимых навыков и компетенций в течение установленного времени по самостоятельно освоенным темам. При самостоятельном обучении курсанты обеспечиваются необходимой литературой и электронными ресурсами. Самостоятельное обучение курсантов обеспечивает более прочное овладение наукой и профессиональными навыками. Выполнение курсантами самостоятельных учебных и самостоятельных рабочих заданий является обязательным и является частью текущей оценки по предмету. Самостоятельные учебные задания даются учителем-предметником каждому курсанту по общей теме и каждому из них на основе индивидуальных направлений и условий в течение семестра.</w:t>
      </w:r>
    </w:p>
    <w:p w14:paraId="43D2D8C3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 xml:space="preserve">Подготавливается самостоятельная работа курсантов по предметам, подлежащим самостоятельному освоению в форме практической работы с помощью средств </w:t>
      </w:r>
      <w:proofErr w:type="gramStart"/>
      <w:r w:rsidRPr="00236564">
        <w:rPr>
          <w:rFonts w:eastAsia="Calibri"/>
          <w:sz w:val="28"/>
          <w:szCs w:val="28"/>
          <w:lang w:eastAsia="en-US"/>
        </w:rPr>
        <w:t>ИКТ</w:t>
      </w:r>
      <w:proofErr w:type="gramEnd"/>
      <w:r w:rsidRPr="00236564">
        <w:rPr>
          <w:rFonts w:eastAsia="Calibri"/>
          <w:sz w:val="28"/>
          <w:szCs w:val="28"/>
          <w:lang w:eastAsia="en-US"/>
        </w:rPr>
        <w:t xml:space="preserve"> и организуется ее презентация.</w:t>
      </w:r>
    </w:p>
    <w:p w14:paraId="0AD292ED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4B5B38A8" w14:textId="77777777" w:rsidR="003459C6" w:rsidRPr="00236564" w:rsidRDefault="003459C6" w:rsidP="003459C6">
      <w:pPr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236564">
        <w:rPr>
          <w:rFonts w:eastAsia="Calibri"/>
          <w:b/>
          <w:sz w:val="28"/>
          <w:szCs w:val="28"/>
          <w:lang w:eastAsia="en-US"/>
        </w:rPr>
        <w:t>5.1. Рекомендуемые темы для самостоятельного изучения:</w:t>
      </w:r>
    </w:p>
    <w:p w14:paraId="05996578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</w:p>
    <w:tbl>
      <w:tblPr>
        <w:tblW w:w="48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6612"/>
        <w:gridCol w:w="1764"/>
      </w:tblGrid>
      <w:tr w:rsidR="003459C6" w:rsidRPr="00236564" w14:paraId="6260843B" w14:textId="77777777" w:rsidTr="00DE3FE6">
        <w:trPr>
          <w:trHeight w:val="491"/>
          <w:jc w:val="center"/>
        </w:trPr>
        <w:tc>
          <w:tcPr>
            <w:tcW w:w="402" w:type="pct"/>
            <w:shd w:val="clear" w:color="auto" w:fill="auto"/>
            <w:vAlign w:val="center"/>
          </w:tcPr>
          <w:p w14:paraId="68D6574D" w14:textId="77777777" w:rsidR="003459C6" w:rsidRPr="00236564" w:rsidRDefault="003459C6" w:rsidP="00DE3FE6">
            <w:pPr>
              <w:widowControl w:val="0"/>
              <w:jc w:val="center"/>
              <w:rPr>
                <w:b/>
                <w:bCs/>
                <w:spacing w:val="-4"/>
                <w:sz w:val="28"/>
                <w:szCs w:val="28"/>
              </w:rPr>
            </w:pPr>
            <w:r w:rsidRPr="00236564">
              <w:rPr>
                <w:b/>
                <w:bCs/>
                <w:spacing w:val="-4"/>
                <w:sz w:val="28"/>
                <w:szCs w:val="28"/>
              </w:rPr>
              <w:t>№</w:t>
            </w:r>
          </w:p>
        </w:tc>
        <w:tc>
          <w:tcPr>
            <w:tcW w:w="3699" w:type="pct"/>
            <w:shd w:val="clear" w:color="auto" w:fill="auto"/>
            <w:vAlign w:val="center"/>
          </w:tcPr>
          <w:p w14:paraId="01E01359" w14:textId="77777777" w:rsidR="003459C6" w:rsidRPr="00236564" w:rsidRDefault="003459C6" w:rsidP="00DE3FE6">
            <w:pPr>
              <w:widowControl w:val="0"/>
              <w:jc w:val="center"/>
              <w:rPr>
                <w:b/>
                <w:bCs/>
                <w:spacing w:val="-4"/>
                <w:sz w:val="28"/>
                <w:szCs w:val="28"/>
              </w:rPr>
            </w:pPr>
            <w:r w:rsidRPr="00236564">
              <w:rPr>
                <w:b/>
                <w:bCs/>
                <w:spacing w:val="-4"/>
                <w:sz w:val="28"/>
                <w:szCs w:val="28"/>
              </w:rPr>
              <w:t>Название темы</w:t>
            </w:r>
          </w:p>
        </w:tc>
        <w:tc>
          <w:tcPr>
            <w:tcW w:w="899" w:type="pct"/>
            <w:shd w:val="clear" w:color="auto" w:fill="auto"/>
            <w:vAlign w:val="center"/>
          </w:tcPr>
          <w:p w14:paraId="0C52DFCD" w14:textId="77777777" w:rsidR="003459C6" w:rsidRPr="00236564" w:rsidRDefault="003459C6" w:rsidP="00DE3FE6">
            <w:pPr>
              <w:widowControl w:val="0"/>
              <w:jc w:val="center"/>
              <w:rPr>
                <w:b/>
                <w:bCs/>
                <w:spacing w:val="-4"/>
                <w:sz w:val="28"/>
                <w:szCs w:val="28"/>
              </w:rPr>
            </w:pPr>
            <w:r w:rsidRPr="00236564">
              <w:rPr>
                <w:b/>
                <w:bCs/>
                <w:spacing w:val="-4"/>
                <w:sz w:val="28"/>
                <w:szCs w:val="28"/>
              </w:rPr>
              <w:t>Вид выполнения задания</w:t>
            </w:r>
          </w:p>
        </w:tc>
      </w:tr>
      <w:tr w:rsidR="003459C6" w:rsidRPr="00236564" w14:paraId="2551A5E7" w14:textId="77777777" w:rsidTr="00DE3FE6">
        <w:trPr>
          <w:trHeight w:val="201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BBDA437" w14:textId="77777777" w:rsidR="003459C6" w:rsidRPr="00236564" w:rsidRDefault="003459C6" w:rsidP="00DE3FE6">
            <w:pPr>
              <w:jc w:val="center"/>
              <w:rPr>
                <w:rFonts w:eastAsia="Calibri"/>
                <w:b/>
                <w:color w:val="000000"/>
                <w:sz w:val="28"/>
                <w:szCs w:val="28"/>
                <w:lang w:val="en-US" w:eastAsia="en-US"/>
              </w:rPr>
            </w:pPr>
            <w:r w:rsidRPr="00236564">
              <w:rPr>
                <w:rFonts w:eastAsia="Calibri"/>
                <w:b/>
                <w:sz w:val="28"/>
                <w:szCs w:val="28"/>
                <w:lang w:eastAsia="en-US"/>
              </w:rPr>
              <w:t>8</w:t>
            </w:r>
            <w:r w:rsidRPr="00236564">
              <w:rPr>
                <w:rFonts w:eastAsia="Calibri"/>
                <w:b/>
                <w:sz w:val="28"/>
                <w:szCs w:val="28"/>
                <w:lang w:val="en-US" w:eastAsia="en-US"/>
              </w:rPr>
              <w:t xml:space="preserve"> - </w:t>
            </w:r>
            <w:r w:rsidRPr="00236564">
              <w:rPr>
                <w:rFonts w:eastAsia="Calibri"/>
                <w:b/>
                <w:sz w:val="28"/>
                <w:szCs w:val="28"/>
                <w:lang w:val="uz-Latn-UZ" w:eastAsia="en-US"/>
              </w:rPr>
              <w:t>семестр</w:t>
            </w:r>
          </w:p>
        </w:tc>
      </w:tr>
      <w:tr w:rsidR="003459C6" w:rsidRPr="00236564" w14:paraId="7BC09CFD" w14:textId="77777777" w:rsidTr="00DE3FE6">
        <w:trPr>
          <w:jc w:val="center"/>
        </w:trPr>
        <w:tc>
          <w:tcPr>
            <w:tcW w:w="402" w:type="pct"/>
            <w:shd w:val="clear" w:color="auto" w:fill="auto"/>
            <w:vAlign w:val="center"/>
          </w:tcPr>
          <w:p w14:paraId="4856532D" w14:textId="77777777" w:rsidR="003459C6" w:rsidRPr="00236564" w:rsidRDefault="003459C6" w:rsidP="00DE3FE6">
            <w:pPr>
              <w:spacing w:after="160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36564">
              <w:rPr>
                <w:rFonts w:eastAsia="Calibri"/>
                <w:b/>
                <w:sz w:val="28"/>
                <w:szCs w:val="28"/>
                <w:lang w:eastAsia="en-US"/>
              </w:rPr>
              <w:t>СО1</w:t>
            </w:r>
          </w:p>
        </w:tc>
        <w:tc>
          <w:tcPr>
            <w:tcW w:w="3699" w:type="pct"/>
            <w:shd w:val="clear" w:color="auto" w:fill="auto"/>
          </w:tcPr>
          <w:p w14:paraId="32C1D165" w14:textId="77777777" w:rsidR="003459C6" w:rsidRPr="00236564" w:rsidRDefault="003459C6" w:rsidP="00DE3FE6">
            <w:pPr>
              <w:jc w:val="both"/>
              <w:rPr>
                <w:rFonts w:eastAsia="Calibri"/>
                <w:sz w:val="28"/>
                <w:szCs w:val="28"/>
                <w:lang w:val="uz-Cyrl-UZ" w:eastAsia="en-US"/>
              </w:rPr>
            </w:pPr>
            <w:r w:rsidRPr="00236564">
              <w:rPr>
                <w:rFonts w:eastAsia="Calibri"/>
                <w:sz w:val="28"/>
                <w:szCs w:val="28"/>
                <w:lang w:val="uz-Cyrl-UZ" w:eastAsia="en-US"/>
              </w:rPr>
              <w:t>Разработка инфографики о кафедрах Военного института с использованием программ Adobe Photoshop и CorelDraw</w:t>
            </w:r>
          </w:p>
        </w:tc>
        <w:tc>
          <w:tcPr>
            <w:tcW w:w="899" w:type="pct"/>
            <w:shd w:val="clear" w:color="auto" w:fill="auto"/>
            <w:vAlign w:val="center"/>
          </w:tcPr>
          <w:p w14:paraId="508AE6AF" w14:textId="77777777" w:rsidR="003459C6" w:rsidRPr="00236564" w:rsidRDefault="003459C6" w:rsidP="00DE3FE6">
            <w:pPr>
              <w:jc w:val="center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236564">
              <w:rPr>
                <w:rFonts w:eastAsia="Calibri"/>
                <w:sz w:val="28"/>
                <w:szCs w:val="28"/>
                <w:lang w:eastAsia="en-US"/>
              </w:rPr>
              <w:t>в электронном виде</w:t>
            </w:r>
          </w:p>
        </w:tc>
      </w:tr>
      <w:tr w:rsidR="003459C6" w:rsidRPr="00236564" w14:paraId="62FE835B" w14:textId="77777777" w:rsidTr="00DE3FE6">
        <w:trPr>
          <w:jc w:val="center"/>
        </w:trPr>
        <w:tc>
          <w:tcPr>
            <w:tcW w:w="402" w:type="pct"/>
            <w:shd w:val="clear" w:color="auto" w:fill="auto"/>
            <w:vAlign w:val="center"/>
          </w:tcPr>
          <w:p w14:paraId="275398D0" w14:textId="77777777" w:rsidR="003459C6" w:rsidRPr="00236564" w:rsidRDefault="003459C6" w:rsidP="00DE3FE6">
            <w:pPr>
              <w:spacing w:after="160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36564">
              <w:rPr>
                <w:rFonts w:eastAsia="Calibri"/>
                <w:b/>
                <w:sz w:val="28"/>
                <w:szCs w:val="28"/>
                <w:lang w:eastAsia="en-US"/>
              </w:rPr>
              <w:t>СО2</w:t>
            </w:r>
          </w:p>
        </w:tc>
        <w:tc>
          <w:tcPr>
            <w:tcW w:w="3699" w:type="pct"/>
            <w:shd w:val="clear" w:color="auto" w:fill="auto"/>
          </w:tcPr>
          <w:p w14:paraId="4D1A23A0" w14:textId="77777777" w:rsidR="003459C6" w:rsidRPr="00236564" w:rsidRDefault="003459C6" w:rsidP="00DE3FE6">
            <w:pPr>
              <w:jc w:val="both"/>
              <w:rPr>
                <w:rFonts w:eastAsia="Calibri"/>
                <w:sz w:val="28"/>
                <w:szCs w:val="28"/>
                <w:lang w:val="uz-Cyrl-UZ" w:eastAsia="en-US"/>
              </w:rPr>
            </w:pPr>
            <w:r w:rsidRPr="00236564">
              <w:rPr>
                <w:rFonts w:eastAsia="Calibri"/>
                <w:sz w:val="28"/>
                <w:szCs w:val="28"/>
                <w:lang w:val="uz-Cyrl-UZ" w:eastAsia="en-US"/>
              </w:rPr>
              <w:t>Разработка обучающих видеоуроков по созданию простых и сложных схем в AutoCAD</w:t>
            </w:r>
          </w:p>
        </w:tc>
        <w:tc>
          <w:tcPr>
            <w:tcW w:w="899" w:type="pct"/>
            <w:shd w:val="clear" w:color="auto" w:fill="auto"/>
            <w:vAlign w:val="center"/>
          </w:tcPr>
          <w:p w14:paraId="7ED59693" w14:textId="77777777" w:rsidR="003459C6" w:rsidRPr="00236564" w:rsidRDefault="003459C6" w:rsidP="00DE3FE6">
            <w:pPr>
              <w:jc w:val="center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236564">
              <w:rPr>
                <w:rFonts w:eastAsia="Calibri"/>
                <w:sz w:val="28"/>
                <w:szCs w:val="28"/>
                <w:lang w:eastAsia="en-US"/>
              </w:rPr>
              <w:t>в электронном виде</w:t>
            </w:r>
          </w:p>
        </w:tc>
      </w:tr>
      <w:tr w:rsidR="003459C6" w:rsidRPr="00236564" w14:paraId="1F33D260" w14:textId="77777777" w:rsidTr="00DE3FE6">
        <w:trPr>
          <w:jc w:val="center"/>
        </w:trPr>
        <w:tc>
          <w:tcPr>
            <w:tcW w:w="402" w:type="pct"/>
            <w:shd w:val="clear" w:color="auto" w:fill="auto"/>
            <w:vAlign w:val="center"/>
          </w:tcPr>
          <w:p w14:paraId="590220EF" w14:textId="77777777" w:rsidR="003459C6" w:rsidRPr="00236564" w:rsidRDefault="003459C6" w:rsidP="00DE3FE6">
            <w:pPr>
              <w:spacing w:after="160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36564">
              <w:rPr>
                <w:rFonts w:eastAsia="Calibri"/>
                <w:b/>
                <w:sz w:val="28"/>
                <w:szCs w:val="28"/>
                <w:lang w:eastAsia="en-US"/>
              </w:rPr>
              <w:t>СО3</w:t>
            </w:r>
          </w:p>
        </w:tc>
        <w:tc>
          <w:tcPr>
            <w:tcW w:w="3699" w:type="pct"/>
            <w:shd w:val="clear" w:color="auto" w:fill="auto"/>
          </w:tcPr>
          <w:p w14:paraId="41B659B9" w14:textId="77777777" w:rsidR="003459C6" w:rsidRPr="00236564" w:rsidRDefault="003459C6" w:rsidP="00DE3FE6">
            <w:pPr>
              <w:jc w:val="both"/>
              <w:rPr>
                <w:rFonts w:eastAsia="Calibri"/>
                <w:sz w:val="28"/>
                <w:szCs w:val="28"/>
                <w:lang w:val="uz-Cyrl-UZ" w:eastAsia="en-US"/>
              </w:rPr>
            </w:pPr>
            <w:r w:rsidRPr="00236564">
              <w:rPr>
                <w:rFonts w:eastAsia="Calibri"/>
                <w:sz w:val="28"/>
                <w:szCs w:val="28"/>
                <w:lang w:val="uz-Cyrl-UZ" w:eastAsia="en-US"/>
              </w:rPr>
              <w:t>Разработка обучающих видеоуроков по разработке 3D моделей военной техники или вооружения в AutoCad</w:t>
            </w:r>
          </w:p>
        </w:tc>
        <w:tc>
          <w:tcPr>
            <w:tcW w:w="899" w:type="pct"/>
            <w:shd w:val="clear" w:color="auto" w:fill="auto"/>
            <w:vAlign w:val="center"/>
          </w:tcPr>
          <w:p w14:paraId="0B9CF370" w14:textId="77777777" w:rsidR="003459C6" w:rsidRPr="00236564" w:rsidRDefault="003459C6" w:rsidP="00DE3FE6">
            <w:pPr>
              <w:jc w:val="center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236564">
              <w:rPr>
                <w:rFonts w:eastAsia="Calibri"/>
                <w:sz w:val="28"/>
                <w:szCs w:val="28"/>
                <w:lang w:eastAsia="en-US"/>
              </w:rPr>
              <w:t>в электронном виде</w:t>
            </w:r>
          </w:p>
        </w:tc>
      </w:tr>
      <w:tr w:rsidR="003459C6" w:rsidRPr="00236564" w14:paraId="18E751F8" w14:textId="77777777" w:rsidTr="00DE3FE6">
        <w:trPr>
          <w:jc w:val="center"/>
        </w:trPr>
        <w:tc>
          <w:tcPr>
            <w:tcW w:w="402" w:type="pct"/>
            <w:shd w:val="clear" w:color="auto" w:fill="auto"/>
            <w:vAlign w:val="center"/>
          </w:tcPr>
          <w:p w14:paraId="221A79AE" w14:textId="77777777" w:rsidR="003459C6" w:rsidRPr="00236564" w:rsidRDefault="003459C6" w:rsidP="00DE3FE6">
            <w:pPr>
              <w:spacing w:after="160"/>
              <w:jc w:val="both"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36564">
              <w:rPr>
                <w:rFonts w:eastAsia="Calibri"/>
                <w:b/>
                <w:sz w:val="28"/>
                <w:szCs w:val="28"/>
                <w:lang w:eastAsia="en-US"/>
              </w:rPr>
              <w:t>СО4</w:t>
            </w:r>
          </w:p>
        </w:tc>
        <w:tc>
          <w:tcPr>
            <w:tcW w:w="3699" w:type="pct"/>
            <w:shd w:val="clear" w:color="auto" w:fill="auto"/>
          </w:tcPr>
          <w:p w14:paraId="6CBAC2A7" w14:textId="77777777" w:rsidR="003459C6" w:rsidRPr="00236564" w:rsidRDefault="003459C6" w:rsidP="00DE3FE6">
            <w:pPr>
              <w:jc w:val="both"/>
              <w:rPr>
                <w:rFonts w:eastAsia="Calibri"/>
                <w:bCs/>
                <w:sz w:val="28"/>
                <w:szCs w:val="28"/>
                <w:lang w:val="uz-Cyrl-UZ" w:eastAsia="en-US"/>
              </w:rPr>
            </w:pPr>
            <w:r w:rsidRPr="00236564">
              <w:rPr>
                <w:rFonts w:eastAsia="Calibri"/>
                <w:sz w:val="28"/>
                <w:szCs w:val="28"/>
                <w:lang w:val="uz-Cyrl-UZ" w:eastAsia="en-US"/>
              </w:rPr>
              <w:t>Подготовка видео и интерактивных учебников по предметам кафедры</w:t>
            </w:r>
          </w:p>
        </w:tc>
        <w:tc>
          <w:tcPr>
            <w:tcW w:w="899" w:type="pct"/>
            <w:shd w:val="clear" w:color="auto" w:fill="auto"/>
            <w:vAlign w:val="center"/>
          </w:tcPr>
          <w:p w14:paraId="53CA7495" w14:textId="77777777" w:rsidR="003459C6" w:rsidRPr="00236564" w:rsidRDefault="003459C6" w:rsidP="00DE3FE6">
            <w:pPr>
              <w:jc w:val="center"/>
              <w:rPr>
                <w:rFonts w:eastAsia="Calibri"/>
                <w:color w:val="000000"/>
                <w:sz w:val="28"/>
                <w:szCs w:val="28"/>
                <w:lang w:val="en-US" w:eastAsia="en-US"/>
              </w:rPr>
            </w:pPr>
            <w:r w:rsidRPr="00236564">
              <w:rPr>
                <w:rFonts w:eastAsia="Calibri"/>
                <w:sz w:val="28"/>
                <w:szCs w:val="28"/>
                <w:lang w:eastAsia="en-US"/>
              </w:rPr>
              <w:t>в электронном виде</w:t>
            </w:r>
          </w:p>
        </w:tc>
      </w:tr>
    </w:tbl>
    <w:p w14:paraId="7D4068C3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2B000098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  <w:r w:rsidRPr="00236564">
        <w:rPr>
          <w:rFonts w:eastAsia="Calibri"/>
          <w:sz w:val="28"/>
          <w:szCs w:val="28"/>
          <w:lang w:eastAsia="en-US"/>
        </w:rPr>
        <w:t>Оценка самостоятельной работы и самостоятельной работы определяется по качеству и оформлению выполненного задания каждого курсанта. Критерии оценки самостоятельного обучения и самостоятельной работы подробно описаны в рабочем учебном плане предмета.</w:t>
      </w:r>
    </w:p>
    <w:p w14:paraId="3A239585" w14:textId="77777777" w:rsidR="003459C6" w:rsidRPr="00236564" w:rsidRDefault="003459C6" w:rsidP="003459C6">
      <w:pPr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022BE20B" w14:textId="77777777" w:rsidR="003459C6" w:rsidRPr="00236564" w:rsidRDefault="003459C6" w:rsidP="003459C6">
      <w:pPr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236564">
        <w:rPr>
          <w:rFonts w:eastAsia="Calibri"/>
          <w:b/>
          <w:sz w:val="28"/>
          <w:szCs w:val="28"/>
          <w:lang w:eastAsia="en-US"/>
        </w:rPr>
        <w:t>6. Основная и дополнительная учебная литература, источники информации</w:t>
      </w:r>
    </w:p>
    <w:p w14:paraId="688B617D" w14:textId="77777777" w:rsidR="003459C6" w:rsidRPr="00236564" w:rsidRDefault="003459C6" w:rsidP="003459C6">
      <w:pPr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4627D9AB" w14:textId="77777777" w:rsidR="003459C6" w:rsidRPr="00236564" w:rsidRDefault="003459C6" w:rsidP="003459C6">
      <w:pPr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236564">
        <w:rPr>
          <w:rFonts w:eastAsia="Calibri"/>
          <w:b/>
          <w:sz w:val="28"/>
          <w:szCs w:val="28"/>
          <w:lang w:eastAsia="en-US"/>
        </w:rPr>
        <w:t>Основная литература</w:t>
      </w:r>
    </w:p>
    <w:p w14:paraId="01D65D20" w14:textId="77777777" w:rsidR="003459C6" w:rsidRPr="00236564" w:rsidRDefault="003459C6" w:rsidP="003459C6">
      <w:pPr>
        <w:numPr>
          <w:ilvl w:val="0"/>
          <w:numId w:val="3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bCs/>
          <w:spacing w:val="-12"/>
          <w:sz w:val="28"/>
          <w:szCs w:val="28"/>
          <w:lang w:eastAsia="en-US"/>
        </w:rPr>
      </w:pPr>
      <w:r w:rsidRPr="00236564">
        <w:rPr>
          <w:rFonts w:eastAsia="Calibri"/>
          <w:bCs/>
          <w:spacing w:val="-12"/>
          <w:sz w:val="28"/>
          <w:szCs w:val="28"/>
          <w:lang w:eastAsia="en-US"/>
        </w:rPr>
        <w:t xml:space="preserve">Аверин В.Н., Компьютерная графика: Учебник / В.Н. Аверин. - М.: </w:t>
      </w:r>
      <w:proofErr w:type="spellStart"/>
      <w:r w:rsidRPr="00236564">
        <w:rPr>
          <w:rFonts w:eastAsia="Calibri"/>
          <w:bCs/>
          <w:spacing w:val="-12"/>
          <w:sz w:val="28"/>
          <w:szCs w:val="28"/>
          <w:lang w:eastAsia="en-US"/>
        </w:rPr>
        <w:t>Academia</w:t>
      </w:r>
      <w:proofErr w:type="spellEnd"/>
      <w:r w:rsidRPr="00236564">
        <w:rPr>
          <w:rFonts w:eastAsia="Calibri"/>
          <w:bCs/>
          <w:spacing w:val="-12"/>
          <w:sz w:val="28"/>
          <w:szCs w:val="28"/>
          <w:lang w:eastAsia="en-US"/>
        </w:rPr>
        <w:t>, 2014. - 223 c.</w:t>
      </w:r>
    </w:p>
    <w:p w14:paraId="17BF4C99" w14:textId="77777777" w:rsidR="003459C6" w:rsidRPr="00236564" w:rsidRDefault="003459C6" w:rsidP="003459C6">
      <w:pPr>
        <w:numPr>
          <w:ilvl w:val="0"/>
          <w:numId w:val="3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bCs/>
          <w:spacing w:val="-4"/>
          <w:sz w:val="28"/>
          <w:szCs w:val="28"/>
          <w:lang w:eastAsia="en-US"/>
        </w:rPr>
      </w:pPr>
      <w:r w:rsidRPr="00236564">
        <w:rPr>
          <w:rFonts w:eastAsia="Calibri"/>
          <w:bCs/>
          <w:spacing w:val="-4"/>
          <w:sz w:val="28"/>
          <w:szCs w:val="28"/>
          <w:lang w:eastAsia="en-US"/>
        </w:rPr>
        <w:t xml:space="preserve">Кувшинов Н.С., Инженерная и компьютерная графика (для бакалавров) / Н.С. Кувшинов, Т.Н. </w:t>
      </w:r>
      <w:proofErr w:type="spellStart"/>
      <w:r w:rsidRPr="00236564">
        <w:rPr>
          <w:rFonts w:eastAsia="Calibri"/>
          <w:bCs/>
          <w:spacing w:val="-4"/>
          <w:sz w:val="28"/>
          <w:szCs w:val="28"/>
          <w:lang w:eastAsia="en-US"/>
        </w:rPr>
        <w:t>Скоцкая</w:t>
      </w:r>
      <w:proofErr w:type="spellEnd"/>
      <w:r w:rsidRPr="00236564">
        <w:rPr>
          <w:rFonts w:eastAsia="Calibri"/>
          <w:bCs/>
          <w:spacing w:val="-4"/>
          <w:sz w:val="28"/>
          <w:szCs w:val="28"/>
          <w:lang w:eastAsia="en-US"/>
        </w:rPr>
        <w:t xml:space="preserve">. - М.: </w:t>
      </w:r>
      <w:proofErr w:type="spellStart"/>
      <w:r w:rsidRPr="00236564">
        <w:rPr>
          <w:rFonts w:eastAsia="Calibri"/>
          <w:bCs/>
          <w:spacing w:val="-4"/>
          <w:sz w:val="28"/>
          <w:szCs w:val="28"/>
          <w:lang w:eastAsia="en-US"/>
        </w:rPr>
        <w:t>КноРус</w:t>
      </w:r>
      <w:proofErr w:type="spellEnd"/>
      <w:r w:rsidRPr="00236564">
        <w:rPr>
          <w:rFonts w:eastAsia="Calibri"/>
          <w:bCs/>
          <w:spacing w:val="-4"/>
          <w:sz w:val="28"/>
          <w:szCs w:val="28"/>
          <w:lang w:eastAsia="en-US"/>
        </w:rPr>
        <w:t>, 2016. - 133 c.</w:t>
      </w:r>
    </w:p>
    <w:p w14:paraId="20EA575D" w14:textId="77777777" w:rsidR="003459C6" w:rsidRPr="00236564" w:rsidRDefault="003459C6" w:rsidP="003459C6">
      <w:pPr>
        <w:numPr>
          <w:ilvl w:val="0"/>
          <w:numId w:val="3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bCs/>
          <w:spacing w:val="-4"/>
          <w:sz w:val="28"/>
          <w:szCs w:val="28"/>
          <w:lang w:eastAsia="en-US"/>
        </w:rPr>
      </w:pPr>
      <w:r w:rsidRPr="00236564">
        <w:rPr>
          <w:rFonts w:eastAsia="Calibri"/>
          <w:bCs/>
          <w:spacing w:val="-4"/>
          <w:sz w:val="28"/>
          <w:szCs w:val="28"/>
          <w:lang w:eastAsia="en-US"/>
        </w:rPr>
        <w:t xml:space="preserve">Немцова Т.И., Компьютерная графика и </w:t>
      </w:r>
      <w:proofErr w:type="spellStart"/>
      <w:r w:rsidRPr="00236564">
        <w:rPr>
          <w:rFonts w:eastAsia="Calibri"/>
          <w:bCs/>
          <w:spacing w:val="-4"/>
          <w:sz w:val="28"/>
          <w:szCs w:val="28"/>
          <w:lang w:eastAsia="en-US"/>
        </w:rPr>
        <w:t>web</w:t>
      </w:r>
      <w:proofErr w:type="spellEnd"/>
      <w:r w:rsidRPr="00236564">
        <w:rPr>
          <w:rFonts w:eastAsia="Calibri"/>
          <w:bCs/>
          <w:spacing w:val="-4"/>
          <w:sz w:val="28"/>
          <w:szCs w:val="28"/>
          <w:lang w:eastAsia="en-US"/>
        </w:rPr>
        <w:t>-дизайн: Учебное пособие / Т.И. Немцова, Т.В. Казанкова, А.В. Шнякин. - М.: Форум, 2014. - 401 c.</w:t>
      </w:r>
    </w:p>
    <w:p w14:paraId="592643BB" w14:textId="77777777" w:rsidR="003459C6" w:rsidRPr="00236564" w:rsidRDefault="003459C6" w:rsidP="003459C6">
      <w:pPr>
        <w:numPr>
          <w:ilvl w:val="0"/>
          <w:numId w:val="3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bCs/>
          <w:spacing w:val="-4"/>
          <w:sz w:val="28"/>
          <w:szCs w:val="28"/>
          <w:lang w:eastAsia="en-US"/>
        </w:rPr>
      </w:pPr>
      <w:r w:rsidRPr="00236564">
        <w:rPr>
          <w:rFonts w:eastAsia="Calibri"/>
          <w:bCs/>
          <w:spacing w:val="-4"/>
          <w:sz w:val="28"/>
          <w:szCs w:val="28"/>
          <w:lang w:eastAsia="en-US"/>
        </w:rPr>
        <w:t>Никулин Е.А., Компьютерная графика. Модели и алгоритмы: Учебное пособие / Е.А. Никулин. - СПб.: Лань, 2021. - 707 c.</w:t>
      </w:r>
    </w:p>
    <w:p w14:paraId="2C013893" w14:textId="77777777" w:rsidR="003459C6" w:rsidRPr="00236564" w:rsidRDefault="003459C6" w:rsidP="003459C6">
      <w:pPr>
        <w:numPr>
          <w:ilvl w:val="0"/>
          <w:numId w:val="3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bCs/>
          <w:spacing w:val="-4"/>
          <w:sz w:val="28"/>
          <w:szCs w:val="28"/>
          <w:lang w:eastAsia="en-US"/>
        </w:rPr>
      </w:pPr>
      <w:r w:rsidRPr="00236564">
        <w:rPr>
          <w:rFonts w:eastAsia="Calibri"/>
          <w:bCs/>
          <w:spacing w:val="-4"/>
          <w:sz w:val="28"/>
          <w:szCs w:val="28"/>
          <w:lang w:val="en-US" w:eastAsia="en-US"/>
        </w:rPr>
        <w:t xml:space="preserve">David Salomon. The Computer Graphics Manual. </w:t>
      </w:r>
      <w:proofErr w:type="spellStart"/>
      <w:r w:rsidRPr="00236564">
        <w:rPr>
          <w:rFonts w:eastAsia="Calibri"/>
          <w:bCs/>
          <w:spacing w:val="-4"/>
          <w:sz w:val="28"/>
          <w:szCs w:val="28"/>
          <w:lang w:eastAsia="en-US"/>
        </w:rPr>
        <w:t>Volume</w:t>
      </w:r>
      <w:proofErr w:type="spellEnd"/>
      <w:r w:rsidRPr="00236564">
        <w:rPr>
          <w:rFonts w:eastAsia="Calibri"/>
          <w:bCs/>
          <w:spacing w:val="-4"/>
          <w:sz w:val="28"/>
          <w:szCs w:val="28"/>
          <w:lang w:eastAsia="en-US"/>
        </w:rPr>
        <w:t xml:space="preserve"> 1. – </w:t>
      </w:r>
      <w:proofErr w:type="spellStart"/>
      <w:r w:rsidRPr="00236564">
        <w:rPr>
          <w:rFonts w:eastAsia="Calibri"/>
          <w:bCs/>
          <w:spacing w:val="-4"/>
          <w:sz w:val="28"/>
          <w:szCs w:val="28"/>
          <w:lang w:eastAsia="en-US"/>
        </w:rPr>
        <w:t>Springer</w:t>
      </w:r>
      <w:proofErr w:type="spellEnd"/>
      <w:r w:rsidRPr="00236564">
        <w:rPr>
          <w:rFonts w:eastAsia="Calibri"/>
          <w:bCs/>
          <w:spacing w:val="-4"/>
          <w:sz w:val="28"/>
          <w:szCs w:val="28"/>
          <w:lang w:eastAsia="en-US"/>
        </w:rPr>
        <w:t>, 2012. 1564 p.</w:t>
      </w:r>
    </w:p>
    <w:p w14:paraId="45E4187F" w14:textId="77777777" w:rsidR="003459C6" w:rsidRPr="00236564" w:rsidRDefault="003459C6" w:rsidP="003459C6">
      <w:pPr>
        <w:numPr>
          <w:ilvl w:val="0"/>
          <w:numId w:val="3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bCs/>
          <w:spacing w:val="-4"/>
          <w:sz w:val="28"/>
          <w:szCs w:val="28"/>
          <w:lang w:eastAsia="en-US"/>
        </w:rPr>
      </w:pPr>
      <w:r w:rsidRPr="00236564">
        <w:rPr>
          <w:rFonts w:eastAsia="Calibri"/>
          <w:bCs/>
          <w:spacing w:val="-4"/>
          <w:sz w:val="28"/>
          <w:szCs w:val="28"/>
          <w:lang w:eastAsia="en-US"/>
        </w:rPr>
        <w:t xml:space="preserve">Журавлев А.С. </w:t>
      </w:r>
      <w:proofErr w:type="spellStart"/>
      <w:r w:rsidRPr="00236564">
        <w:rPr>
          <w:rFonts w:eastAsia="Calibri"/>
          <w:bCs/>
          <w:spacing w:val="-4"/>
          <w:sz w:val="28"/>
          <w:szCs w:val="28"/>
          <w:lang w:eastAsia="en-US"/>
        </w:rPr>
        <w:t>AutoCAD</w:t>
      </w:r>
      <w:proofErr w:type="spellEnd"/>
      <w:r w:rsidRPr="00236564">
        <w:rPr>
          <w:rFonts w:eastAsia="Calibri"/>
          <w:bCs/>
          <w:spacing w:val="-4"/>
          <w:sz w:val="28"/>
          <w:szCs w:val="28"/>
          <w:lang w:eastAsia="en-US"/>
        </w:rPr>
        <w:t xml:space="preserve"> для конструкторов. Стандарты ЕСКД в </w:t>
      </w:r>
      <w:proofErr w:type="spellStart"/>
      <w:r w:rsidRPr="00236564">
        <w:rPr>
          <w:rFonts w:eastAsia="Calibri"/>
          <w:bCs/>
          <w:spacing w:val="-4"/>
          <w:sz w:val="28"/>
          <w:szCs w:val="28"/>
          <w:lang w:eastAsia="en-US"/>
        </w:rPr>
        <w:t>AutoCAD</w:t>
      </w:r>
      <w:proofErr w:type="spellEnd"/>
      <w:r w:rsidRPr="00236564">
        <w:rPr>
          <w:rFonts w:eastAsia="Calibri"/>
          <w:bCs/>
          <w:spacing w:val="-4"/>
          <w:sz w:val="28"/>
          <w:szCs w:val="28"/>
          <w:lang w:eastAsia="en-US"/>
        </w:rPr>
        <w:t xml:space="preserve"> 2009/2010/2011. Практические советы конструктора. – СПб.: Наука и техника, 2010. – 386 с.</w:t>
      </w:r>
    </w:p>
    <w:p w14:paraId="5A8CA9B6" w14:textId="77777777" w:rsidR="003459C6" w:rsidRPr="00236564" w:rsidRDefault="003459C6" w:rsidP="003459C6">
      <w:pPr>
        <w:numPr>
          <w:ilvl w:val="0"/>
          <w:numId w:val="3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bCs/>
          <w:spacing w:val="-4"/>
          <w:sz w:val="28"/>
          <w:szCs w:val="28"/>
          <w:lang w:eastAsia="en-US"/>
        </w:rPr>
      </w:pPr>
      <w:r w:rsidRPr="00236564">
        <w:rPr>
          <w:rFonts w:eastAsia="Calibri"/>
          <w:bCs/>
          <w:spacing w:val="-4"/>
          <w:sz w:val="28"/>
          <w:szCs w:val="28"/>
          <w:lang w:eastAsia="en-US"/>
        </w:rPr>
        <w:t xml:space="preserve">Ананьин И.К. Трёхмерное моделирование в 3Ds </w:t>
      </w:r>
      <w:proofErr w:type="spellStart"/>
      <w:r w:rsidRPr="00236564">
        <w:rPr>
          <w:rFonts w:eastAsia="Calibri"/>
          <w:bCs/>
          <w:spacing w:val="-4"/>
          <w:sz w:val="28"/>
          <w:szCs w:val="28"/>
          <w:lang w:eastAsia="en-US"/>
        </w:rPr>
        <w:t>Max</w:t>
      </w:r>
      <w:proofErr w:type="spellEnd"/>
      <w:r w:rsidRPr="00236564">
        <w:rPr>
          <w:rFonts w:eastAsia="Calibri"/>
          <w:bCs/>
          <w:spacing w:val="-4"/>
          <w:sz w:val="28"/>
          <w:szCs w:val="28"/>
          <w:lang w:eastAsia="en-US"/>
        </w:rPr>
        <w:t xml:space="preserve"> Учебное пособие к курсу. – М.: Физтех-школа, 2008 г. – 109с.: ил.</w:t>
      </w:r>
    </w:p>
    <w:p w14:paraId="61578255" w14:textId="77777777" w:rsidR="003459C6" w:rsidRPr="00236564" w:rsidRDefault="003459C6" w:rsidP="003459C6">
      <w:pPr>
        <w:numPr>
          <w:ilvl w:val="0"/>
          <w:numId w:val="3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bCs/>
          <w:spacing w:val="-4"/>
          <w:sz w:val="28"/>
          <w:szCs w:val="28"/>
          <w:lang w:eastAsia="en-US"/>
        </w:rPr>
      </w:pPr>
      <w:r w:rsidRPr="00236564">
        <w:rPr>
          <w:rFonts w:eastAsia="Calibri"/>
          <w:bCs/>
          <w:spacing w:val="-4"/>
          <w:sz w:val="28"/>
          <w:szCs w:val="28"/>
          <w:lang w:eastAsia="en-US"/>
        </w:rPr>
        <w:t xml:space="preserve">С.В. </w:t>
      </w:r>
      <w:proofErr w:type="spellStart"/>
      <w:r w:rsidRPr="00236564">
        <w:rPr>
          <w:rFonts w:eastAsia="Calibri"/>
          <w:bCs/>
          <w:spacing w:val="-4"/>
          <w:sz w:val="28"/>
          <w:szCs w:val="28"/>
          <w:lang w:eastAsia="en-US"/>
        </w:rPr>
        <w:t>Мамаджанова</w:t>
      </w:r>
      <w:proofErr w:type="spellEnd"/>
      <w:r w:rsidRPr="00236564">
        <w:rPr>
          <w:rFonts w:eastAsia="Calibri"/>
          <w:bCs/>
          <w:spacing w:val="-4"/>
          <w:sz w:val="28"/>
          <w:szCs w:val="28"/>
          <w:lang w:eastAsia="en-US"/>
        </w:rPr>
        <w:t xml:space="preserve">, </w:t>
      </w:r>
      <w:proofErr w:type="spellStart"/>
      <w:r w:rsidRPr="00236564">
        <w:rPr>
          <w:rFonts w:eastAsia="Calibri"/>
          <w:bCs/>
          <w:spacing w:val="-4"/>
          <w:sz w:val="28"/>
          <w:szCs w:val="28"/>
          <w:lang w:eastAsia="en-US"/>
        </w:rPr>
        <w:t>А.К.Абдуллаев</w:t>
      </w:r>
      <w:proofErr w:type="spellEnd"/>
      <w:r w:rsidRPr="00236564">
        <w:rPr>
          <w:rFonts w:eastAsia="Calibri"/>
          <w:bCs/>
          <w:spacing w:val="-4"/>
          <w:sz w:val="28"/>
          <w:szCs w:val="28"/>
          <w:lang w:eastAsia="en-US"/>
        </w:rPr>
        <w:t xml:space="preserve">, И.И. </w:t>
      </w:r>
      <w:proofErr w:type="spellStart"/>
      <w:r w:rsidRPr="00236564">
        <w:rPr>
          <w:rFonts w:eastAsia="Calibri"/>
          <w:bCs/>
          <w:spacing w:val="-4"/>
          <w:sz w:val="28"/>
          <w:szCs w:val="28"/>
          <w:lang w:eastAsia="en-US"/>
        </w:rPr>
        <w:t>Джураев</w:t>
      </w:r>
      <w:proofErr w:type="spellEnd"/>
      <w:r w:rsidRPr="00236564">
        <w:rPr>
          <w:rFonts w:eastAsia="Calibri"/>
          <w:bCs/>
          <w:spacing w:val="-4"/>
          <w:sz w:val="28"/>
          <w:szCs w:val="28"/>
          <w:lang w:eastAsia="en-US"/>
        </w:rPr>
        <w:t xml:space="preserve"> ТЕХНОЛОГИЯ РАБОТЫ В COREL DRAW/ учебно-методическое пособие, Ташкент - 2019 – 41 с</w:t>
      </w:r>
    </w:p>
    <w:p w14:paraId="752FE133" w14:textId="77777777" w:rsidR="003459C6" w:rsidRPr="00236564" w:rsidRDefault="003459C6" w:rsidP="003459C6">
      <w:pPr>
        <w:contextualSpacing/>
        <w:jc w:val="center"/>
        <w:rPr>
          <w:rFonts w:eastAsia="Calibri"/>
          <w:b/>
          <w:sz w:val="28"/>
          <w:szCs w:val="28"/>
          <w:lang w:val="uz-Cyrl-UZ" w:eastAsia="en-US"/>
        </w:rPr>
      </w:pPr>
      <w:r w:rsidRPr="00236564">
        <w:rPr>
          <w:rFonts w:eastAsia="Calibri"/>
          <w:b/>
          <w:sz w:val="28"/>
          <w:szCs w:val="28"/>
          <w:lang w:val="uz-Cyrl-UZ" w:eastAsia="en-US"/>
        </w:rPr>
        <w:t>Рекомендуемая дополнительная литература</w:t>
      </w:r>
    </w:p>
    <w:p w14:paraId="48DF5810" w14:textId="77777777" w:rsidR="003459C6" w:rsidRPr="00236564" w:rsidRDefault="003459C6" w:rsidP="003459C6">
      <w:pPr>
        <w:contextualSpacing/>
        <w:jc w:val="both"/>
        <w:rPr>
          <w:rFonts w:eastAsia="Calibri"/>
          <w:sz w:val="28"/>
          <w:szCs w:val="28"/>
          <w:lang w:val="uz-Cyrl-UZ" w:eastAsia="en-US"/>
        </w:rPr>
      </w:pPr>
    </w:p>
    <w:p w14:paraId="3B424570" w14:textId="77777777" w:rsidR="003459C6" w:rsidRPr="00236564" w:rsidRDefault="003459C6" w:rsidP="003459C6">
      <w:pPr>
        <w:numPr>
          <w:ilvl w:val="0"/>
          <w:numId w:val="4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spacing w:val="-4"/>
          <w:sz w:val="28"/>
          <w:szCs w:val="28"/>
          <w:lang w:eastAsia="en-US"/>
        </w:rPr>
      </w:pPr>
      <w:r w:rsidRPr="00236564">
        <w:rPr>
          <w:rFonts w:eastAsia="Calibri"/>
          <w:spacing w:val="-4"/>
          <w:sz w:val="28"/>
          <w:szCs w:val="28"/>
          <w:lang w:eastAsia="en-US"/>
        </w:rPr>
        <w:t>Информатика и информационные технологии. Ф.М. Закирова и др. Т.:2007, 178 с.</w:t>
      </w:r>
    </w:p>
    <w:p w14:paraId="786EBB8A" w14:textId="77777777" w:rsidR="003459C6" w:rsidRPr="00236564" w:rsidRDefault="003459C6" w:rsidP="003459C6">
      <w:pPr>
        <w:numPr>
          <w:ilvl w:val="0"/>
          <w:numId w:val="4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spacing w:val="-4"/>
          <w:sz w:val="28"/>
          <w:szCs w:val="28"/>
          <w:lang w:eastAsia="en-US"/>
        </w:rPr>
      </w:pPr>
      <w:r w:rsidRPr="00236564">
        <w:rPr>
          <w:rFonts w:eastAsia="Calibri"/>
          <w:spacing w:val="-4"/>
          <w:sz w:val="28"/>
          <w:szCs w:val="28"/>
          <w:lang w:eastAsia="en-US"/>
        </w:rPr>
        <w:t>Большаков В.П., Инженерная и компьютерная графика: Учебное пособие / В.П. Большаков. - СПб.: BHV, 2013. - 287 c.</w:t>
      </w:r>
    </w:p>
    <w:p w14:paraId="4B1DA5E0" w14:textId="77777777" w:rsidR="003459C6" w:rsidRPr="00236564" w:rsidRDefault="003459C6" w:rsidP="003459C6">
      <w:pPr>
        <w:numPr>
          <w:ilvl w:val="0"/>
          <w:numId w:val="4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spacing w:val="-4"/>
          <w:sz w:val="28"/>
          <w:szCs w:val="28"/>
          <w:lang w:eastAsia="en-US"/>
        </w:rPr>
      </w:pPr>
      <w:r w:rsidRPr="00236564">
        <w:rPr>
          <w:rFonts w:eastAsia="Calibri"/>
          <w:spacing w:val="-4"/>
          <w:sz w:val="28"/>
          <w:szCs w:val="28"/>
          <w:lang w:eastAsia="en-US"/>
        </w:rPr>
        <w:t xml:space="preserve">Боресков А.В., Компьютерная графика: Учебник и практикум для прикладного бакалавриата / А.В. Боресков, Е.В. </w:t>
      </w:r>
      <w:proofErr w:type="spellStart"/>
      <w:r w:rsidRPr="00236564">
        <w:rPr>
          <w:rFonts w:eastAsia="Calibri"/>
          <w:spacing w:val="-4"/>
          <w:sz w:val="28"/>
          <w:szCs w:val="28"/>
          <w:lang w:eastAsia="en-US"/>
        </w:rPr>
        <w:t>Шикин</w:t>
      </w:r>
      <w:proofErr w:type="spellEnd"/>
      <w:r w:rsidRPr="00236564">
        <w:rPr>
          <w:rFonts w:eastAsia="Calibri"/>
          <w:spacing w:val="-4"/>
          <w:sz w:val="28"/>
          <w:szCs w:val="28"/>
          <w:lang w:eastAsia="en-US"/>
        </w:rPr>
        <w:t xml:space="preserve">. - Люберцы: </w:t>
      </w:r>
      <w:proofErr w:type="spellStart"/>
      <w:r w:rsidRPr="00236564">
        <w:rPr>
          <w:rFonts w:eastAsia="Calibri"/>
          <w:spacing w:val="-4"/>
          <w:sz w:val="28"/>
          <w:szCs w:val="28"/>
          <w:lang w:eastAsia="en-US"/>
        </w:rPr>
        <w:t>Юрайт</w:t>
      </w:r>
      <w:proofErr w:type="spellEnd"/>
      <w:r w:rsidRPr="00236564">
        <w:rPr>
          <w:rFonts w:eastAsia="Calibri"/>
          <w:spacing w:val="-4"/>
          <w:sz w:val="28"/>
          <w:szCs w:val="28"/>
          <w:lang w:eastAsia="en-US"/>
        </w:rPr>
        <w:t>, 2019. - 21 c.</w:t>
      </w:r>
    </w:p>
    <w:p w14:paraId="4B716F3F" w14:textId="77777777" w:rsidR="003459C6" w:rsidRPr="00236564" w:rsidRDefault="003459C6" w:rsidP="003459C6">
      <w:pPr>
        <w:numPr>
          <w:ilvl w:val="0"/>
          <w:numId w:val="4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spacing w:val="-4"/>
          <w:sz w:val="28"/>
          <w:szCs w:val="28"/>
          <w:lang w:eastAsia="en-US"/>
        </w:rPr>
      </w:pPr>
      <w:r w:rsidRPr="00236564">
        <w:rPr>
          <w:rFonts w:eastAsia="Calibri"/>
          <w:spacing w:val="-4"/>
          <w:sz w:val="28"/>
          <w:szCs w:val="28"/>
          <w:lang w:eastAsia="en-US"/>
        </w:rPr>
        <w:t>Голованов Д.В., Компьютерная нотная графика: Учебное пособие / Д.В. Голованов, А.В. Кунгуров. - СПб.: Планета Музыки, 2017. - 192 c.</w:t>
      </w:r>
    </w:p>
    <w:p w14:paraId="59C59ACD" w14:textId="77777777" w:rsidR="003459C6" w:rsidRPr="00236564" w:rsidRDefault="003459C6" w:rsidP="003459C6">
      <w:pPr>
        <w:numPr>
          <w:ilvl w:val="0"/>
          <w:numId w:val="4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spacing w:val="-4"/>
          <w:sz w:val="28"/>
          <w:szCs w:val="28"/>
          <w:lang w:eastAsia="en-US"/>
        </w:rPr>
      </w:pPr>
      <w:r w:rsidRPr="00236564">
        <w:rPr>
          <w:rFonts w:eastAsia="Calibri"/>
          <w:spacing w:val="-4"/>
          <w:sz w:val="28"/>
          <w:szCs w:val="28"/>
          <w:lang w:eastAsia="en-US"/>
        </w:rPr>
        <w:t>Королев Ю.И., Инженерная и компьютерная графика. Учебное пособие. Стандарт третьего поколения / Ю.И. Королев. - СПб.: Питер, 2014. - 428 c.</w:t>
      </w:r>
    </w:p>
    <w:p w14:paraId="0CD09F4A" w14:textId="77777777" w:rsidR="003459C6" w:rsidRPr="00236564" w:rsidRDefault="003459C6" w:rsidP="003459C6">
      <w:pPr>
        <w:numPr>
          <w:ilvl w:val="0"/>
          <w:numId w:val="4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spacing w:val="-4"/>
          <w:sz w:val="28"/>
          <w:szCs w:val="28"/>
          <w:lang w:eastAsia="en-US"/>
        </w:rPr>
      </w:pPr>
      <w:proofErr w:type="spellStart"/>
      <w:r w:rsidRPr="00236564">
        <w:rPr>
          <w:rFonts w:eastAsia="Calibri"/>
          <w:spacing w:val="-4"/>
          <w:sz w:val="28"/>
          <w:szCs w:val="28"/>
          <w:lang w:eastAsia="en-US"/>
        </w:rPr>
        <w:lastRenderedPageBreak/>
        <w:t>Климачева</w:t>
      </w:r>
      <w:proofErr w:type="spellEnd"/>
      <w:r w:rsidRPr="00236564">
        <w:rPr>
          <w:rFonts w:eastAsia="Calibri"/>
          <w:spacing w:val="-4"/>
          <w:sz w:val="28"/>
          <w:szCs w:val="28"/>
          <w:lang w:eastAsia="en-US"/>
        </w:rPr>
        <w:t xml:space="preserve"> Т. Н. 2D_черчение в </w:t>
      </w:r>
      <w:proofErr w:type="spellStart"/>
      <w:r w:rsidRPr="00236564">
        <w:rPr>
          <w:rFonts w:eastAsia="Calibri"/>
          <w:spacing w:val="-4"/>
          <w:sz w:val="28"/>
          <w:szCs w:val="28"/>
          <w:lang w:eastAsia="en-US"/>
        </w:rPr>
        <w:t>AutoCAD</w:t>
      </w:r>
      <w:proofErr w:type="spellEnd"/>
      <w:r w:rsidRPr="00236564">
        <w:rPr>
          <w:rFonts w:eastAsia="Calibri"/>
          <w:spacing w:val="-4"/>
          <w:sz w:val="28"/>
          <w:szCs w:val="28"/>
          <w:lang w:eastAsia="en-US"/>
        </w:rPr>
        <w:t xml:space="preserve"> 2007_2010. Самоучитель. – М.: ДМК Пресс, 2009. – 560 с.: ил.</w:t>
      </w:r>
    </w:p>
    <w:p w14:paraId="3A7B942D" w14:textId="77777777" w:rsidR="003459C6" w:rsidRPr="00236564" w:rsidRDefault="003459C6" w:rsidP="003459C6">
      <w:pPr>
        <w:ind w:firstLine="567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31F06854" w14:textId="77777777" w:rsidR="003459C6" w:rsidRPr="00236564" w:rsidRDefault="003459C6" w:rsidP="003459C6">
      <w:pPr>
        <w:contextualSpacing/>
        <w:jc w:val="center"/>
        <w:rPr>
          <w:rFonts w:eastAsia="Calibri"/>
          <w:b/>
          <w:sz w:val="28"/>
          <w:szCs w:val="28"/>
          <w:lang w:val="uz-Cyrl-UZ" w:eastAsia="en-US"/>
        </w:rPr>
      </w:pPr>
      <w:r w:rsidRPr="00236564">
        <w:rPr>
          <w:rFonts w:eastAsia="Calibri"/>
          <w:b/>
          <w:sz w:val="28"/>
          <w:szCs w:val="28"/>
          <w:lang w:val="uz-Cyrl-UZ" w:eastAsia="en-US"/>
        </w:rPr>
        <w:t>Рекомендуемые интернет-сайты</w:t>
      </w:r>
    </w:p>
    <w:p w14:paraId="6EDF1A28" w14:textId="77777777" w:rsidR="003459C6" w:rsidRPr="00236564" w:rsidRDefault="003459C6" w:rsidP="003459C6">
      <w:pPr>
        <w:contextualSpacing/>
        <w:jc w:val="both"/>
        <w:rPr>
          <w:rFonts w:eastAsia="Calibri"/>
          <w:sz w:val="28"/>
          <w:szCs w:val="28"/>
          <w:lang w:val="uz-Cyrl-UZ" w:eastAsia="en-US"/>
        </w:rPr>
      </w:pPr>
    </w:p>
    <w:p w14:paraId="7FFB60D8" w14:textId="77777777" w:rsidR="003459C6" w:rsidRPr="00236564" w:rsidRDefault="003459C6" w:rsidP="003459C6">
      <w:pPr>
        <w:numPr>
          <w:ilvl w:val="0"/>
          <w:numId w:val="1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spacing w:val="-4"/>
          <w:sz w:val="28"/>
          <w:szCs w:val="28"/>
          <w:lang w:val="en-US" w:eastAsia="en-US"/>
        </w:rPr>
      </w:pPr>
      <w:r w:rsidRPr="00236564">
        <w:rPr>
          <w:rFonts w:eastAsia="Calibri"/>
          <w:spacing w:val="-4"/>
          <w:sz w:val="28"/>
          <w:szCs w:val="28"/>
          <w:lang w:val="en-US" w:eastAsia="en-US"/>
        </w:rPr>
        <w:t>ziyonet.uz/</w:t>
      </w:r>
      <w:proofErr w:type="spellStart"/>
      <w:r w:rsidRPr="00236564">
        <w:rPr>
          <w:rFonts w:eastAsia="Calibri"/>
          <w:spacing w:val="-4"/>
          <w:sz w:val="28"/>
          <w:szCs w:val="28"/>
          <w:lang w:val="en-US" w:eastAsia="en-US"/>
        </w:rPr>
        <w:t>uzc</w:t>
      </w:r>
      <w:proofErr w:type="spellEnd"/>
    </w:p>
    <w:p w14:paraId="69BF4975" w14:textId="77777777" w:rsidR="003459C6" w:rsidRPr="00236564" w:rsidRDefault="003459C6" w:rsidP="003459C6">
      <w:pPr>
        <w:numPr>
          <w:ilvl w:val="0"/>
          <w:numId w:val="1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spacing w:val="-4"/>
          <w:sz w:val="28"/>
          <w:szCs w:val="28"/>
          <w:lang w:val="en-US" w:eastAsia="en-US"/>
        </w:rPr>
      </w:pPr>
      <w:r w:rsidRPr="00236564">
        <w:rPr>
          <w:rFonts w:eastAsia="Calibri"/>
          <w:spacing w:val="-4"/>
          <w:sz w:val="28"/>
          <w:szCs w:val="28"/>
          <w:lang w:val="en-US" w:eastAsia="en-US"/>
        </w:rPr>
        <w:t>www.lex.uz</w:t>
      </w:r>
    </w:p>
    <w:p w14:paraId="6A720B9B" w14:textId="77777777" w:rsidR="003459C6" w:rsidRPr="00236564" w:rsidRDefault="003459C6" w:rsidP="003459C6">
      <w:pPr>
        <w:numPr>
          <w:ilvl w:val="0"/>
          <w:numId w:val="1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spacing w:val="-4"/>
          <w:sz w:val="28"/>
          <w:szCs w:val="28"/>
          <w:lang w:eastAsia="en-US"/>
        </w:rPr>
      </w:pPr>
      <w:proofErr w:type="spellStart"/>
      <w:r w:rsidRPr="00236564">
        <w:rPr>
          <w:rFonts w:eastAsia="Calibri"/>
          <w:spacing w:val="-4"/>
          <w:sz w:val="28"/>
          <w:szCs w:val="28"/>
          <w:lang w:val="en-US" w:eastAsia="en-US"/>
        </w:rPr>
        <w:t>lex</w:t>
      </w:r>
      <w:proofErr w:type="spellEnd"/>
      <w:r w:rsidRPr="00236564">
        <w:rPr>
          <w:rFonts w:eastAsia="Calibri"/>
          <w:spacing w:val="-4"/>
          <w:sz w:val="28"/>
          <w:szCs w:val="28"/>
          <w:lang w:eastAsia="en-US"/>
        </w:rPr>
        <w:t>.</w:t>
      </w:r>
      <w:proofErr w:type="spellStart"/>
      <w:r w:rsidRPr="00236564">
        <w:rPr>
          <w:rFonts w:eastAsia="Calibri"/>
          <w:spacing w:val="-4"/>
          <w:sz w:val="28"/>
          <w:szCs w:val="28"/>
          <w:lang w:val="en-US" w:eastAsia="en-US"/>
        </w:rPr>
        <w:t>uz</w:t>
      </w:r>
      <w:proofErr w:type="spellEnd"/>
      <w:r w:rsidRPr="00236564">
        <w:rPr>
          <w:rFonts w:eastAsia="Calibri"/>
          <w:spacing w:val="-4"/>
          <w:sz w:val="28"/>
          <w:szCs w:val="28"/>
          <w:lang w:eastAsia="en-US"/>
        </w:rPr>
        <w:t xml:space="preserve"> - Национальная база данных законодательства Республики Узбекистан.</w:t>
      </w:r>
    </w:p>
    <w:p w14:paraId="34342E0C" w14:textId="77777777" w:rsidR="003459C6" w:rsidRPr="00236564" w:rsidRDefault="003459C6" w:rsidP="003459C6">
      <w:pPr>
        <w:numPr>
          <w:ilvl w:val="0"/>
          <w:numId w:val="1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spacing w:val="-4"/>
          <w:sz w:val="28"/>
          <w:szCs w:val="28"/>
          <w:lang w:eastAsia="en-US"/>
        </w:rPr>
      </w:pPr>
      <w:proofErr w:type="spellStart"/>
      <w:r w:rsidRPr="00236564">
        <w:rPr>
          <w:rFonts w:eastAsia="Calibri"/>
          <w:spacing w:val="-4"/>
          <w:sz w:val="28"/>
          <w:szCs w:val="28"/>
          <w:lang w:val="en-US" w:eastAsia="en-US"/>
        </w:rPr>
        <w:t>ziyonet</w:t>
      </w:r>
      <w:proofErr w:type="spellEnd"/>
      <w:r w:rsidRPr="00236564">
        <w:rPr>
          <w:rFonts w:eastAsia="Calibri"/>
          <w:spacing w:val="-4"/>
          <w:sz w:val="28"/>
          <w:szCs w:val="28"/>
          <w:lang w:eastAsia="en-US"/>
        </w:rPr>
        <w:t>.</w:t>
      </w:r>
      <w:proofErr w:type="spellStart"/>
      <w:r w:rsidRPr="00236564">
        <w:rPr>
          <w:rFonts w:eastAsia="Calibri"/>
          <w:spacing w:val="-4"/>
          <w:sz w:val="28"/>
          <w:szCs w:val="28"/>
          <w:lang w:val="en-US" w:eastAsia="en-US"/>
        </w:rPr>
        <w:t>uz</w:t>
      </w:r>
      <w:proofErr w:type="spellEnd"/>
      <w:r w:rsidRPr="00236564">
        <w:rPr>
          <w:rFonts w:eastAsia="Calibri"/>
          <w:spacing w:val="-4"/>
          <w:sz w:val="28"/>
          <w:szCs w:val="28"/>
          <w:lang w:eastAsia="en-US"/>
        </w:rPr>
        <w:t xml:space="preserve"> - Информационно-образовательный портал.</w:t>
      </w:r>
    </w:p>
    <w:p w14:paraId="50D75C0C" w14:textId="77777777" w:rsidR="003459C6" w:rsidRPr="00236564" w:rsidRDefault="003459C6" w:rsidP="003459C6">
      <w:pPr>
        <w:numPr>
          <w:ilvl w:val="0"/>
          <w:numId w:val="1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spacing w:val="-4"/>
          <w:sz w:val="28"/>
          <w:szCs w:val="28"/>
          <w:lang w:eastAsia="en-US"/>
        </w:rPr>
      </w:pPr>
      <w:proofErr w:type="spellStart"/>
      <w:r w:rsidRPr="00236564">
        <w:rPr>
          <w:rFonts w:eastAsia="Calibri"/>
          <w:spacing w:val="-4"/>
          <w:sz w:val="28"/>
          <w:szCs w:val="28"/>
          <w:lang w:val="en-US" w:eastAsia="en-US"/>
        </w:rPr>
        <w:t>edu</w:t>
      </w:r>
      <w:proofErr w:type="spellEnd"/>
      <w:r w:rsidRPr="00236564">
        <w:rPr>
          <w:rFonts w:eastAsia="Calibri"/>
          <w:spacing w:val="-4"/>
          <w:sz w:val="28"/>
          <w:szCs w:val="28"/>
          <w:lang w:eastAsia="en-US"/>
        </w:rPr>
        <w:t>.</w:t>
      </w:r>
      <w:proofErr w:type="spellStart"/>
      <w:r w:rsidRPr="00236564">
        <w:rPr>
          <w:rFonts w:eastAsia="Calibri"/>
          <w:spacing w:val="-4"/>
          <w:sz w:val="28"/>
          <w:szCs w:val="28"/>
          <w:lang w:val="en-US" w:eastAsia="en-US"/>
        </w:rPr>
        <w:t>uz</w:t>
      </w:r>
      <w:proofErr w:type="spellEnd"/>
      <w:r w:rsidRPr="00236564">
        <w:rPr>
          <w:rFonts w:eastAsia="Calibri"/>
          <w:spacing w:val="-4"/>
          <w:sz w:val="28"/>
          <w:szCs w:val="28"/>
          <w:lang w:eastAsia="en-US"/>
        </w:rPr>
        <w:t xml:space="preserve"> - портал Министерства высшего и среднего специального образования.</w:t>
      </w:r>
    </w:p>
    <w:p w14:paraId="70F32275" w14:textId="77777777" w:rsidR="003459C6" w:rsidRPr="00236564" w:rsidRDefault="003459C6" w:rsidP="003459C6">
      <w:pPr>
        <w:numPr>
          <w:ilvl w:val="0"/>
          <w:numId w:val="1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spacing w:val="-4"/>
          <w:sz w:val="28"/>
          <w:szCs w:val="28"/>
          <w:lang w:eastAsia="en-US"/>
        </w:rPr>
      </w:pPr>
      <w:r w:rsidRPr="00236564">
        <w:rPr>
          <w:rFonts w:eastAsia="Calibri"/>
          <w:spacing w:val="-4"/>
          <w:sz w:val="28"/>
          <w:szCs w:val="28"/>
          <w:lang w:val="en-US" w:eastAsia="en-US"/>
        </w:rPr>
        <w:t>my</w:t>
      </w:r>
      <w:r w:rsidRPr="00236564">
        <w:rPr>
          <w:rFonts w:eastAsia="Calibri"/>
          <w:spacing w:val="-4"/>
          <w:sz w:val="28"/>
          <w:szCs w:val="28"/>
          <w:lang w:eastAsia="en-US"/>
        </w:rPr>
        <w:t>.</w:t>
      </w:r>
      <w:r w:rsidRPr="00236564">
        <w:rPr>
          <w:rFonts w:eastAsia="Calibri"/>
          <w:spacing w:val="-4"/>
          <w:sz w:val="28"/>
          <w:szCs w:val="28"/>
          <w:lang w:val="en-US" w:eastAsia="en-US"/>
        </w:rPr>
        <w:t>gov</w:t>
      </w:r>
      <w:r w:rsidRPr="00236564">
        <w:rPr>
          <w:rFonts w:eastAsia="Calibri"/>
          <w:spacing w:val="-4"/>
          <w:sz w:val="28"/>
          <w:szCs w:val="28"/>
          <w:lang w:eastAsia="en-US"/>
        </w:rPr>
        <w:t>.</w:t>
      </w:r>
      <w:proofErr w:type="spellStart"/>
      <w:r w:rsidRPr="00236564">
        <w:rPr>
          <w:rFonts w:eastAsia="Calibri"/>
          <w:spacing w:val="-4"/>
          <w:sz w:val="28"/>
          <w:szCs w:val="28"/>
          <w:lang w:val="en-US" w:eastAsia="en-US"/>
        </w:rPr>
        <w:t>uz</w:t>
      </w:r>
      <w:proofErr w:type="spellEnd"/>
      <w:r w:rsidRPr="00236564">
        <w:rPr>
          <w:rFonts w:eastAsia="Calibri"/>
          <w:spacing w:val="-4"/>
          <w:sz w:val="28"/>
          <w:szCs w:val="28"/>
          <w:lang w:eastAsia="en-US"/>
        </w:rPr>
        <w:t xml:space="preserve"> - Единый портал интерактивных сервисов</w:t>
      </w:r>
    </w:p>
    <w:p w14:paraId="3A7DC423" w14:textId="77777777" w:rsidR="003459C6" w:rsidRPr="00236564" w:rsidRDefault="003459C6" w:rsidP="003459C6">
      <w:pPr>
        <w:numPr>
          <w:ilvl w:val="0"/>
          <w:numId w:val="1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spacing w:val="-4"/>
          <w:sz w:val="28"/>
          <w:szCs w:val="28"/>
          <w:lang w:val="en-US" w:eastAsia="en-US"/>
        </w:rPr>
      </w:pPr>
      <w:r w:rsidRPr="00236564">
        <w:rPr>
          <w:rFonts w:eastAsia="Calibri"/>
          <w:spacing w:val="-4"/>
          <w:sz w:val="28"/>
          <w:szCs w:val="28"/>
          <w:lang w:val="en-US" w:eastAsia="en-US"/>
        </w:rPr>
        <w:t xml:space="preserve">ima.uz - </w:t>
      </w:r>
      <w:proofErr w:type="spellStart"/>
      <w:r w:rsidRPr="00236564">
        <w:rPr>
          <w:rFonts w:eastAsia="Calibri"/>
          <w:spacing w:val="-4"/>
          <w:sz w:val="28"/>
          <w:szCs w:val="28"/>
          <w:lang w:val="en-US" w:eastAsia="en-US"/>
        </w:rPr>
        <w:t>Агентство</w:t>
      </w:r>
      <w:proofErr w:type="spellEnd"/>
      <w:r w:rsidRPr="00236564">
        <w:rPr>
          <w:rFonts w:eastAsia="Calibri"/>
          <w:spacing w:val="-4"/>
          <w:sz w:val="28"/>
          <w:szCs w:val="28"/>
          <w:lang w:val="en-US" w:eastAsia="en-US"/>
        </w:rPr>
        <w:t xml:space="preserve"> </w:t>
      </w:r>
      <w:proofErr w:type="spellStart"/>
      <w:r w:rsidRPr="00236564">
        <w:rPr>
          <w:rFonts w:eastAsia="Calibri"/>
          <w:spacing w:val="-4"/>
          <w:sz w:val="28"/>
          <w:szCs w:val="28"/>
          <w:lang w:val="en-US" w:eastAsia="en-US"/>
        </w:rPr>
        <w:t>интеллектуальной</w:t>
      </w:r>
      <w:proofErr w:type="spellEnd"/>
      <w:r w:rsidRPr="00236564">
        <w:rPr>
          <w:rFonts w:eastAsia="Calibri"/>
          <w:spacing w:val="-4"/>
          <w:sz w:val="28"/>
          <w:szCs w:val="28"/>
          <w:lang w:val="en-US" w:eastAsia="en-US"/>
        </w:rPr>
        <w:t xml:space="preserve"> </w:t>
      </w:r>
      <w:proofErr w:type="spellStart"/>
      <w:r w:rsidRPr="00236564">
        <w:rPr>
          <w:rFonts w:eastAsia="Calibri"/>
          <w:spacing w:val="-4"/>
          <w:sz w:val="28"/>
          <w:szCs w:val="28"/>
          <w:lang w:val="en-US" w:eastAsia="en-US"/>
        </w:rPr>
        <w:t>собственности</w:t>
      </w:r>
      <w:proofErr w:type="spellEnd"/>
    </w:p>
    <w:p w14:paraId="05DA4045" w14:textId="77777777" w:rsidR="003459C6" w:rsidRPr="00236564" w:rsidRDefault="003459C6" w:rsidP="003459C6">
      <w:pPr>
        <w:numPr>
          <w:ilvl w:val="0"/>
          <w:numId w:val="1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spacing w:val="-4"/>
          <w:sz w:val="28"/>
          <w:szCs w:val="28"/>
          <w:lang w:val="en-US" w:eastAsia="en-US"/>
        </w:rPr>
      </w:pPr>
      <w:r w:rsidRPr="00236564">
        <w:rPr>
          <w:rFonts w:eastAsia="Calibri"/>
          <w:spacing w:val="-4"/>
          <w:sz w:val="28"/>
          <w:szCs w:val="28"/>
          <w:lang w:val="en-US" w:eastAsia="en-US"/>
        </w:rPr>
        <w:t xml:space="preserve">wikipedia.org - </w:t>
      </w:r>
      <w:proofErr w:type="spellStart"/>
      <w:r w:rsidRPr="00236564">
        <w:rPr>
          <w:rFonts w:eastAsia="Calibri"/>
          <w:spacing w:val="-4"/>
          <w:sz w:val="28"/>
          <w:szCs w:val="28"/>
          <w:lang w:val="en-US" w:eastAsia="en-US"/>
        </w:rPr>
        <w:t>Википедия</w:t>
      </w:r>
      <w:proofErr w:type="spellEnd"/>
    </w:p>
    <w:p w14:paraId="20E04A78" w14:textId="77777777" w:rsidR="003459C6" w:rsidRPr="00236564" w:rsidRDefault="003459C6" w:rsidP="003459C6">
      <w:pPr>
        <w:numPr>
          <w:ilvl w:val="0"/>
          <w:numId w:val="1"/>
        </w:numPr>
        <w:tabs>
          <w:tab w:val="left" w:pos="851"/>
        </w:tabs>
        <w:spacing w:after="200" w:line="276" w:lineRule="auto"/>
        <w:ind w:left="0" w:right="17" w:firstLine="567"/>
        <w:contextualSpacing/>
        <w:jc w:val="both"/>
        <w:rPr>
          <w:rFonts w:eastAsia="Calibri"/>
          <w:spacing w:val="-4"/>
          <w:sz w:val="28"/>
          <w:szCs w:val="28"/>
          <w:lang w:val="en-US" w:eastAsia="en-US"/>
        </w:rPr>
      </w:pPr>
      <w:r w:rsidRPr="00236564">
        <w:rPr>
          <w:rFonts w:eastAsia="Calibri"/>
          <w:spacing w:val="-4"/>
          <w:sz w:val="28"/>
          <w:szCs w:val="28"/>
          <w:lang w:val="en-US" w:eastAsia="en-US"/>
        </w:rPr>
        <w:t xml:space="preserve">infocom.uz – </w:t>
      </w:r>
      <w:proofErr w:type="spellStart"/>
      <w:r w:rsidRPr="00236564">
        <w:rPr>
          <w:rFonts w:eastAsia="Calibri"/>
          <w:spacing w:val="-4"/>
          <w:sz w:val="28"/>
          <w:szCs w:val="28"/>
          <w:lang w:val="en-US" w:eastAsia="en-US"/>
        </w:rPr>
        <w:t>Интернет</w:t>
      </w:r>
      <w:proofErr w:type="spellEnd"/>
      <w:r w:rsidRPr="00236564">
        <w:rPr>
          <w:rFonts w:eastAsia="Calibri"/>
          <w:spacing w:val="-4"/>
          <w:sz w:val="28"/>
          <w:szCs w:val="28"/>
          <w:lang w:val="en-US" w:eastAsia="en-US"/>
        </w:rPr>
        <w:t xml:space="preserve"> </w:t>
      </w:r>
      <w:proofErr w:type="spellStart"/>
      <w:r w:rsidRPr="00236564">
        <w:rPr>
          <w:rFonts w:eastAsia="Calibri"/>
          <w:spacing w:val="-4"/>
          <w:sz w:val="28"/>
          <w:szCs w:val="28"/>
          <w:lang w:val="en-US" w:eastAsia="en-US"/>
        </w:rPr>
        <w:t>издание</w:t>
      </w:r>
      <w:proofErr w:type="spellEnd"/>
    </w:p>
    <w:p w14:paraId="5795A84C" w14:textId="77777777" w:rsidR="006E4E5D" w:rsidRDefault="006E4E5D"/>
    <w:sectPr w:rsidR="006E4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0590"/>
    <w:multiLevelType w:val="multilevel"/>
    <w:tmpl w:val="02800590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1" w15:restartNumberingAfterBreak="0">
    <w:nsid w:val="03F34100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2" w15:restartNumberingAfterBreak="0">
    <w:nsid w:val="03FC1553"/>
    <w:multiLevelType w:val="multilevel"/>
    <w:tmpl w:val="03FC1553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3" w15:restartNumberingAfterBreak="0">
    <w:nsid w:val="041702BC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4" w15:restartNumberingAfterBreak="0">
    <w:nsid w:val="13B12B0D"/>
    <w:multiLevelType w:val="hybridMultilevel"/>
    <w:tmpl w:val="3A8807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CFE7FBB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6" w15:restartNumberingAfterBreak="0">
    <w:nsid w:val="20A47A7D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7" w15:restartNumberingAfterBreak="0">
    <w:nsid w:val="22CD4D86"/>
    <w:multiLevelType w:val="hybridMultilevel"/>
    <w:tmpl w:val="021AED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AD86D9B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9" w15:restartNumberingAfterBreak="0">
    <w:nsid w:val="2F3B205C"/>
    <w:multiLevelType w:val="multilevel"/>
    <w:tmpl w:val="2F3B205C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10" w15:restartNumberingAfterBreak="0">
    <w:nsid w:val="3220398E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11" w15:restartNumberingAfterBreak="0">
    <w:nsid w:val="331C7F6B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12" w15:restartNumberingAfterBreak="0">
    <w:nsid w:val="363B4568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13" w15:restartNumberingAfterBreak="0">
    <w:nsid w:val="36B152D2"/>
    <w:multiLevelType w:val="multilevel"/>
    <w:tmpl w:val="36B15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D46C7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15" w15:restartNumberingAfterBreak="0">
    <w:nsid w:val="3CA721A2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16" w15:restartNumberingAfterBreak="0">
    <w:nsid w:val="3F183622"/>
    <w:multiLevelType w:val="multilevel"/>
    <w:tmpl w:val="3F183622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17" w15:restartNumberingAfterBreak="0">
    <w:nsid w:val="50936096"/>
    <w:multiLevelType w:val="hybridMultilevel"/>
    <w:tmpl w:val="3B0A4740"/>
    <w:lvl w:ilvl="0" w:tplc="C930B6E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75225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19" w15:restartNumberingAfterBreak="0">
    <w:nsid w:val="5B756602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20" w15:restartNumberingAfterBreak="0">
    <w:nsid w:val="5F283EC4"/>
    <w:multiLevelType w:val="multilevel"/>
    <w:tmpl w:val="5F283EC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21" w15:restartNumberingAfterBreak="0">
    <w:nsid w:val="60420E54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22" w15:restartNumberingAfterBreak="0">
    <w:nsid w:val="60666195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23" w15:restartNumberingAfterBreak="0">
    <w:nsid w:val="62A05635"/>
    <w:multiLevelType w:val="multilevel"/>
    <w:tmpl w:val="62A05635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24" w15:restartNumberingAfterBreak="0">
    <w:nsid w:val="6538688E"/>
    <w:multiLevelType w:val="multilevel"/>
    <w:tmpl w:val="65386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C4BF1"/>
    <w:multiLevelType w:val="multilevel"/>
    <w:tmpl w:val="669C4BF1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26" w15:restartNumberingAfterBreak="0">
    <w:nsid w:val="6A1D3906"/>
    <w:multiLevelType w:val="multilevel"/>
    <w:tmpl w:val="6A1D3906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27" w15:restartNumberingAfterBreak="0">
    <w:nsid w:val="6C605E04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28" w15:restartNumberingAfterBreak="0">
    <w:nsid w:val="6F2A5EB3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29" w15:restartNumberingAfterBreak="0">
    <w:nsid w:val="710E70ED"/>
    <w:multiLevelType w:val="multilevel"/>
    <w:tmpl w:val="710E70ED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30" w15:restartNumberingAfterBreak="0">
    <w:nsid w:val="7413449D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31" w15:restartNumberingAfterBreak="0">
    <w:nsid w:val="77A30449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32" w15:restartNumberingAfterBreak="0">
    <w:nsid w:val="77E30157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33" w15:restartNumberingAfterBreak="0">
    <w:nsid w:val="79A508F0"/>
    <w:multiLevelType w:val="hybridMultilevel"/>
    <w:tmpl w:val="021AED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7A974F75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abstractNum w:abstractNumId="35" w15:restartNumberingAfterBreak="0">
    <w:nsid w:val="7CF81CE6"/>
    <w:multiLevelType w:val="multilevel"/>
    <w:tmpl w:val="60420E54"/>
    <w:lvl w:ilvl="0">
      <w:start w:val="1"/>
      <w:numFmt w:val="decimal"/>
      <w:lvlText w:val="%1."/>
      <w:lvlJc w:val="left"/>
      <w:pPr>
        <w:ind w:left="711" w:hanging="360"/>
      </w:pPr>
    </w:lvl>
    <w:lvl w:ilvl="1">
      <w:start w:val="1"/>
      <w:numFmt w:val="lowerLetter"/>
      <w:lvlText w:val="%2."/>
      <w:lvlJc w:val="left"/>
      <w:pPr>
        <w:ind w:left="1431" w:hanging="360"/>
      </w:pPr>
    </w:lvl>
    <w:lvl w:ilvl="2">
      <w:start w:val="1"/>
      <w:numFmt w:val="lowerRoman"/>
      <w:lvlText w:val="%3."/>
      <w:lvlJc w:val="right"/>
      <w:pPr>
        <w:ind w:left="2151" w:hanging="180"/>
      </w:pPr>
    </w:lvl>
    <w:lvl w:ilvl="3">
      <w:start w:val="1"/>
      <w:numFmt w:val="decimal"/>
      <w:lvlText w:val="%4."/>
      <w:lvlJc w:val="left"/>
      <w:pPr>
        <w:ind w:left="2871" w:hanging="360"/>
      </w:pPr>
    </w:lvl>
    <w:lvl w:ilvl="4">
      <w:start w:val="1"/>
      <w:numFmt w:val="lowerLetter"/>
      <w:lvlText w:val="%5."/>
      <w:lvlJc w:val="left"/>
      <w:pPr>
        <w:ind w:left="3591" w:hanging="360"/>
      </w:pPr>
    </w:lvl>
    <w:lvl w:ilvl="5">
      <w:start w:val="1"/>
      <w:numFmt w:val="lowerRoman"/>
      <w:lvlText w:val="%6."/>
      <w:lvlJc w:val="right"/>
      <w:pPr>
        <w:ind w:left="4311" w:hanging="180"/>
      </w:pPr>
    </w:lvl>
    <w:lvl w:ilvl="6">
      <w:start w:val="1"/>
      <w:numFmt w:val="decimal"/>
      <w:lvlText w:val="%7."/>
      <w:lvlJc w:val="left"/>
      <w:pPr>
        <w:ind w:left="5031" w:hanging="360"/>
      </w:pPr>
    </w:lvl>
    <w:lvl w:ilvl="7">
      <w:start w:val="1"/>
      <w:numFmt w:val="lowerLetter"/>
      <w:lvlText w:val="%8."/>
      <w:lvlJc w:val="left"/>
      <w:pPr>
        <w:ind w:left="5751" w:hanging="360"/>
      </w:pPr>
    </w:lvl>
    <w:lvl w:ilvl="8">
      <w:start w:val="1"/>
      <w:numFmt w:val="lowerRoman"/>
      <w:lvlText w:val="%9."/>
      <w:lvlJc w:val="right"/>
      <w:pPr>
        <w:ind w:left="6471" w:hanging="180"/>
      </w:pPr>
    </w:lvl>
  </w:abstractNum>
  <w:num w:numId="1">
    <w:abstractNumId w:val="4"/>
  </w:num>
  <w:num w:numId="2">
    <w:abstractNumId w:val="1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4"/>
  </w:num>
  <w:num w:numId="7">
    <w:abstractNumId w:val="25"/>
  </w:num>
  <w:num w:numId="8">
    <w:abstractNumId w:val="20"/>
  </w:num>
  <w:num w:numId="9">
    <w:abstractNumId w:val="29"/>
  </w:num>
  <w:num w:numId="10">
    <w:abstractNumId w:val="23"/>
  </w:num>
  <w:num w:numId="11">
    <w:abstractNumId w:val="26"/>
  </w:num>
  <w:num w:numId="12">
    <w:abstractNumId w:val="0"/>
  </w:num>
  <w:num w:numId="13">
    <w:abstractNumId w:val="9"/>
  </w:num>
  <w:num w:numId="14">
    <w:abstractNumId w:val="2"/>
  </w:num>
  <w:num w:numId="15">
    <w:abstractNumId w:val="16"/>
  </w:num>
  <w:num w:numId="16">
    <w:abstractNumId w:val="21"/>
  </w:num>
  <w:num w:numId="17">
    <w:abstractNumId w:val="1"/>
  </w:num>
  <w:num w:numId="18">
    <w:abstractNumId w:val="30"/>
  </w:num>
  <w:num w:numId="19">
    <w:abstractNumId w:val="15"/>
  </w:num>
  <w:num w:numId="20">
    <w:abstractNumId w:val="31"/>
  </w:num>
  <w:num w:numId="21">
    <w:abstractNumId w:val="8"/>
  </w:num>
  <w:num w:numId="22">
    <w:abstractNumId w:val="35"/>
  </w:num>
  <w:num w:numId="23">
    <w:abstractNumId w:val="5"/>
  </w:num>
  <w:num w:numId="24">
    <w:abstractNumId w:val="10"/>
  </w:num>
  <w:num w:numId="25">
    <w:abstractNumId w:val="18"/>
  </w:num>
  <w:num w:numId="26">
    <w:abstractNumId w:val="11"/>
  </w:num>
  <w:num w:numId="27">
    <w:abstractNumId w:val="6"/>
  </w:num>
  <w:num w:numId="28">
    <w:abstractNumId w:val="34"/>
  </w:num>
  <w:num w:numId="29">
    <w:abstractNumId w:val="3"/>
  </w:num>
  <w:num w:numId="30">
    <w:abstractNumId w:val="12"/>
  </w:num>
  <w:num w:numId="31">
    <w:abstractNumId w:val="32"/>
  </w:num>
  <w:num w:numId="32">
    <w:abstractNumId w:val="22"/>
  </w:num>
  <w:num w:numId="33">
    <w:abstractNumId w:val="28"/>
  </w:num>
  <w:num w:numId="34">
    <w:abstractNumId w:val="14"/>
  </w:num>
  <w:num w:numId="35">
    <w:abstractNumId w:val="27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C6"/>
    <w:rsid w:val="00004041"/>
    <w:rsid w:val="00036C42"/>
    <w:rsid w:val="00044250"/>
    <w:rsid w:val="000F623D"/>
    <w:rsid w:val="00165084"/>
    <w:rsid w:val="001E42D7"/>
    <w:rsid w:val="002373EA"/>
    <w:rsid w:val="0024141D"/>
    <w:rsid w:val="00257701"/>
    <w:rsid w:val="002634B1"/>
    <w:rsid w:val="00274812"/>
    <w:rsid w:val="002813E3"/>
    <w:rsid w:val="002F5BCC"/>
    <w:rsid w:val="00340524"/>
    <w:rsid w:val="00343377"/>
    <w:rsid w:val="003459C6"/>
    <w:rsid w:val="00375DFE"/>
    <w:rsid w:val="003A3A7A"/>
    <w:rsid w:val="003C7483"/>
    <w:rsid w:val="00401B08"/>
    <w:rsid w:val="00404B7A"/>
    <w:rsid w:val="00535C2B"/>
    <w:rsid w:val="0055374B"/>
    <w:rsid w:val="006E4E5D"/>
    <w:rsid w:val="006F797F"/>
    <w:rsid w:val="00716676"/>
    <w:rsid w:val="00775C12"/>
    <w:rsid w:val="00817C07"/>
    <w:rsid w:val="00855DEF"/>
    <w:rsid w:val="008E3E0A"/>
    <w:rsid w:val="00974753"/>
    <w:rsid w:val="009B0276"/>
    <w:rsid w:val="009C1649"/>
    <w:rsid w:val="009D4BF9"/>
    <w:rsid w:val="00A350DC"/>
    <w:rsid w:val="00A43FE8"/>
    <w:rsid w:val="00A849FC"/>
    <w:rsid w:val="00B02AC9"/>
    <w:rsid w:val="00B32CD2"/>
    <w:rsid w:val="00B66922"/>
    <w:rsid w:val="00BB6E5F"/>
    <w:rsid w:val="00C975A4"/>
    <w:rsid w:val="00CF4C24"/>
    <w:rsid w:val="00DA44F5"/>
    <w:rsid w:val="00E076F8"/>
    <w:rsid w:val="00E4495F"/>
    <w:rsid w:val="00E66EE2"/>
    <w:rsid w:val="00EB53CD"/>
    <w:rsid w:val="00EF25FC"/>
    <w:rsid w:val="00F6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F81D"/>
  <w15:chartTrackingRefBased/>
  <w15:docId w15:val="{ABB43618-0857-444A-97A1-39B417A2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9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B0276"/>
    <w:pPr>
      <w:ind w:left="720"/>
      <w:contextualSpacing/>
      <w:jc w:val="both"/>
    </w:pPr>
    <w:rPr>
      <w:rFonts w:eastAsiaTheme="minorHAnsi"/>
      <w:sz w:val="28"/>
      <w:szCs w:val="22"/>
      <w:lang w:eastAsia="en-US"/>
    </w:rPr>
  </w:style>
  <w:style w:type="character" w:customStyle="1" w:styleId="a4">
    <w:name w:val="Абзац списка Знак"/>
    <w:link w:val="a3"/>
    <w:uiPriority w:val="34"/>
    <w:qFormat/>
    <w:locked/>
    <w:rsid w:val="009B0276"/>
    <w:rPr>
      <w:rFonts w:ascii="Times New Roman" w:hAnsi="Times New Roman" w:cs="Times New Roman"/>
      <w:sz w:val="28"/>
    </w:rPr>
  </w:style>
  <w:style w:type="character" w:styleId="a5">
    <w:name w:val="Hyperlink"/>
    <w:basedOn w:val="a0"/>
    <w:unhideWhenUsed/>
    <w:qFormat/>
    <w:rsid w:val="00401B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Baxa</dc:creator>
  <cp:keywords/>
  <dc:description/>
  <cp:lastModifiedBy>Baxa</cp:lastModifiedBy>
  <cp:revision>8</cp:revision>
  <dcterms:created xsi:type="dcterms:W3CDTF">2025-07-10T18:00:00Z</dcterms:created>
  <dcterms:modified xsi:type="dcterms:W3CDTF">2025-07-22T12:05:00Z</dcterms:modified>
</cp:coreProperties>
</file>