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EB73" w14:textId="3F8FBC5C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bookmarkStart w:id="0" w:name="_Hlk174539631"/>
      <w:bookmarkStart w:id="1" w:name="_GoBack"/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SUPER KLASS VA VORIS KLASS</w:t>
      </w:r>
    </w:p>
    <w:p w14:paraId="7C1F3A6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dasturlashning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qulayliklaridan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Bizga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o'xshashlik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biz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ataladi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5510278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7CA5DF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boshlanishiga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keyinchalik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vazifasini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836502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20C6D1E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</w:t>
      </w:r>
    </w:p>
    <w:p w14:paraId="066E312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haqida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ma'lumot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4C616B0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__(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self,ism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,familiya,passport,tyil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5053EA0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self.ism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ism</w:t>
      </w:r>
    </w:p>
    <w:p w14:paraId="3E45B30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self.familiya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</w:p>
    <w:p w14:paraId="12F2255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self.passport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passport</w:t>
      </w:r>
    </w:p>
    <w:p w14:paraId="6E8FD9A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self.tyil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</w:p>
    <w:p w14:paraId="1F9E452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15CF75F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52EDFA5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haqida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ma'lumot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0EA9EBD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= 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self.ism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 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self.familiya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}. "</w:t>
      </w:r>
    </w:p>
    <w:p w14:paraId="27C98A32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+=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f"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Passport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:{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self.passport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}, 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tug`ilgan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</w:t>
      </w:r>
    </w:p>
    <w:p w14:paraId="79C77A0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info</w:t>
      </w:r>
    </w:p>
    <w:p w14:paraId="74A04A0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</w:p>
    <w:p w14:paraId="444514C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get_age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self,yil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293C257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yoshini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qaytaruvchi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0375042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-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self.tyil</w:t>
      </w:r>
      <w:proofErr w:type="spellEnd"/>
      <w:proofErr w:type="gramEnd"/>
    </w:p>
    <w:p w14:paraId="3B2DAE3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81C148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26E0DBA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inson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("Hasan","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Alimov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FB001122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",1995)</w:t>
      </w:r>
    </w:p>
    <w:p w14:paraId="1B581A4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print(f"{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inson.get_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)}. 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inson.get_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age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2021)}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yoshda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.")</w:t>
      </w:r>
    </w:p>
    <w:p w14:paraId="1DF4992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Hasan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Alimov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.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Passport:FB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001122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1995-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tug`ilgan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. 26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yoshda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</w:t>
      </w:r>
    </w:p>
    <w:p w14:paraId="4BA4C0C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lastRenderedPageBreak/>
        <w:t>VORIS KLASS YARATISH</w:t>
      </w:r>
    </w:p>
    <w:p w14:paraId="0A83F73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darsimizda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avvalgidan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farqli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3B0EFC7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35EB482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1E3B2BF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5F11DCD2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self, 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4B51526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09D4469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super(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).__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__(ism,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2FA5CA2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>Kodimizni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>tahlil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>qilaylik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492133" w14:textId="77777777" w:rsidR="00C019EF" w:rsidRPr="00C019EF" w:rsidRDefault="00C019EF" w:rsidP="0049488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qavs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berdik</w:t>
      </w:r>
      <w:proofErr w:type="spellEnd"/>
    </w:p>
    <w:p w14:paraId="3E8B4BA3" w14:textId="77777777" w:rsidR="00C019EF" w:rsidRPr="00C019EF" w:rsidRDefault="00C019EF" w:rsidP="0049488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ko'rsatdik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0E1893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7595353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68DE834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","Aliyev","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FA112299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",2000)</w:t>
      </w:r>
    </w:p>
    <w:p w14:paraId="3B5EFDD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print(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))</w:t>
      </w:r>
    </w:p>
    <w:p w14:paraId="463D83D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Aliyev.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Passport:FA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112299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2000-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tug`ilgan</w:t>
      </w:r>
      <w:proofErr w:type="spellEnd"/>
    </w:p>
    <w:p w14:paraId="40F79B4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yozmagan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bo'lsakda</w:t>
      </w:r>
      <w:proofErr w:type="spellEnd"/>
      <w:r w:rsidRPr="00C019EF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60DF51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Huddi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age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08194C9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5635937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&gt;&gt;&gt;print(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age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2021))</w:t>
      </w:r>
    </w:p>
    <w:p w14:paraId="60685CF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21</w:t>
      </w:r>
    </w:p>
    <w:p w14:paraId="1EC3EDF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 davomida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</w:t>
      </w:r>
    </w:p>
    <w:p w14:paraId="5D8CDBF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VORIS KLASSGA XOS XUSUSIYATLAR VA METODLAR</w:t>
      </w:r>
    </w:p>
    <w:p w14:paraId="7FDF9E9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Hozirgi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o'rtasida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farq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yarataylik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Avvalosiga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yaratilishida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parameter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0D51852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4A12E49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51D971A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DE97E2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self, 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tyil,idraqam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2199E61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281C586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super(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).__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__(ism,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6278E1D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idraqam</w:t>
      </w:r>
      <w:proofErr w:type="spellEnd"/>
    </w:p>
    <w:p w14:paraId="527C5D81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1</w:t>
      </w:r>
    </w:p>
    <w:p w14:paraId="081BEF6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qo'shimcha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idraqam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2BB746B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5C6E035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","Aliyev","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FA112299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",2000,"0000012")</w:t>
      </w:r>
    </w:p>
    <w:p w14:paraId="0382EB9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So'ngra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qiymatlarni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09592B1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1529740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725527A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47E010B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self, 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tyil,idraqam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79EDC92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324A5EA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super(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).__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__(ism,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6A1E91DF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idraqam</w:t>
      </w:r>
      <w:proofErr w:type="spellEnd"/>
    </w:p>
    <w:p w14:paraId="31CF0A5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1</w:t>
      </w:r>
    </w:p>
    <w:p w14:paraId="6ECCFF9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4975A54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4152B72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D49915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</w:p>
    <w:p w14:paraId="2A596A3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434D390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04922C2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o'qish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76B4566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</w:p>
    <w:p w14:paraId="7F640B9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Metodlarni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C1D1C56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43D4D48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&gt;&gt;&gt;print(f"{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)}. ID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:{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talaba.get_id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()}")</w:t>
      </w:r>
    </w:p>
    <w:p w14:paraId="56EAFFB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Aliyev.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Passport:FA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112299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2000-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tug`ilgan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 ID raqami:0000012</w:t>
      </w:r>
    </w:p>
    <w:p w14:paraId="1061B95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&gt;&gt;&gt;print(f"{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)}-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")</w:t>
      </w:r>
    </w:p>
    <w:p w14:paraId="100F597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1-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talabasi</w:t>
      </w:r>
      <w:proofErr w:type="spellEnd"/>
    </w:p>
    <w:p w14:paraId="37E788B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Shu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istalgancha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agar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aloqador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8758D1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0B230F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POLIMORFIZM — SUPER KLASS METODLARINI QAYTA YOZISH</w:t>
      </w:r>
    </w:p>
    <w:p w14:paraId="2F0DB23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istalgan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talqin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misolimizdagi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super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ko'raylik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familiyasi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passport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tug'ilgan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B7A1E07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56DEC1A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 print(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))</w:t>
      </w:r>
    </w:p>
    <w:p w14:paraId="3AB88FC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Aliyev.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Passport:FA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112299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2000-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yilda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tug`ilgan</w:t>
      </w:r>
      <w:proofErr w:type="spellEnd"/>
    </w:p>
    <w:p w14:paraId="5570397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qaytarishi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huddi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D58FC85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69DC4AF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4333C41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33F747B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__(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self,ism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,familiya,passport,tyil,idraqam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30879771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5CC9A0F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super(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).__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__(ism,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3E31188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idraqam</w:t>
      </w:r>
      <w:proofErr w:type="spellEnd"/>
    </w:p>
    <w:p w14:paraId="7C876D2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1</w:t>
      </w:r>
    </w:p>
    <w:p w14:paraId="7273572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4DE3088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19CACDA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4414D4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</w:p>
    <w:p w14:paraId="283D5D3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552D5C4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lastRenderedPageBreak/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4839AEB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o'qish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67F1632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</w:p>
    <w:p w14:paraId="32767902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060D1C6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4006F9ED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haqida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ma'lumot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66AECB8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= 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self.ism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 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self.familiya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}. "</w:t>
      </w:r>
    </w:p>
    <w:p w14:paraId="5AC27FA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+= 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)}-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.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 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}"</w:t>
      </w:r>
    </w:p>
    <w:p w14:paraId="72A86822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info</w:t>
      </w:r>
    </w:p>
    <w:p w14:paraId="41AFD63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1B9CB2F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1FB47D5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 print(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))</w:t>
      </w:r>
    </w:p>
    <w:p w14:paraId="6A38BC4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Valijon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Aliyev. 1-bosqich.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 0000012</w:t>
      </w:r>
    </w:p>
    <w:p w14:paraId="1D9BFBE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OBYEKT ICHIDA OBYEKT</w:t>
      </w:r>
    </w:p>
    <w:p w14:paraId="041BE6C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ketishi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navbatida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qiyinlashitirishi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Shunday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holatlarda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keyinchalik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D7003B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manzil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qo'shaylik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manzil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qismlardan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xonadon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mahalla,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tuman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shahar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viloyat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indeks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hokazo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yaratmasdan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manzil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muvofiq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0D4AF3D3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0F789A8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class Manzil:</w:t>
      </w:r>
    </w:p>
    <w:p w14:paraId="20CDF63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"""Manzil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saqlash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86B00B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__(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self,uy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,kocha,tuman,viloyat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5C06F51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"""Manzil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1F595A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self.uy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uy</w:t>
      </w:r>
      <w:proofErr w:type="spellEnd"/>
    </w:p>
    <w:p w14:paraId="157AEBC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self.kocha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kocha</w:t>
      </w:r>
      <w:proofErr w:type="spellEnd"/>
    </w:p>
    <w:p w14:paraId="27B40F6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self.tuman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tuman</w:t>
      </w:r>
      <w:proofErr w:type="spellEnd"/>
    </w:p>
    <w:p w14:paraId="41BFC1A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self.viloyat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viloyat</w:t>
      </w:r>
      <w:proofErr w:type="spellEnd"/>
    </w:p>
    <w:p w14:paraId="7474F85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4667DED2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lastRenderedPageBreak/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get_manzil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19DC0791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Manzilni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ko'rish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291B010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manzil = f"{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self.viloyat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}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viloyati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self.tuman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}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tumani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"</w:t>
      </w:r>
    </w:p>
    <w:p w14:paraId="0C02F144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manzil += f"{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self.kocha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}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ko'chasi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self.uy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uy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</w:t>
      </w:r>
    </w:p>
    <w:p w14:paraId="67EE660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manzil</w:t>
      </w:r>
    </w:p>
    <w:p w14:paraId="3FCC76A7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klassimizga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qo'shimcha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manzil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1F0BE49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2BC0B34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class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1AAADD4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klassi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27F7938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__(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self,ism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,familiya,passport,tyil,idraqam,manzil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):</w:t>
      </w:r>
    </w:p>
    <w:p w14:paraId="5FE39EB9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3A4D02A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super(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).__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init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__(ism,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familiya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passport,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tyil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376B027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idraqam</w:t>
      </w:r>
      <w:proofErr w:type="spellEnd"/>
    </w:p>
    <w:p w14:paraId="1F4AE54E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1</w:t>
      </w:r>
    </w:p>
    <w:p w14:paraId="174B92C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self.manzil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manzil</w:t>
      </w:r>
    </w:p>
    <w:p w14:paraId="494B24B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62CCC92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654D2E3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5CF1C58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</w:p>
    <w:p w14:paraId="42346B1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6FFD4C63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6368558B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o'qish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34A69EC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self.bosqich</w:t>
      </w:r>
      <w:proofErr w:type="spellEnd"/>
      <w:proofErr w:type="gramEnd"/>
    </w:p>
    <w:p w14:paraId="7725CD45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</w:t>
      </w:r>
    </w:p>
    <w:p w14:paraId="0040CAE1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def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(self):</w:t>
      </w:r>
    </w:p>
    <w:p w14:paraId="50B3C22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haqida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ma'lumot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"""</w:t>
      </w:r>
    </w:p>
    <w:p w14:paraId="1B2B1BCC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= 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self.ism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 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self.familiya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}. "</w:t>
      </w:r>
    </w:p>
    <w:p w14:paraId="5FD61EA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info += f"{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)}-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bosqich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. ID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raqami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: {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self.idraqam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}"</w:t>
      </w:r>
    </w:p>
    <w:p w14:paraId="3461BED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       return info</w:t>
      </w:r>
    </w:p>
    <w:p w14:paraId="24E2E200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manzili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F04CDB4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6654329A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talaba_manzil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Manzil(12,'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Olmazor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',"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Bog'bon","Samarqand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")</w:t>
      </w:r>
    </w:p>
    <w:p w14:paraId="47263156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= Talaba("Valijon","Aliyev","FA112299",2000,"0000012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",talaba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_manzil)</w:t>
      </w:r>
    </w:p>
    <w:p w14:paraId="1F3F7F98" w14:textId="77777777" w:rsidR="00C019EF" w:rsidRPr="00C019EF" w:rsidRDefault="00C019EF" w:rsidP="004948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Obyekt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avvalgidek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nuqta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qilishimiz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0EAB68" w14:textId="77777777" w:rsidR="00C019EF" w:rsidRPr="00C019EF" w:rsidRDefault="00C019EF" w:rsidP="004948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</w:p>
    <w:p w14:paraId="67D28FAB" w14:textId="77777777" w:rsidR="00C019EF" w:rsidRPr="00C019EF" w:rsidRDefault="00C019EF" w:rsidP="0082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 print(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talaba.manzil.get_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manzil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))</w:t>
      </w:r>
    </w:p>
    <w:p w14:paraId="13DE79A0" w14:textId="77777777" w:rsidR="00C019EF" w:rsidRPr="00C019EF" w:rsidRDefault="00C019EF" w:rsidP="0082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Samarqand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viloyati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Bog'bon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tumani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Olmazor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ko'chasi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, 12-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uy</w:t>
      </w:r>
      <w:proofErr w:type="spellEnd"/>
    </w:p>
    <w:p w14:paraId="58ECB52F" w14:textId="77777777" w:rsidR="00C019EF" w:rsidRPr="00C019EF" w:rsidRDefault="00C019EF" w:rsidP="0082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&gt;&gt;&gt; print(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talaba.manzil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.tuman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0BEF9F8C" w14:textId="77777777" w:rsidR="00C019EF" w:rsidRPr="00C019EF" w:rsidRDefault="00C019EF" w:rsidP="0082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Bog'bon</w:t>
      </w:r>
      <w:proofErr w:type="spellEnd"/>
    </w:p>
    <w:bookmarkEnd w:id="0"/>
    <w:bookmarkEnd w:id="1"/>
    <w:p w14:paraId="02C87EAD" w14:textId="77777777" w:rsidR="00C019EF" w:rsidRPr="00C019EF" w:rsidRDefault="00C019EF" w:rsidP="00820C6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AMALIYOT</w:t>
      </w:r>
    </w:p>
    <w:p w14:paraId="60B06AE4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2" w:name="_Hlk174539539"/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uzatilmasin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self.fanlar</w:t>
      </w:r>
      <w:proofErr w:type="spellEnd"/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=[]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B01A7EF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Fan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947D60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fanga_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yozil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obyektlarni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qo'ysin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9AA7F7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fanlari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o'chirib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tashlash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remove_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Agar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uzatilsa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yozilmagansiz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xabarini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82A6B46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Professor,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hokazo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E622D47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Har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76FD643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get_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info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87B772B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klasslardan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voris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yaratib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klassidan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Admin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klassini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63979A9D" w14:textId="77777777" w:rsidR="00C019EF" w:rsidRPr="00C019EF" w:rsidRDefault="00C019EF" w:rsidP="008713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Admin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klassiga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foydalanuvchida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ban_</w:t>
      </w:r>
      <w:proofErr w:type="gramStart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user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C019EF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konsolga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bloklandi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chiqarsin</w:t>
      </w:r>
      <w:proofErr w:type="spellEnd"/>
      <w:r w:rsidRPr="00C0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bookmarkEnd w:id="2"/>
    <w:p w14:paraId="3F0EA5B4" w14:textId="77777777" w:rsidR="00032A34" w:rsidRPr="00494884" w:rsidRDefault="00032A34" w:rsidP="004948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2A34" w:rsidRPr="0049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0595"/>
    <w:multiLevelType w:val="multilevel"/>
    <w:tmpl w:val="CBD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0481E"/>
    <w:multiLevelType w:val="multilevel"/>
    <w:tmpl w:val="B09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EF"/>
    <w:rsid w:val="00032A34"/>
    <w:rsid w:val="00494884"/>
    <w:rsid w:val="00820C6B"/>
    <w:rsid w:val="00871306"/>
    <w:rsid w:val="00C019EF"/>
    <w:rsid w:val="00D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2BD9"/>
  <w15:chartTrackingRefBased/>
  <w15:docId w15:val="{2D68ACBB-379F-495F-9FC4-F8290593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1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9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9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0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x-w-3xl">
    <w:name w:val="max-w-3xl"/>
    <w:basedOn w:val="a"/>
    <w:rsid w:val="00C0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19E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19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rid">
    <w:name w:val="grid"/>
    <w:basedOn w:val="a0"/>
    <w:rsid w:val="00C019EF"/>
  </w:style>
  <w:style w:type="character" w:customStyle="1" w:styleId="ml-3">
    <w:name w:val="ml-3"/>
    <w:basedOn w:val="a0"/>
    <w:rsid w:val="00C019EF"/>
  </w:style>
  <w:style w:type="character" w:styleId="a3">
    <w:name w:val="Hyperlink"/>
    <w:basedOn w:val="a0"/>
    <w:uiPriority w:val="99"/>
    <w:semiHidden/>
    <w:unhideWhenUsed/>
    <w:rsid w:val="00C019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19EF"/>
    <w:rPr>
      <w:color w:val="800080"/>
      <w:u w:val="single"/>
    </w:rPr>
  </w:style>
  <w:style w:type="paragraph" w:customStyle="1" w:styleId="leading-normal">
    <w:name w:val="leading-normal"/>
    <w:basedOn w:val="a"/>
    <w:rsid w:val="00C0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12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308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942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017448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623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15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782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3088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251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3355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809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048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7991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3502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3422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6560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786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3054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2513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098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867244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791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8697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954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120152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4331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4316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873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2853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59342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346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7640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7075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4366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886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198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3521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615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4454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Sapaev Shavkat</dc:creator>
  <cp:keywords/>
  <dc:description/>
  <cp:lastModifiedBy>Sapayev Shavkat</cp:lastModifiedBy>
  <cp:revision>4</cp:revision>
  <dcterms:created xsi:type="dcterms:W3CDTF">2024-08-14T09:17:00Z</dcterms:created>
  <dcterms:modified xsi:type="dcterms:W3CDTF">2024-08-14T11:46:00Z</dcterms:modified>
</cp:coreProperties>
</file>