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EC985" w14:textId="09D3CDAA" w:rsidR="00DF736B" w:rsidRDefault="0012654D" w:rsidP="00CE04B2">
      <w:pPr>
        <w:spacing w:line="276" w:lineRule="auto"/>
        <w:ind w:firstLine="567"/>
        <w:jc w:val="center"/>
        <w:rPr>
          <w:rFonts w:ascii="Times New Roman" w:hAnsi="Times New Roman" w:cs="Times New Roman"/>
          <w:b/>
          <w:bCs/>
          <w:noProof/>
          <w:lang w:val="en-US"/>
        </w:rPr>
      </w:pPr>
      <w:r w:rsidRPr="0012654D">
        <w:rPr>
          <w:rFonts w:ascii="Times New Roman" w:hAnsi="Times New Roman" w:cs="Times New Roman"/>
          <w:b/>
          <w:bCs/>
          <w:noProof/>
          <w:lang w:val="en-US"/>
        </w:rPr>
        <w:t>QUROLLI KUCHLARDA FP</w:t>
      </w:r>
      <w:r>
        <w:rPr>
          <w:rFonts w:ascii="Times New Roman" w:hAnsi="Times New Roman" w:cs="Times New Roman"/>
          <w:b/>
          <w:bCs/>
          <w:noProof/>
          <w:lang w:val="en-US"/>
        </w:rPr>
        <w:t xml:space="preserve">V DRON OPERATORLARINI TAYYORLASHDA  </w:t>
      </w:r>
      <w:r w:rsidR="00582D7E">
        <w:rPr>
          <w:rFonts w:ascii="Times New Roman" w:hAnsi="Times New Roman" w:cs="Times New Roman"/>
          <w:b/>
          <w:bCs/>
          <w:noProof/>
          <w:lang w:val="en-US"/>
        </w:rPr>
        <w:t>“</w:t>
      </w:r>
      <w:r w:rsidR="00582D7E" w:rsidRPr="00582D7E">
        <w:rPr>
          <w:rFonts w:ascii="Times New Roman" w:hAnsi="Times New Roman" w:cs="Times New Roman"/>
          <w:b/>
          <w:bCs/>
          <w:noProof/>
          <w:lang w:val="en-US"/>
        </w:rPr>
        <w:t>LIFTOFF</w:t>
      </w:r>
      <w:r w:rsidR="00582D7E">
        <w:rPr>
          <w:rFonts w:ascii="Times New Roman" w:hAnsi="Times New Roman" w:cs="Times New Roman"/>
          <w:b/>
          <w:bCs/>
          <w:noProof/>
          <w:lang w:val="en-US"/>
        </w:rPr>
        <w:t>”</w:t>
      </w:r>
      <w:r w:rsidR="00582D7E" w:rsidRPr="00582D7E">
        <w:rPr>
          <w:rFonts w:ascii="Times New Roman" w:hAnsi="Times New Roman" w:cs="Times New Roman"/>
          <w:b/>
          <w:bCs/>
          <w:noProof/>
          <w:lang w:val="en-US"/>
        </w:rPr>
        <w:t xml:space="preserve"> </w:t>
      </w:r>
      <w:r w:rsidR="00582D7E">
        <w:rPr>
          <w:rFonts w:ascii="Times New Roman" w:hAnsi="Times New Roman" w:cs="Times New Roman"/>
          <w:b/>
          <w:bCs/>
          <w:noProof/>
          <w:lang w:val="en-US"/>
        </w:rPr>
        <w:t xml:space="preserve"> </w:t>
      </w:r>
      <w:r>
        <w:rPr>
          <w:rFonts w:ascii="Times New Roman" w:hAnsi="Times New Roman" w:cs="Times New Roman"/>
          <w:b/>
          <w:bCs/>
          <w:noProof/>
          <w:lang w:val="en-US"/>
        </w:rPr>
        <w:t>SIMULYATOR DASTURINING TAHLILI</w:t>
      </w:r>
    </w:p>
    <w:p w14:paraId="1B249FA8" w14:textId="2FF22FAA" w:rsidR="00CE04B2" w:rsidRPr="00CE04B2" w:rsidRDefault="00CE04B2" w:rsidP="00CE04B2">
      <w:pPr>
        <w:spacing w:after="0" w:line="276" w:lineRule="auto"/>
        <w:ind w:firstLine="567"/>
        <w:jc w:val="center"/>
        <w:rPr>
          <w:rFonts w:ascii="Times New Roman" w:hAnsi="Times New Roman" w:cs="Times New Roman"/>
          <w:b/>
          <w:bCs/>
          <w:i/>
          <w:iCs/>
          <w:noProof/>
          <w:sz w:val="28"/>
          <w:szCs w:val="28"/>
          <w:lang w:val="en-US"/>
        </w:rPr>
      </w:pPr>
      <w:r w:rsidRPr="00CE04B2">
        <w:rPr>
          <w:rFonts w:ascii="Times New Roman" w:hAnsi="Times New Roman" w:cs="Times New Roman"/>
          <w:b/>
          <w:bCs/>
          <w:i/>
          <w:iCs/>
          <w:noProof/>
          <w:sz w:val="28"/>
          <w:szCs w:val="28"/>
          <w:lang w:val="en-US"/>
        </w:rPr>
        <w:t>katta o‘qituvchi Abdullayev Sanjarbek Baxodirovich</w:t>
      </w:r>
    </w:p>
    <w:p w14:paraId="2B69CB30" w14:textId="25BB6ECE" w:rsidR="00CE04B2" w:rsidRPr="00CE04B2" w:rsidRDefault="00CE04B2" w:rsidP="00CE04B2">
      <w:pPr>
        <w:spacing w:after="0" w:line="276" w:lineRule="auto"/>
        <w:ind w:firstLine="567"/>
        <w:jc w:val="center"/>
        <w:rPr>
          <w:rFonts w:ascii="Times New Roman" w:hAnsi="Times New Roman" w:cs="Times New Roman"/>
          <w:i/>
          <w:iCs/>
          <w:noProof/>
          <w:sz w:val="28"/>
          <w:szCs w:val="28"/>
          <w:lang w:val="en-US"/>
        </w:rPr>
      </w:pPr>
      <w:r w:rsidRPr="00CE04B2">
        <w:rPr>
          <w:rFonts w:ascii="Times New Roman" w:hAnsi="Times New Roman" w:cs="Times New Roman"/>
          <w:i/>
          <w:iCs/>
          <w:noProof/>
          <w:sz w:val="28"/>
          <w:szCs w:val="28"/>
          <w:lang w:val="en-US"/>
        </w:rPr>
        <w:t>O‘zbekiston Respublikasi Harbiy xavfsizlik va mudofaa universiteti</w:t>
      </w:r>
    </w:p>
    <w:p w14:paraId="098CD677" w14:textId="69B52C0F" w:rsidR="00CE04B2" w:rsidRDefault="00CE04B2" w:rsidP="00CE04B2">
      <w:pPr>
        <w:spacing w:after="0" w:line="276" w:lineRule="auto"/>
        <w:ind w:firstLine="567"/>
        <w:jc w:val="center"/>
        <w:rPr>
          <w:rFonts w:ascii="Times New Roman" w:hAnsi="Times New Roman" w:cs="Times New Roman"/>
          <w:i/>
          <w:iCs/>
          <w:noProof/>
          <w:sz w:val="28"/>
          <w:szCs w:val="28"/>
          <w:lang w:val="en-US"/>
        </w:rPr>
      </w:pPr>
      <w:r w:rsidRPr="00CE04B2">
        <w:rPr>
          <w:rFonts w:ascii="Times New Roman" w:hAnsi="Times New Roman" w:cs="Times New Roman"/>
          <w:i/>
          <w:iCs/>
          <w:noProof/>
          <w:sz w:val="28"/>
          <w:szCs w:val="28"/>
          <w:lang w:val="en-US"/>
        </w:rPr>
        <w:t xml:space="preserve">Tel: +998900260506, E-mail: </w:t>
      </w:r>
      <w:hyperlink r:id="rId5" w:history="1">
        <w:r w:rsidR="001B0F2D" w:rsidRPr="00224455">
          <w:rPr>
            <w:rStyle w:val="ad"/>
            <w:rFonts w:ascii="Times New Roman" w:hAnsi="Times New Roman" w:cs="Times New Roman"/>
            <w:i/>
            <w:iCs/>
            <w:noProof/>
            <w:sz w:val="28"/>
            <w:szCs w:val="28"/>
            <w:lang w:val="en-US"/>
          </w:rPr>
          <w:t>sanjarbekabdullayev992@gmail.com</w:t>
        </w:r>
      </w:hyperlink>
    </w:p>
    <w:p w14:paraId="4A61A769" w14:textId="77777777" w:rsidR="001B0F2D" w:rsidRPr="00CE04B2" w:rsidRDefault="001B0F2D" w:rsidP="00CE04B2">
      <w:pPr>
        <w:spacing w:after="0" w:line="276" w:lineRule="auto"/>
        <w:ind w:firstLine="567"/>
        <w:jc w:val="center"/>
        <w:rPr>
          <w:rFonts w:ascii="Times New Roman" w:hAnsi="Times New Roman" w:cs="Times New Roman"/>
          <w:i/>
          <w:iCs/>
          <w:noProof/>
          <w:sz w:val="28"/>
          <w:szCs w:val="28"/>
          <w:lang w:val="en-US"/>
        </w:rPr>
      </w:pPr>
    </w:p>
    <w:p w14:paraId="76971FAB" w14:textId="27C8A5D3" w:rsidR="00452A38" w:rsidRPr="00582D7E" w:rsidRDefault="00452A38" w:rsidP="0012654D">
      <w:pPr>
        <w:spacing w:after="0" w:line="276" w:lineRule="auto"/>
        <w:ind w:firstLine="567"/>
        <w:jc w:val="both"/>
        <w:rPr>
          <w:rFonts w:ascii="Times New Roman" w:hAnsi="Times New Roman" w:cs="Times New Roman"/>
          <w:b/>
          <w:bCs/>
          <w:i/>
          <w:noProof/>
          <w:sz w:val="28"/>
          <w:szCs w:val="28"/>
          <w:lang w:val="en-US"/>
        </w:rPr>
      </w:pPr>
      <w:r w:rsidRPr="00582D7E">
        <w:rPr>
          <w:rFonts w:ascii="Times New Roman" w:hAnsi="Times New Roman" w:cs="Times New Roman"/>
          <w:b/>
          <w:bCs/>
          <w:i/>
          <w:noProof/>
          <w:sz w:val="28"/>
          <w:szCs w:val="28"/>
          <w:lang w:val="en-US"/>
        </w:rPr>
        <w:t>Annotatsiya</w:t>
      </w:r>
      <w:r w:rsidR="0012654D" w:rsidRPr="00582D7E">
        <w:rPr>
          <w:rFonts w:ascii="Times New Roman" w:hAnsi="Times New Roman" w:cs="Times New Roman"/>
          <w:b/>
          <w:bCs/>
          <w:i/>
          <w:noProof/>
          <w:sz w:val="28"/>
          <w:szCs w:val="28"/>
          <w:lang w:val="en-US"/>
        </w:rPr>
        <w:t xml:space="preserve">. </w:t>
      </w:r>
      <w:r w:rsidR="0012654D" w:rsidRPr="00582D7E">
        <w:rPr>
          <w:rFonts w:ascii="Times New Roman" w:hAnsi="Times New Roman" w:cs="Times New Roman"/>
          <w:bCs/>
          <w:i/>
          <w:noProof/>
          <w:sz w:val="28"/>
          <w:szCs w:val="28"/>
          <w:lang w:val="en-US"/>
        </w:rPr>
        <w:t>Ushbu</w:t>
      </w:r>
      <w:r w:rsidR="0012654D" w:rsidRPr="00582D7E">
        <w:rPr>
          <w:rFonts w:ascii="Times New Roman" w:hAnsi="Times New Roman" w:cs="Times New Roman"/>
          <w:b/>
          <w:bCs/>
          <w:i/>
          <w:noProof/>
          <w:sz w:val="28"/>
          <w:szCs w:val="28"/>
          <w:lang w:val="en-US"/>
        </w:rPr>
        <w:t xml:space="preserve"> </w:t>
      </w:r>
      <w:r w:rsidR="0012654D" w:rsidRPr="00582D7E">
        <w:rPr>
          <w:rFonts w:ascii="Times New Roman" w:hAnsi="Times New Roman" w:cs="Times New Roman"/>
          <w:bCs/>
          <w:i/>
          <w:noProof/>
          <w:sz w:val="28"/>
          <w:szCs w:val="28"/>
          <w:lang w:val="en-US"/>
        </w:rPr>
        <w:t>maqolada</w:t>
      </w:r>
      <w:r w:rsidR="0012654D" w:rsidRPr="00582D7E">
        <w:rPr>
          <w:rFonts w:ascii="Times New Roman" w:hAnsi="Times New Roman" w:cs="Times New Roman"/>
          <w:b/>
          <w:bCs/>
          <w:i/>
          <w:noProof/>
          <w:sz w:val="28"/>
          <w:szCs w:val="28"/>
          <w:lang w:val="en-US"/>
        </w:rPr>
        <w:t xml:space="preserve"> </w:t>
      </w:r>
      <w:r w:rsidR="0012654D" w:rsidRPr="00582D7E">
        <w:rPr>
          <w:rFonts w:ascii="Times New Roman" w:hAnsi="Times New Roman" w:cs="Times New Roman"/>
          <w:bCs/>
          <w:i/>
          <w:noProof/>
          <w:sz w:val="28"/>
          <w:szCs w:val="28"/>
          <w:lang w:val="en-US"/>
        </w:rPr>
        <w:t xml:space="preserve">Qurolli Kuchlarda FPV dron operatorlarini tayyorlashda o‘rgatuvchi LiftOff simulyator dasturining obyektlashgan </w:t>
      </w:r>
      <w:r w:rsidR="00582D7E">
        <w:rPr>
          <w:rFonts w:ascii="Times New Roman" w:hAnsi="Times New Roman" w:cs="Times New Roman"/>
          <w:bCs/>
          <w:i/>
          <w:noProof/>
          <w:sz w:val="28"/>
          <w:szCs w:val="28"/>
          <w:lang w:val="en-US"/>
        </w:rPr>
        <w:t xml:space="preserve">modellari </w:t>
      </w:r>
      <w:r w:rsidR="0012654D" w:rsidRPr="00582D7E">
        <w:rPr>
          <w:rFonts w:ascii="Times New Roman" w:hAnsi="Times New Roman" w:cs="Times New Roman"/>
          <w:bCs/>
          <w:i/>
          <w:noProof/>
          <w:sz w:val="28"/>
          <w:szCs w:val="28"/>
          <w:lang w:val="en-US"/>
        </w:rPr>
        <w:t>tahlili keltirilgan.</w:t>
      </w:r>
      <w:r w:rsidR="0012654D" w:rsidRPr="00582D7E">
        <w:rPr>
          <w:rFonts w:ascii="Times New Roman" w:hAnsi="Times New Roman" w:cs="Times New Roman"/>
          <w:b/>
          <w:bCs/>
          <w:i/>
          <w:noProof/>
          <w:sz w:val="28"/>
          <w:szCs w:val="28"/>
          <w:lang w:val="en-US"/>
        </w:rPr>
        <w:t xml:space="preserve"> </w:t>
      </w:r>
      <w:r w:rsidR="0012654D" w:rsidRPr="00582D7E">
        <w:rPr>
          <w:rFonts w:ascii="Times New Roman" w:hAnsi="Times New Roman" w:cs="Times New Roman"/>
          <w:bCs/>
          <w:i/>
          <w:noProof/>
          <w:sz w:val="28"/>
          <w:szCs w:val="28"/>
          <w:lang w:val="en-US"/>
        </w:rPr>
        <w:t>Bunda kursantlar</w:t>
      </w:r>
      <w:r w:rsidR="0012654D" w:rsidRPr="00582D7E">
        <w:rPr>
          <w:rFonts w:ascii="Times New Roman" w:hAnsi="Times New Roman" w:cs="Times New Roman"/>
          <w:b/>
          <w:bCs/>
          <w:i/>
          <w:noProof/>
          <w:sz w:val="28"/>
          <w:szCs w:val="28"/>
          <w:lang w:val="en-US"/>
        </w:rPr>
        <w:t xml:space="preserve"> </w:t>
      </w:r>
      <w:r w:rsidR="009153CD" w:rsidRPr="00582D7E">
        <w:rPr>
          <w:rFonts w:ascii="Times New Roman" w:hAnsi="Times New Roman" w:cs="Times New Roman"/>
          <w:i/>
          <w:noProof/>
          <w:sz w:val="28"/>
          <w:szCs w:val="28"/>
          <w:lang w:val="en-US"/>
        </w:rPr>
        <w:t>LiftOff simulyatori asosida FPV dron</w:t>
      </w:r>
      <w:r w:rsidR="0012654D" w:rsidRPr="00582D7E">
        <w:rPr>
          <w:rFonts w:ascii="Times New Roman" w:hAnsi="Times New Roman" w:cs="Times New Roman"/>
          <w:i/>
          <w:noProof/>
          <w:sz w:val="28"/>
          <w:szCs w:val="28"/>
          <w:lang w:val="en-US"/>
        </w:rPr>
        <w:t xml:space="preserve">larni boshqarish va parvoz qilish jarayonlarini </w:t>
      </w:r>
      <w:r w:rsidR="00582D7E" w:rsidRPr="00582D7E">
        <w:rPr>
          <w:rFonts w:ascii="Times New Roman" w:hAnsi="Times New Roman" w:cs="Times New Roman"/>
          <w:i/>
          <w:noProof/>
          <w:sz w:val="28"/>
          <w:szCs w:val="28"/>
          <w:lang w:val="en-US"/>
        </w:rPr>
        <w:t xml:space="preserve">zonalashgan </w:t>
      </w:r>
      <w:r w:rsidR="0012654D" w:rsidRPr="00582D7E">
        <w:rPr>
          <w:rFonts w:ascii="Times New Roman" w:hAnsi="Times New Roman" w:cs="Times New Roman"/>
          <w:i/>
          <w:noProof/>
          <w:sz w:val="28"/>
          <w:szCs w:val="28"/>
          <w:lang w:val="en-US"/>
        </w:rPr>
        <w:t>tizim aso</w:t>
      </w:r>
      <w:r w:rsidR="00582D7E">
        <w:rPr>
          <w:rFonts w:ascii="Times New Roman" w:hAnsi="Times New Roman" w:cs="Times New Roman"/>
          <w:i/>
          <w:noProof/>
          <w:sz w:val="28"/>
          <w:szCs w:val="28"/>
          <w:lang w:val="en-US"/>
        </w:rPr>
        <w:t xml:space="preserve">sida </w:t>
      </w:r>
      <w:r w:rsidR="0012654D" w:rsidRPr="00582D7E">
        <w:rPr>
          <w:rFonts w:ascii="Times New Roman" w:hAnsi="Times New Roman" w:cs="Times New Roman"/>
          <w:i/>
          <w:noProof/>
          <w:sz w:val="28"/>
          <w:szCs w:val="28"/>
          <w:lang w:val="en-US"/>
        </w:rPr>
        <w:t>amalga oshirish bosqichlari yoritib berilgan</w:t>
      </w:r>
      <w:r w:rsidR="009153CD" w:rsidRPr="00582D7E">
        <w:rPr>
          <w:rFonts w:ascii="Times New Roman" w:hAnsi="Times New Roman" w:cs="Times New Roman"/>
          <w:i/>
          <w:noProof/>
          <w:sz w:val="28"/>
          <w:szCs w:val="28"/>
          <w:lang w:val="en-US"/>
        </w:rPr>
        <w:t xml:space="preserve">. </w:t>
      </w:r>
    </w:p>
    <w:p w14:paraId="2078CA03" w14:textId="0555C82D" w:rsidR="00582D7E" w:rsidRDefault="00452A38" w:rsidP="00582D7E">
      <w:pPr>
        <w:spacing w:after="0" w:line="240" w:lineRule="auto"/>
        <w:ind w:firstLine="567"/>
        <w:jc w:val="both"/>
        <w:rPr>
          <w:rFonts w:ascii="Times New Roman" w:hAnsi="Times New Roman" w:cs="Times New Roman"/>
          <w:i/>
          <w:noProof/>
          <w:sz w:val="28"/>
          <w:szCs w:val="28"/>
          <w:lang w:val="en-US"/>
        </w:rPr>
      </w:pPr>
      <w:r w:rsidRPr="00582D7E">
        <w:rPr>
          <w:rFonts w:ascii="Times New Roman" w:hAnsi="Times New Roman" w:cs="Times New Roman"/>
          <w:b/>
          <w:bCs/>
          <w:i/>
          <w:noProof/>
          <w:sz w:val="28"/>
          <w:szCs w:val="28"/>
          <w:lang w:val="en-US"/>
        </w:rPr>
        <w:t>Kalit so‘zlar:</w:t>
      </w:r>
      <w:r w:rsidRPr="00582D7E">
        <w:rPr>
          <w:rFonts w:ascii="Times New Roman" w:hAnsi="Times New Roman" w:cs="Times New Roman"/>
          <w:i/>
          <w:noProof/>
          <w:sz w:val="28"/>
          <w:szCs w:val="28"/>
          <w:lang w:val="en-US"/>
        </w:rPr>
        <w:t xml:space="preserve"> FPV dron, LiftOff simulyatori, zonalashgan o‘qitish, sensor-motor integratsiya, precision, stress management, o‘zlashtirish.</w:t>
      </w:r>
    </w:p>
    <w:p w14:paraId="46ED2630" w14:textId="77777777" w:rsidR="00582D7E" w:rsidRPr="00582D7E" w:rsidRDefault="00582D7E" w:rsidP="00582D7E">
      <w:pPr>
        <w:spacing w:after="0" w:line="240" w:lineRule="auto"/>
        <w:ind w:firstLine="567"/>
        <w:jc w:val="both"/>
        <w:rPr>
          <w:rFonts w:ascii="Times New Roman" w:hAnsi="Times New Roman" w:cs="Times New Roman"/>
          <w:i/>
          <w:noProof/>
          <w:sz w:val="28"/>
          <w:szCs w:val="28"/>
          <w:lang w:val="en-US"/>
        </w:rPr>
      </w:pPr>
    </w:p>
    <w:p w14:paraId="7F47DAE9" w14:textId="5BDD65CA" w:rsidR="00452A38" w:rsidRPr="009D2FCD" w:rsidRDefault="00452A38" w:rsidP="0028445B">
      <w:pPr>
        <w:spacing w:after="0" w:line="276" w:lineRule="auto"/>
        <w:ind w:firstLine="567"/>
        <w:jc w:val="both"/>
        <w:rPr>
          <w:rFonts w:ascii="Times New Roman" w:hAnsi="Times New Roman" w:cs="Times New Roman"/>
          <w:noProof/>
          <w:sz w:val="28"/>
          <w:szCs w:val="28"/>
          <w:lang w:val="en-US"/>
        </w:rPr>
      </w:pPr>
      <w:r w:rsidRPr="00F3501F">
        <w:rPr>
          <w:rFonts w:ascii="Times New Roman" w:hAnsi="Times New Roman" w:cs="Times New Roman"/>
          <w:b/>
          <w:bCs/>
          <w:noProof/>
          <w:sz w:val="28"/>
          <w:szCs w:val="28"/>
          <w:lang w:val="en-US"/>
        </w:rPr>
        <w:t xml:space="preserve">Abstract. </w:t>
      </w:r>
      <w:r w:rsidR="009D2FCD" w:rsidRPr="009D2FCD">
        <w:rPr>
          <w:rFonts w:ascii="Times New Roman" w:hAnsi="Times New Roman" w:cs="Times New Roman"/>
          <w:noProof/>
          <w:sz w:val="28"/>
          <w:szCs w:val="28"/>
          <w:lang w:val="en-US"/>
        </w:rPr>
        <w:t xml:space="preserve">This article presents an analysis of the object-oriented models of the </w:t>
      </w:r>
      <w:r w:rsidR="009D2FCD" w:rsidRPr="009D2FCD">
        <w:rPr>
          <w:rFonts w:ascii="Times New Roman" w:hAnsi="Times New Roman" w:cs="Times New Roman"/>
          <w:i/>
          <w:iCs/>
          <w:noProof/>
          <w:sz w:val="28"/>
          <w:szCs w:val="28"/>
          <w:lang w:val="en-US"/>
        </w:rPr>
        <w:t>LiftOff</w:t>
      </w:r>
      <w:r w:rsidR="009D2FCD" w:rsidRPr="009D2FCD">
        <w:rPr>
          <w:rFonts w:ascii="Times New Roman" w:hAnsi="Times New Roman" w:cs="Times New Roman"/>
          <w:noProof/>
          <w:sz w:val="28"/>
          <w:szCs w:val="28"/>
          <w:lang w:val="en-US"/>
        </w:rPr>
        <w:t xml:space="preserve"> training simulator used in the preparation of FPV drone operators within the Armed Forces. The study examines the application of the </w:t>
      </w:r>
      <w:r w:rsidR="009D2FCD" w:rsidRPr="009D2FCD">
        <w:rPr>
          <w:rFonts w:ascii="Times New Roman" w:hAnsi="Times New Roman" w:cs="Times New Roman"/>
          <w:i/>
          <w:iCs/>
          <w:noProof/>
          <w:sz w:val="28"/>
          <w:szCs w:val="28"/>
          <w:lang w:val="en-US"/>
        </w:rPr>
        <w:t>LiftOff</w:t>
      </w:r>
      <w:r w:rsidR="009D2FCD" w:rsidRPr="009D2FCD">
        <w:rPr>
          <w:rFonts w:ascii="Times New Roman" w:hAnsi="Times New Roman" w:cs="Times New Roman"/>
          <w:noProof/>
          <w:sz w:val="28"/>
          <w:szCs w:val="28"/>
          <w:lang w:val="en-US"/>
        </w:rPr>
        <w:t xml:space="preserve"> simulator as a practical training environment for mastering FPV drone control and flight techniques. In particular, the paper highlights the stages of training implemented through a </w:t>
      </w:r>
      <w:r w:rsidR="009D2FCD" w:rsidRPr="009D2FCD">
        <w:rPr>
          <w:rFonts w:ascii="Times New Roman" w:hAnsi="Times New Roman" w:cs="Times New Roman"/>
          <w:b/>
          <w:bCs/>
          <w:noProof/>
          <w:sz w:val="28"/>
          <w:szCs w:val="28"/>
          <w:lang w:val="en-US"/>
        </w:rPr>
        <w:t>zoned and structured system</w:t>
      </w:r>
      <w:r w:rsidR="009D2FCD" w:rsidRPr="009D2FCD">
        <w:rPr>
          <w:rFonts w:ascii="Times New Roman" w:hAnsi="Times New Roman" w:cs="Times New Roman"/>
          <w:noProof/>
          <w:sz w:val="28"/>
          <w:szCs w:val="28"/>
          <w:lang w:val="en-US"/>
        </w:rPr>
        <w:t>, where cadets progressively develop flight skills under increasing levels of complexity. The proposed approach enables systematic skill acquisition, improves operator adaptability, and enhances the overall effectiveness of FPV drone training in simulated combat and operational conditions.</w:t>
      </w:r>
    </w:p>
    <w:p w14:paraId="08DDDA81" w14:textId="1ED518D9" w:rsidR="00582D7E" w:rsidRPr="00122DD2" w:rsidRDefault="00452A38" w:rsidP="00582D7E">
      <w:pPr>
        <w:spacing w:after="0" w:line="276" w:lineRule="auto"/>
        <w:ind w:firstLine="567"/>
        <w:jc w:val="both"/>
        <w:rPr>
          <w:rFonts w:ascii="Times New Roman" w:hAnsi="Times New Roman" w:cs="Times New Roman"/>
          <w:bCs/>
          <w:noProof/>
          <w:sz w:val="28"/>
          <w:szCs w:val="28"/>
          <w:lang w:val="en-US"/>
        </w:rPr>
      </w:pPr>
      <w:r w:rsidRPr="009D2FCD">
        <w:rPr>
          <w:rFonts w:ascii="Times New Roman" w:hAnsi="Times New Roman" w:cs="Times New Roman"/>
          <w:bCs/>
          <w:noProof/>
          <w:sz w:val="28"/>
          <w:szCs w:val="28"/>
          <w:lang w:val="en-US"/>
        </w:rPr>
        <w:t>Keywords:</w:t>
      </w:r>
      <w:r w:rsidRPr="009D2FCD">
        <w:rPr>
          <w:rFonts w:ascii="Times New Roman" w:hAnsi="Times New Roman" w:cs="Times New Roman"/>
          <w:noProof/>
          <w:sz w:val="28"/>
          <w:szCs w:val="28"/>
          <w:lang w:val="en-US"/>
        </w:rPr>
        <w:t xml:space="preserve"> FPV drone, LiftOff simulator, zonal training, sensor-motor integration, precision, stress management, learning outcomes.</w:t>
      </w:r>
    </w:p>
    <w:p w14:paraId="204A3A6A" w14:textId="77777777" w:rsidR="00582D7E" w:rsidRDefault="00582D7E" w:rsidP="00582D7E">
      <w:pPr>
        <w:spacing w:after="0" w:line="276" w:lineRule="auto"/>
        <w:ind w:firstLine="567"/>
        <w:jc w:val="both"/>
        <w:rPr>
          <w:rFonts w:ascii="Times New Roman" w:hAnsi="Times New Roman" w:cs="Times New Roman"/>
          <w:b/>
          <w:bCs/>
          <w:noProof/>
          <w:sz w:val="28"/>
          <w:szCs w:val="28"/>
          <w:lang w:val="en-US"/>
        </w:rPr>
      </w:pPr>
    </w:p>
    <w:p w14:paraId="7B8B5E6F" w14:textId="007F1C9A" w:rsidR="00582D7E" w:rsidRDefault="00452A38" w:rsidP="00582D7E">
      <w:pPr>
        <w:spacing w:after="0" w:line="276" w:lineRule="auto"/>
        <w:ind w:firstLine="567"/>
        <w:jc w:val="both"/>
        <w:rPr>
          <w:rFonts w:ascii="Times New Roman" w:hAnsi="Times New Roman" w:cs="Times New Roman"/>
          <w:bCs/>
          <w:noProof/>
          <w:sz w:val="28"/>
          <w:szCs w:val="28"/>
          <w:lang w:val="en-US"/>
        </w:rPr>
      </w:pPr>
      <w:r w:rsidRPr="00F3501F">
        <w:rPr>
          <w:rFonts w:ascii="Times New Roman" w:hAnsi="Times New Roman" w:cs="Times New Roman"/>
          <w:b/>
          <w:bCs/>
          <w:noProof/>
          <w:sz w:val="28"/>
          <w:szCs w:val="28"/>
          <w:lang w:val="en-US"/>
        </w:rPr>
        <w:t xml:space="preserve">Kirish. </w:t>
      </w:r>
      <w:r w:rsidR="00582D7E" w:rsidRPr="00582D7E">
        <w:rPr>
          <w:rFonts w:ascii="Times New Roman" w:hAnsi="Times New Roman" w:cs="Times New Roman"/>
          <w:bCs/>
          <w:noProof/>
          <w:sz w:val="28"/>
          <w:szCs w:val="28"/>
          <w:lang w:val="en-US"/>
        </w:rPr>
        <w:t xml:space="preserve">So‘nggi yillarda harbiy sohada uchuvchisiz uchish apparatlaridan, xususan First Person View (FPV-dron) platformalaridan foydalanish global miqyosda strategik ahamiyat kasb etmoqda. Zamonaviy qo‘shinlar razvedka ma’lumotlarini tezkor va aniq yig‘ish, asoslangan qaror qabul qilish hamda xavf darajasi past bo‘lgan taktik operatsiyalarni amalga oshirishda </w:t>
      </w:r>
      <w:r w:rsidR="00122DD2" w:rsidRPr="00122DD2">
        <w:rPr>
          <w:rFonts w:ascii="Times New Roman" w:hAnsi="Times New Roman" w:cs="Times New Roman"/>
          <w:bCs/>
          <w:noProof/>
          <w:sz w:val="28"/>
          <w:szCs w:val="28"/>
          <w:lang w:val="en-US"/>
        </w:rPr>
        <w:t>FPV-dronlardan</w:t>
      </w:r>
      <w:r w:rsidR="00122DD2">
        <w:rPr>
          <w:rFonts w:ascii="Times New Roman" w:hAnsi="Times New Roman" w:cs="Times New Roman"/>
          <w:b/>
          <w:bCs/>
          <w:noProof/>
          <w:sz w:val="28"/>
          <w:szCs w:val="28"/>
          <w:lang w:val="en-US"/>
        </w:rPr>
        <w:t xml:space="preserve"> </w:t>
      </w:r>
      <w:r w:rsidR="00582D7E" w:rsidRPr="00582D7E">
        <w:rPr>
          <w:rFonts w:ascii="Times New Roman" w:hAnsi="Times New Roman" w:cs="Times New Roman"/>
          <w:bCs/>
          <w:noProof/>
          <w:sz w:val="28"/>
          <w:szCs w:val="28"/>
          <w:lang w:val="en-US"/>
        </w:rPr>
        <w:t>keng foydalan</w:t>
      </w:r>
      <w:r w:rsidR="00122DD2">
        <w:rPr>
          <w:rFonts w:ascii="Times New Roman" w:hAnsi="Times New Roman" w:cs="Times New Roman"/>
          <w:bCs/>
          <w:noProof/>
          <w:sz w:val="28"/>
          <w:szCs w:val="28"/>
          <w:lang w:val="en-US"/>
        </w:rPr>
        <w:t>il</w:t>
      </w:r>
      <w:r w:rsidR="00582D7E" w:rsidRPr="00582D7E">
        <w:rPr>
          <w:rFonts w:ascii="Times New Roman" w:hAnsi="Times New Roman" w:cs="Times New Roman"/>
          <w:bCs/>
          <w:noProof/>
          <w:sz w:val="28"/>
          <w:szCs w:val="28"/>
          <w:lang w:val="en-US"/>
        </w:rPr>
        <w:t>moqda.</w:t>
      </w:r>
      <w:r w:rsidR="00582D7E" w:rsidRPr="00582D7E">
        <w:rPr>
          <w:lang w:val="en-US"/>
        </w:rPr>
        <w:t xml:space="preserve"> </w:t>
      </w:r>
      <w:r w:rsidR="00582D7E" w:rsidRPr="00582D7E">
        <w:rPr>
          <w:rFonts w:ascii="Times New Roman" w:hAnsi="Times New Roman" w:cs="Times New Roman"/>
          <w:bCs/>
          <w:noProof/>
          <w:sz w:val="28"/>
          <w:szCs w:val="28"/>
          <w:lang w:val="en-US"/>
        </w:rPr>
        <w:t>Shu bois FPV dron operatorlari va texnik mutaxassislarni tayyorlash milliy xavfsizlikni ta’minlashning ustuvor yo‘nalishlaridan biri sifatida qaralmoqda.</w:t>
      </w:r>
      <w:r w:rsidR="00582D7E">
        <w:rPr>
          <w:rFonts w:ascii="Times New Roman" w:hAnsi="Times New Roman" w:cs="Times New Roman"/>
          <w:bCs/>
          <w:noProof/>
          <w:sz w:val="28"/>
          <w:szCs w:val="28"/>
          <w:lang w:val="en-US"/>
        </w:rPr>
        <w:t xml:space="preserve"> </w:t>
      </w:r>
      <w:r w:rsidR="00122DD2">
        <w:rPr>
          <w:rFonts w:ascii="Times New Roman" w:hAnsi="Times New Roman" w:cs="Times New Roman"/>
          <w:bCs/>
          <w:noProof/>
          <w:sz w:val="28"/>
          <w:szCs w:val="28"/>
          <w:lang w:val="en-US"/>
        </w:rPr>
        <w:t xml:space="preserve">Asosan </w:t>
      </w:r>
      <w:r w:rsidR="00582D7E" w:rsidRPr="00582D7E">
        <w:rPr>
          <w:rFonts w:ascii="Times New Roman" w:hAnsi="Times New Roman" w:cs="Times New Roman"/>
          <w:bCs/>
          <w:noProof/>
          <w:sz w:val="28"/>
          <w:szCs w:val="28"/>
          <w:lang w:val="en-US"/>
        </w:rPr>
        <w:t xml:space="preserve">FPV dronlardan samarali foydalanish faqat zamonaviy texnik vositalarga ega bo‘lish bilan cheklanib qolmaydi. </w:t>
      </w:r>
    </w:p>
    <w:p w14:paraId="11F276DD" w14:textId="6A41D636" w:rsidR="00582D7E" w:rsidRDefault="00582D7E" w:rsidP="005B7BD0">
      <w:pPr>
        <w:spacing w:after="0" w:line="276" w:lineRule="auto"/>
        <w:ind w:firstLine="567"/>
        <w:rPr>
          <w:rFonts w:ascii="Times New Roman" w:hAnsi="Times New Roman" w:cs="Times New Roman"/>
          <w:bCs/>
          <w:noProof/>
          <w:sz w:val="28"/>
          <w:szCs w:val="28"/>
          <w:lang w:val="en-US"/>
        </w:rPr>
      </w:pPr>
      <w:r w:rsidRPr="00582D7E">
        <w:rPr>
          <w:rFonts w:ascii="Times New Roman" w:hAnsi="Times New Roman" w:cs="Times New Roman"/>
          <w:bCs/>
          <w:noProof/>
          <w:sz w:val="28"/>
          <w:szCs w:val="28"/>
          <w:lang w:val="en-US"/>
        </w:rPr>
        <w:t xml:space="preserve">Bunda yuqori samaradorlikka erishish </w:t>
      </w:r>
      <w:r w:rsidR="002172F5">
        <w:rPr>
          <w:rFonts w:ascii="Times New Roman" w:hAnsi="Times New Roman" w:cs="Times New Roman"/>
          <w:bCs/>
          <w:noProof/>
          <w:sz w:val="28"/>
          <w:szCs w:val="28"/>
          <w:lang w:val="uz-Latn-UZ"/>
        </w:rPr>
        <w:t xml:space="preserve">uchun </w:t>
      </w:r>
      <w:r w:rsidRPr="00582D7E">
        <w:rPr>
          <w:rFonts w:ascii="Times New Roman" w:hAnsi="Times New Roman" w:cs="Times New Roman"/>
          <w:bCs/>
          <w:noProof/>
          <w:sz w:val="28"/>
          <w:szCs w:val="28"/>
          <w:lang w:val="en-US"/>
        </w:rPr>
        <w:t xml:space="preserve">kompleks o‘quv-metodik baza, ilg‘or simulyatsiya texnologiyalari, kognitiv va psixologik tayyorgarlik hamda </w:t>
      </w:r>
      <w:r w:rsidRPr="00582D7E">
        <w:rPr>
          <w:rFonts w:ascii="Times New Roman" w:hAnsi="Times New Roman" w:cs="Times New Roman"/>
          <w:bCs/>
          <w:noProof/>
          <w:sz w:val="28"/>
          <w:szCs w:val="28"/>
          <w:lang w:val="en-US"/>
        </w:rPr>
        <w:lastRenderedPageBreak/>
        <w:t>razvedka ma’lumotlarini tahlil qilishga ixtisoslashgan kadrlar tayyorlash tizimi bilan uyg‘unlikda amalga oshiril</w:t>
      </w:r>
      <w:r>
        <w:rPr>
          <w:rFonts w:ascii="Times New Roman" w:hAnsi="Times New Roman" w:cs="Times New Roman"/>
          <w:bCs/>
          <w:noProof/>
          <w:sz w:val="28"/>
          <w:szCs w:val="28"/>
          <w:lang w:val="en-US"/>
        </w:rPr>
        <w:t xml:space="preserve">gandagina </w:t>
      </w:r>
      <w:r w:rsidR="005B7BD0">
        <w:rPr>
          <w:rFonts w:ascii="Times New Roman" w:hAnsi="Times New Roman" w:cs="Times New Roman"/>
          <w:bCs/>
          <w:noProof/>
          <w:sz w:val="28"/>
          <w:szCs w:val="28"/>
          <w:lang w:val="en-US"/>
        </w:rPr>
        <w:t>ta’minlanadi.</w:t>
      </w:r>
    </w:p>
    <w:p w14:paraId="2E8F46BE" w14:textId="6FE71C71" w:rsidR="00CE773D" w:rsidRPr="00CE773D" w:rsidRDefault="00CE773D" w:rsidP="00CE773D">
      <w:pPr>
        <w:spacing w:after="0" w:line="276" w:lineRule="auto"/>
        <w:ind w:firstLine="567"/>
        <w:rPr>
          <w:rFonts w:ascii="Times New Roman" w:hAnsi="Times New Roman" w:cs="Times New Roman"/>
          <w:bCs/>
          <w:noProof/>
          <w:sz w:val="28"/>
          <w:szCs w:val="28"/>
          <w:lang w:val="en-US"/>
        </w:rPr>
      </w:pPr>
      <w:r w:rsidRPr="00CE773D">
        <w:rPr>
          <w:rFonts w:ascii="Times New Roman" w:hAnsi="Times New Roman" w:cs="Times New Roman"/>
          <w:b/>
          <w:bCs/>
          <w:noProof/>
          <w:sz w:val="28"/>
          <w:szCs w:val="28"/>
          <w:lang w:val="en-US"/>
        </w:rPr>
        <w:t>NATO UUA (UAV) tayyorlash doktrinalarida zonalashgan va stressga asoslangan trening yondashuvining tahlili</w:t>
      </w:r>
      <w:r w:rsidR="008E6E22">
        <w:rPr>
          <w:rFonts w:ascii="Times New Roman" w:hAnsi="Times New Roman" w:cs="Times New Roman"/>
          <w:b/>
          <w:bCs/>
          <w:noProof/>
          <w:sz w:val="28"/>
          <w:szCs w:val="28"/>
          <w:lang w:val="en-US"/>
        </w:rPr>
        <w:t xml:space="preserve">. </w:t>
      </w:r>
      <w:r w:rsidRPr="00CE773D">
        <w:rPr>
          <w:rFonts w:ascii="Times New Roman" w:hAnsi="Times New Roman" w:cs="Times New Roman"/>
          <w:bCs/>
          <w:noProof/>
          <w:sz w:val="28"/>
          <w:szCs w:val="28"/>
          <w:lang w:val="en-US"/>
        </w:rPr>
        <w:t xml:space="preserve">NATO tomonidan ishlab chiqilgan uchuvchisiz uchish apparatlari (UUA/UAV) operatorlarini tayyorlashga oid ochiq doktrinal hujjatlar va standartlar tahlili shuni ko‘rsatadiki, o‘qitish jarayoni </w:t>
      </w:r>
      <w:r w:rsidRPr="00CE773D">
        <w:rPr>
          <w:rFonts w:ascii="Times New Roman" w:hAnsi="Times New Roman" w:cs="Times New Roman"/>
          <w:b/>
          <w:bCs/>
          <w:noProof/>
          <w:sz w:val="28"/>
          <w:szCs w:val="28"/>
          <w:lang w:val="en-US"/>
        </w:rPr>
        <w:t>bosqichma-bosqich murakkablashtiriladigan trening muhitlari</w:t>
      </w:r>
      <w:r w:rsidRPr="00CE773D">
        <w:rPr>
          <w:rFonts w:ascii="Times New Roman" w:hAnsi="Times New Roman" w:cs="Times New Roman"/>
          <w:bCs/>
          <w:noProof/>
          <w:sz w:val="28"/>
          <w:szCs w:val="28"/>
          <w:lang w:val="en-US"/>
        </w:rPr>
        <w:t xml:space="preserve"> asosida tashkil etilishi konseptual talab sifatida belgilangan [1,2]. Ushbu yondashuvning asosiy mantiqi operatorlarni to‘g‘ridan-to‘g‘ri murakkab yoki xavfli real sharoitlarga kiritmasdan, avval nazorat qilinadigan muhitda zarur texnik, kognitiv va psixomotor ko‘nikmalarni shakllantirishdan iborat.</w:t>
      </w:r>
    </w:p>
    <w:p w14:paraId="4999BA45" w14:textId="77777777" w:rsidR="00CE773D" w:rsidRPr="00CE773D" w:rsidRDefault="00CE773D" w:rsidP="00CE773D">
      <w:pPr>
        <w:spacing w:after="0" w:line="276" w:lineRule="auto"/>
        <w:ind w:firstLine="567"/>
        <w:rPr>
          <w:rFonts w:ascii="Times New Roman" w:hAnsi="Times New Roman" w:cs="Times New Roman"/>
          <w:bCs/>
          <w:noProof/>
          <w:sz w:val="28"/>
          <w:szCs w:val="28"/>
          <w:lang w:val="en-US"/>
        </w:rPr>
      </w:pPr>
      <w:r w:rsidRPr="00CE773D">
        <w:rPr>
          <w:rFonts w:ascii="Times New Roman" w:hAnsi="Times New Roman" w:cs="Times New Roman"/>
          <w:bCs/>
          <w:noProof/>
          <w:sz w:val="28"/>
          <w:szCs w:val="28"/>
          <w:lang w:val="en-US"/>
        </w:rPr>
        <w:t xml:space="preserve">NATO terminologiyasida </w:t>
      </w:r>
      <w:r w:rsidRPr="00CE773D">
        <w:rPr>
          <w:rFonts w:ascii="Times New Roman" w:hAnsi="Times New Roman" w:cs="Times New Roman"/>
          <w:bCs/>
          <w:i/>
          <w:iCs/>
          <w:noProof/>
          <w:sz w:val="28"/>
          <w:szCs w:val="28"/>
          <w:lang w:val="en-US"/>
        </w:rPr>
        <w:t>progressive training environments</w:t>
      </w:r>
      <w:r w:rsidRPr="00CE773D">
        <w:rPr>
          <w:rFonts w:ascii="Times New Roman" w:hAnsi="Times New Roman" w:cs="Times New Roman"/>
          <w:bCs/>
          <w:noProof/>
          <w:sz w:val="28"/>
          <w:szCs w:val="28"/>
          <w:lang w:val="en-US"/>
        </w:rPr>
        <w:t xml:space="preserve"> va </w:t>
      </w:r>
      <w:r w:rsidRPr="00CE773D">
        <w:rPr>
          <w:rFonts w:ascii="Times New Roman" w:hAnsi="Times New Roman" w:cs="Times New Roman"/>
          <w:bCs/>
          <w:i/>
          <w:iCs/>
          <w:noProof/>
          <w:sz w:val="28"/>
          <w:szCs w:val="28"/>
          <w:lang w:val="en-US"/>
        </w:rPr>
        <w:t>scenario-based training</w:t>
      </w:r>
      <w:r w:rsidRPr="00CE773D">
        <w:rPr>
          <w:rFonts w:ascii="Times New Roman" w:hAnsi="Times New Roman" w:cs="Times New Roman"/>
          <w:bCs/>
          <w:noProof/>
          <w:sz w:val="28"/>
          <w:szCs w:val="28"/>
          <w:lang w:val="en-US"/>
        </w:rPr>
        <w:t xml:space="preserve"> tushunchalari aynan shu prinsipni ifodalaydi. Tahliliy jihatdan qaralganda, bu yondashuv operator tayyorgarligini </w:t>
      </w:r>
      <w:r w:rsidRPr="00CE773D">
        <w:rPr>
          <w:rFonts w:ascii="Times New Roman" w:hAnsi="Times New Roman" w:cs="Times New Roman"/>
          <w:b/>
          <w:bCs/>
          <w:noProof/>
          <w:sz w:val="28"/>
          <w:szCs w:val="28"/>
          <w:lang w:val="en-US"/>
        </w:rPr>
        <w:t>chiziqli emas, balki adaptiv jarayon</w:t>
      </w:r>
      <w:r w:rsidRPr="00CE773D">
        <w:rPr>
          <w:rFonts w:ascii="Times New Roman" w:hAnsi="Times New Roman" w:cs="Times New Roman"/>
          <w:bCs/>
          <w:noProof/>
          <w:sz w:val="28"/>
          <w:szCs w:val="28"/>
          <w:lang w:val="en-US"/>
        </w:rPr>
        <w:t xml:space="preserve"> sifatida ko‘radi: har bir keyingi bosqich avvalgi bosqichda shakllangan ko‘nikmalarga tayanadi va murakkablik darajasini oshiradi [2,3]. Natijada operatorlarda nafaqat texnik boshqaruv malakalari, balki real operatsion sharoitlarga moslashish, vaziyatni baholash va stress ostida qaror qabul qilish qobiliyatlari ham bosqichma-bosqich rivojlanadi.</w:t>
      </w:r>
    </w:p>
    <w:p w14:paraId="709EBD03" w14:textId="77777777" w:rsidR="00CE773D" w:rsidRPr="00CE773D" w:rsidRDefault="00CE773D" w:rsidP="00CE773D">
      <w:pPr>
        <w:spacing w:after="0" w:line="276" w:lineRule="auto"/>
        <w:ind w:firstLine="567"/>
        <w:rPr>
          <w:rFonts w:ascii="Times New Roman" w:hAnsi="Times New Roman" w:cs="Times New Roman"/>
          <w:bCs/>
          <w:noProof/>
          <w:sz w:val="28"/>
          <w:szCs w:val="28"/>
          <w:lang w:val="en-US"/>
        </w:rPr>
      </w:pPr>
      <w:r w:rsidRPr="00CE773D">
        <w:rPr>
          <w:rFonts w:ascii="Times New Roman" w:hAnsi="Times New Roman" w:cs="Times New Roman"/>
          <w:bCs/>
          <w:noProof/>
          <w:sz w:val="28"/>
          <w:szCs w:val="28"/>
          <w:lang w:val="en-US"/>
        </w:rPr>
        <w:t xml:space="preserve">Tahlil shuni ko‘rsatadiki, tor hududlar (confined environments) operatorning manevr imkoniyatlarini keskin cheklab, xatolarning tez va og‘ir jazolanishiga olib keladi. Bunday sharoitda trening o‘tkazish operatorlarda </w:t>
      </w:r>
      <w:r w:rsidRPr="00CE773D">
        <w:rPr>
          <w:rFonts w:ascii="Times New Roman" w:hAnsi="Times New Roman" w:cs="Times New Roman"/>
          <w:b/>
          <w:bCs/>
          <w:noProof/>
          <w:sz w:val="28"/>
          <w:szCs w:val="28"/>
          <w:lang w:val="en-US"/>
        </w:rPr>
        <w:t>mikro-korreksiyalar</w:t>
      </w:r>
      <w:r w:rsidRPr="00CE773D">
        <w:rPr>
          <w:rFonts w:ascii="Times New Roman" w:hAnsi="Times New Roman" w:cs="Times New Roman"/>
          <w:bCs/>
          <w:noProof/>
          <w:sz w:val="28"/>
          <w:szCs w:val="28"/>
          <w:lang w:val="en-US"/>
        </w:rPr>
        <w:t>, gazni nozik boshqarish va fazoviy masofani aniq baholash ko‘nikmalarini shakllantirishga xizmat qiladi. Urban environment esa ko‘p qavatli binolar, keskin burchaklar va vizual chalg‘ituvchi omillar sababli operatorning vizual yuklamasini oshirib, “tunnel vision” xavfini kuchaytiradi. Indoor yoki close-quarter operatsiyalar esa aniqlik, mikro-motor nazorat va tezkor reflekslarni bir vaqtning o‘zida talab qiluvchi eng murakkab trening bosqichlaridan biri sifatida baholanadi.</w:t>
      </w:r>
    </w:p>
    <w:p w14:paraId="14C61613" w14:textId="77777777" w:rsidR="00CE773D" w:rsidRPr="00CE773D" w:rsidRDefault="00CE773D" w:rsidP="00CE773D">
      <w:pPr>
        <w:spacing w:after="0" w:line="276" w:lineRule="auto"/>
        <w:ind w:firstLine="567"/>
        <w:rPr>
          <w:rFonts w:ascii="Times New Roman" w:hAnsi="Times New Roman" w:cs="Times New Roman"/>
          <w:bCs/>
          <w:noProof/>
          <w:sz w:val="28"/>
          <w:szCs w:val="28"/>
          <w:lang w:val="en-US"/>
        </w:rPr>
      </w:pPr>
      <w:r w:rsidRPr="00CE773D">
        <w:rPr>
          <w:rFonts w:ascii="Times New Roman" w:hAnsi="Times New Roman" w:cs="Times New Roman"/>
          <w:bCs/>
          <w:noProof/>
          <w:sz w:val="28"/>
          <w:szCs w:val="28"/>
          <w:lang w:val="en-US"/>
        </w:rPr>
        <w:t xml:space="preserve">Shu nuqtai nazardan, NATO doktrinalarida zonalashgan va stressga asoslangan trening yondashuvi </w:t>
      </w:r>
      <w:r w:rsidRPr="00CE773D">
        <w:rPr>
          <w:rFonts w:ascii="Times New Roman" w:hAnsi="Times New Roman" w:cs="Times New Roman"/>
          <w:b/>
          <w:bCs/>
          <w:noProof/>
          <w:sz w:val="28"/>
          <w:szCs w:val="28"/>
          <w:lang w:val="en-US"/>
        </w:rPr>
        <w:t>nafaqat o‘qitish, balki operatorlarni saralash (screening)</w:t>
      </w:r>
      <w:r w:rsidRPr="00CE773D">
        <w:rPr>
          <w:rFonts w:ascii="Times New Roman" w:hAnsi="Times New Roman" w:cs="Times New Roman"/>
          <w:bCs/>
          <w:noProof/>
          <w:sz w:val="28"/>
          <w:szCs w:val="28"/>
          <w:lang w:val="en-US"/>
        </w:rPr>
        <w:t xml:space="preserve"> mexanizmi sifatida ham qaraladi. Murakkab muhitlarda treningdan o‘ta olgan operatorlar real operatsiyalar uchun yuqori darajadagi tayyorgarlikka ega deb baholanadi. Ushbu yondashuv FPV va yuqori manevrli UUA operatorlarini tayyorlashda simulyator asosidagi zonalashgan trening tizimlarini joriy etishning ilmiy va amaliy asoslanganligini tasdiqlaydi.</w:t>
      </w:r>
    </w:p>
    <w:p w14:paraId="7AFC7AC8" w14:textId="25350665" w:rsidR="00D34545" w:rsidRPr="00F3501F" w:rsidRDefault="00D34545" w:rsidP="00F3501F">
      <w:pPr>
        <w:tabs>
          <w:tab w:val="left" w:pos="4140"/>
        </w:tabs>
        <w:spacing w:line="276" w:lineRule="auto"/>
        <w:jc w:val="center"/>
        <w:rPr>
          <w:rFonts w:ascii="Times New Roman" w:hAnsi="Times New Roman" w:cs="Times New Roman"/>
          <w:noProof/>
          <w:sz w:val="28"/>
          <w:szCs w:val="28"/>
          <w:lang w:val="en-US"/>
        </w:rPr>
      </w:pPr>
      <w:r w:rsidRPr="00F3501F">
        <w:rPr>
          <w:rFonts w:ascii="Times New Roman" w:hAnsi="Times New Roman" w:cs="Times New Roman"/>
          <w:noProof/>
          <w:sz w:val="28"/>
          <w:szCs w:val="28"/>
          <w:lang w:eastAsia="ru-RU"/>
        </w:rPr>
        <w:lastRenderedPageBreak/>
        <w:drawing>
          <wp:inline distT="0" distB="0" distL="0" distR="0" wp14:anchorId="7E4327AE" wp14:editId="715639FD">
            <wp:extent cx="3350262" cy="1887321"/>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67102" cy="1896808"/>
                    </a:xfrm>
                    <a:prstGeom prst="rect">
                      <a:avLst/>
                    </a:prstGeom>
                    <a:noFill/>
                    <a:ln>
                      <a:noFill/>
                    </a:ln>
                  </pic:spPr>
                </pic:pic>
              </a:graphicData>
            </a:graphic>
          </wp:inline>
        </w:drawing>
      </w:r>
    </w:p>
    <w:p w14:paraId="2456EB03" w14:textId="6B6656D9" w:rsidR="00C20D9F" w:rsidRPr="00B071E9" w:rsidRDefault="00C20D9F" w:rsidP="00F3501F">
      <w:pPr>
        <w:tabs>
          <w:tab w:val="left" w:pos="4140"/>
        </w:tabs>
        <w:spacing w:after="0" w:line="276" w:lineRule="auto"/>
        <w:jc w:val="center"/>
        <w:rPr>
          <w:rFonts w:ascii="Times New Roman" w:hAnsi="Times New Roman" w:cs="Times New Roman"/>
          <w:noProof/>
          <w:lang w:val="en-US"/>
        </w:rPr>
      </w:pPr>
      <w:r w:rsidRPr="00B071E9">
        <w:rPr>
          <w:rFonts w:ascii="Times New Roman" w:hAnsi="Times New Roman" w:cs="Times New Roman"/>
          <w:noProof/>
          <w:lang w:val="en-US"/>
        </w:rPr>
        <w:t>1-rasm. Bando City (1 va 3-zona)</w:t>
      </w:r>
    </w:p>
    <w:p w14:paraId="7BDEECDC" w14:textId="77777777" w:rsidR="00CF4025" w:rsidRPr="00CF4025" w:rsidRDefault="001D626D" w:rsidP="00CF4025">
      <w:pPr>
        <w:tabs>
          <w:tab w:val="left" w:pos="567"/>
        </w:tabs>
        <w:spacing w:after="0" w:line="276" w:lineRule="auto"/>
        <w:jc w:val="both"/>
        <w:rPr>
          <w:rFonts w:ascii="Times New Roman" w:hAnsi="Times New Roman" w:cs="Times New Roman"/>
          <w:noProof/>
          <w:sz w:val="28"/>
          <w:szCs w:val="28"/>
          <w:lang w:val="en-US"/>
        </w:rPr>
      </w:pPr>
      <w:r w:rsidRPr="00CF4025">
        <w:rPr>
          <w:rFonts w:ascii="Times New Roman" w:hAnsi="Times New Roman" w:cs="Times New Roman"/>
          <w:b/>
          <w:bCs/>
          <w:noProof/>
          <w:sz w:val="28"/>
          <w:szCs w:val="28"/>
          <w:lang w:val="en-US"/>
        </w:rPr>
        <w:tab/>
      </w:r>
      <w:r w:rsidR="00452A38" w:rsidRPr="00CF4025">
        <w:rPr>
          <w:rFonts w:ascii="Times New Roman" w:hAnsi="Times New Roman" w:cs="Times New Roman"/>
          <w:b/>
          <w:bCs/>
          <w:noProof/>
          <w:sz w:val="28"/>
          <w:szCs w:val="28"/>
          <w:lang w:val="en-US"/>
        </w:rPr>
        <w:t>Metodologiya.</w:t>
      </w:r>
      <w:r w:rsidR="000D1F66" w:rsidRPr="00CF4025">
        <w:rPr>
          <w:rFonts w:ascii="Times New Roman" w:hAnsi="Times New Roman" w:cs="Times New Roman"/>
          <w:b/>
          <w:bCs/>
          <w:noProof/>
          <w:sz w:val="28"/>
          <w:szCs w:val="28"/>
          <w:lang w:val="en-US"/>
        </w:rPr>
        <w:t xml:space="preserve"> </w:t>
      </w:r>
      <w:r w:rsidR="00CF4025" w:rsidRPr="00CF4025">
        <w:rPr>
          <w:rFonts w:ascii="Times New Roman" w:hAnsi="Times New Roman" w:cs="Times New Roman"/>
          <w:noProof/>
          <w:sz w:val="28"/>
          <w:szCs w:val="28"/>
          <w:lang w:val="en-US"/>
        </w:rPr>
        <w:t xml:space="preserve">Mazkur tadqiqot NATO UUA (UAV) tayyorlash doktrinalarida belgilangan </w:t>
      </w:r>
      <w:r w:rsidR="00CF4025" w:rsidRPr="00CF4025">
        <w:rPr>
          <w:rFonts w:ascii="Times New Roman" w:hAnsi="Times New Roman" w:cs="Times New Roman"/>
          <w:b/>
          <w:bCs/>
          <w:noProof/>
          <w:sz w:val="28"/>
          <w:szCs w:val="28"/>
          <w:lang w:val="en-US"/>
        </w:rPr>
        <w:t>bosqichma-bosqich murakkablashtiriladigan, zonalashgan va stressga asoslangan trening</w:t>
      </w:r>
      <w:r w:rsidR="00CF4025" w:rsidRPr="00CF4025">
        <w:rPr>
          <w:rFonts w:ascii="Times New Roman" w:hAnsi="Times New Roman" w:cs="Times New Roman"/>
          <w:noProof/>
          <w:sz w:val="28"/>
          <w:szCs w:val="28"/>
          <w:lang w:val="en-US"/>
        </w:rPr>
        <w:t xml:space="preserve"> tamoyillariga tayangan holda ishlab chiqildi. Tadqiqotda jami </w:t>
      </w:r>
      <w:r w:rsidR="00CF4025" w:rsidRPr="00CF4025">
        <w:rPr>
          <w:rFonts w:ascii="Times New Roman" w:hAnsi="Times New Roman" w:cs="Times New Roman"/>
          <w:b/>
          <w:bCs/>
          <w:noProof/>
          <w:sz w:val="28"/>
          <w:szCs w:val="28"/>
          <w:lang w:val="en-US"/>
        </w:rPr>
        <w:t>69 nafar kursant</w:t>
      </w:r>
      <w:r w:rsidR="00CF4025" w:rsidRPr="00CF4025">
        <w:rPr>
          <w:rFonts w:ascii="Times New Roman" w:hAnsi="Times New Roman" w:cs="Times New Roman"/>
          <w:noProof/>
          <w:sz w:val="28"/>
          <w:szCs w:val="28"/>
          <w:lang w:val="en-US"/>
        </w:rPr>
        <w:t xml:space="preserve"> ishtirok etdi. Ishtirokchilar FPV dronlarni boshqarish bo‘yicha </w:t>
      </w:r>
      <w:r w:rsidR="00CF4025" w:rsidRPr="00CF4025">
        <w:rPr>
          <w:rFonts w:ascii="Times New Roman" w:hAnsi="Times New Roman" w:cs="Times New Roman"/>
          <w:b/>
          <w:bCs/>
          <w:noProof/>
          <w:sz w:val="28"/>
          <w:szCs w:val="28"/>
          <w:lang w:val="en-US"/>
        </w:rPr>
        <w:t>professional tajribaga ega bo‘lmagan</w:t>
      </w:r>
      <w:r w:rsidR="00CF4025" w:rsidRPr="00CF4025">
        <w:rPr>
          <w:rFonts w:ascii="Times New Roman" w:hAnsi="Times New Roman" w:cs="Times New Roman"/>
          <w:noProof/>
          <w:sz w:val="28"/>
          <w:szCs w:val="28"/>
          <w:lang w:val="en-US"/>
        </w:rPr>
        <w:t>, boshlang‘ich darajadagi shaxslar sifatida tanlandi, bu esa trening metodikasining aynan dastlabki tayyorgarlik bosqichidagi samaradorligini baholash imkonini berdi.</w:t>
      </w:r>
    </w:p>
    <w:p w14:paraId="3231A2E4" w14:textId="77777777" w:rsidR="00CF4025" w:rsidRPr="00CF4025" w:rsidRDefault="00CF4025" w:rsidP="00CF4025">
      <w:pPr>
        <w:tabs>
          <w:tab w:val="left" w:pos="567"/>
        </w:tabs>
        <w:spacing w:after="0" w:line="276" w:lineRule="auto"/>
        <w:jc w:val="both"/>
        <w:rPr>
          <w:rFonts w:ascii="Times New Roman" w:hAnsi="Times New Roman" w:cs="Times New Roman"/>
          <w:noProof/>
          <w:sz w:val="28"/>
          <w:szCs w:val="28"/>
          <w:lang w:val="en-US"/>
        </w:rPr>
      </w:pPr>
      <w:r w:rsidRPr="00CF4025">
        <w:rPr>
          <w:rFonts w:ascii="Times New Roman" w:hAnsi="Times New Roman" w:cs="Times New Roman"/>
          <w:noProof/>
          <w:sz w:val="28"/>
          <w:szCs w:val="28"/>
          <w:lang w:val="en-US"/>
        </w:rPr>
        <w:t xml:space="preserve">Trening jarayoni </w:t>
      </w:r>
      <w:r w:rsidRPr="00CF4025">
        <w:rPr>
          <w:rFonts w:ascii="Times New Roman" w:hAnsi="Times New Roman" w:cs="Times New Roman"/>
          <w:b/>
          <w:bCs/>
          <w:noProof/>
          <w:sz w:val="28"/>
          <w:szCs w:val="28"/>
          <w:lang w:val="en-US"/>
        </w:rPr>
        <w:t>LiftOff FPV simulyatori</w:t>
      </w:r>
      <w:r w:rsidRPr="00CF4025">
        <w:rPr>
          <w:rFonts w:ascii="Times New Roman" w:hAnsi="Times New Roman" w:cs="Times New Roman"/>
          <w:noProof/>
          <w:sz w:val="28"/>
          <w:szCs w:val="28"/>
          <w:lang w:val="en-US"/>
        </w:rPr>
        <w:t xml:space="preserve"> muhitida tashkil etildi va parvoz hamda boshqaruv ko‘nikmalarini </w:t>
      </w:r>
      <w:r w:rsidRPr="00CF4025">
        <w:rPr>
          <w:rFonts w:ascii="Times New Roman" w:hAnsi="Times New Roman" w:cs="Times New Roman"/>
          <w:b/>
          <w:bCs/>
          <w:noProof/>
          <w:sz w:val="28"/>
          <w:szCs w:val="28"/>
          <w:lang w:val="en-US"/>
        </w:rPr>
        <w:t>ketma-ket shakllantirishga yo‘naltirilgan didaktik zonalashgan model</w:t>
      </w:r>
      <w:r w:rsidRPr="00CF4025">
        <w:rPr>
          <w:rFonts w:ascii="Times New Roman" w:hAnsi="Times New Roman" w:cs="Times New Roman"/>
          <w:noProof/>
          <w:sz w:val="28"/>
          <w:szCs w:val="28"/>
          <w:lang w:val="en-US"/>
        </w:rPr>
        <w:t xml:space="preserve"> asosida qurildi. Ushbu modelda har bir zona avvalgi bosqichda shakllangan ko‘nikmalarga tayanadi va murakkablik darajasi bosqichma-bosqich oshiriladi.</w:t>
      </w:r>
    </w:p>
    <w:p w14:paraId="3542DF1E" w14:textId="4A746598" w:rsidR="00CF4025" w:rsidRPr="00CF4025" w:rsidRDefault="00CF4025" w:rsidP="00CF4025">
      <w:pPr>
        <w:tabs>
          <w:tab w:val="left" w:pos="567"/>
        </w:tabs>
        <w:spacing w:after="0" w:line="276" w:lineRule="auto"/>
        <w:jc w:val="both"/>
        <w:rPr>
          <w:rFonts w:ascii="Times New Roman" w:hAnsi="Times New Roman" w:cs="Times New Roman"/>
          <w:noProof/>
          <w:sz w:val="28"/>
          <w:szCs w:val="28"/>
          <w:lang w:val="en-US"/>
        </w:rPr>
      </w:pPr>
      <w:r>
        <w:rPr>
          <w:rFonts w:ascii="Times New Roman" w:hAnsi="Times New Roman" w:cs="Times New Roman"/>
          <w:b/>
          <w:bCs/>
          <w:noProof/>
          <w:sz w:val="28"/>
          <w:szCs w:val="28"/>
          <w:lang w:val="en-US"/>
        </w:rPr>
        <w:tab/>
      </w:r>
      <w:r w:rsidRPr="00CF4025">
        <w:rPr>
          <w:rFonts w:ascii="Times New Roman" w:hAnsi="Times New Roman" w:cs="Times New Roman"/>
          <w:b/>
          <w:bCs/>
          <w:noProof/>
          <w:sz w:val="28"/>
          <w:szCs w:val="28"/>
          <w:lang w:val="en-US"/>
        </w:rPr>
        <w:t>1-zona (bazaviy nazorat)</w:t>
      </w:r>
      <w:r w:rsidRPr="00CF4025">
        <w:rPr>
          <w:rFonts w:ascii="Times New Roman" w:hAnsi="Times New Roman" w:cs="Times New Roman"/>
          <w:noProof/>
          <w:sz w:val="28"/>
          <w:szCs w:val="28"/>
          <w:lang w:val="en-US"/>
        </w:rPr>
        <w:t xml:space="preserve"> treningning poydevor bosqichi sifatida belgilandi. Short Circuit, Hannover va The Pit arenalari yordamida kursantlarda throttle’ni analog boshqarish (micro-control), roll/pitch muvozanatini saqlash, fazoviy orientatsiya hamda vertikal harakatlarni (dive/pull-out) nazorat qilish ko‘nikmalari shakllantirildi</w:t>
      </w:r>
      <w:r w:rsidR="003616CE">
        <w:rPr>
          <w:rFonts w:ascii="Times New Roman" w:hAnsi="Times New Roman" w:cs="Times New Roman"/>
          <w:noProof/>
          <w:sz w:val="28"/>
          <w:szCs w:val="28"/>
          <w:lang w:val="en-US"/>
        </w:rPr>
        <w:t xml:space="preserve"> va </w:t>
      </w:r>
      <w:r w:rsidRPr="00CF4025">
        <w:rPr>
          <w:rFonts w:ascii="Times New Roman" w:hAnsi="Times New Roman" w:cs="Times New Roman"/>
          <w:noProof/>
          <w:sz w:val="28"/>
          <w:szCs w:val="28"/>
          <w:lang w:val="en-US"/>
        </w:rPr>
        <w:t>sensor-motor integratsiyani barqarorlashtirish va keyingi murakkab zonalarga o‘tish uchun zarur bo‘lgan motor xotirani shakllantir</w:t>
      </w:r>
      <w:r w:rsidR="003616CE">
        <w:rPr>
          <w:rFonts w:ascii="Times New Roman" w:hAnsi="Times New Roman" w:cs="Times New Roman"/>
          <w:noProof/>
          <w:sz w:val="28"/>
          <w:szCs w:val="28"/>
          <w:lang w:val="en-US"/>
        </w:rPr>
        <w:t>di</w:t>
      </w:r>
      <w:r w:rsidRPr="00CF4025">
        <w:rPr>
          <w:rFonts w:ascii="Times New Roman" w:hAnsi="Times New Roman" w:cs="Times New Roman"/>
          <w:noProof/>
          <w:sz w:val="28"/>
          <w:szCs w:val="28"/>
          <w:lang w:val="en-US"/>
        </w:rPr>
        <w:t>.</w:t>
      </w:r>
    </w:p>
    <w:p w14:paraId="61765704" w14:textId="2D9F5633" w:rsidR="00CF4025" w:rsidRPr="00CF4025" w:rsidRDefault="00CF4025" w:rsidP="00CF4025">
      <w:pPr>
        <w:tabs>
          <w:tab w:val="left" w:pos="567"/>
        </w:tabs>
        <w:spacing w:after="0" w:line="276" w:lineRule="auto"/>
        <w:jc w:val="both"/>
        <w:rPr>
          <w:rFonts w:ascii="Times New Roman" w:hAnsi="Times New Roman" w:cs="Times New Roman"/>
          <w:noProof/>
          <w:sz w:val="28"/>
          <w:szCs w:val="28"/>
          <w:lang w:val="en-US"/>
        </w:rPr>
      </w:pPr>
      <w:r>
        <w:rPr>
          <w:rFonts w:ascii="Times New Roman" w:hAnsi="Times New Roman" w:cs="Times New Roman"/>
          <w:b/>
          <w:bCs/>
          <w:noProof/>
          <w:sz w:val="28"/>
          <w:szCs w:val="28"/>
          <w:lang w:val="en-US"/>
        </w:rPr>
        <w:tab/>
      </w:r>
      <w:r>
        <w:rPr>
          <w:rFonts w:ascii="Times New Roman" w:hAnsi="Times New Roman" w:cs="Times New Roman"/>
          <w:b/>
          <w:bCs/>
          <w:noProof/>
          <w:sz w:val="28"/>
          <w:szCs w:val="28"/>
          <w:lang w:val="en-US"/>
        </w:rPr>
        <w:tab/>
      </w:r>
      <w:r w:rsidRPr="00CF4025">
        <w:rPr>
          <w:rFonts w:ascii="Times New Roman" w:hAnsi="Times New Roman" w:cs="Times New Roman"/>
          <w:b/>
          <w:bCs/>
          <w:noProof/>
          <w:sz w:val="28"/>
          <w:szCs w:val="28"/>
          <w:lang w:val="en-US"/>
        </w:rPr>
        <w:t>4-zona (tezlik va flow)</w:t>
      </w:r>
      <w:r w:rsidRPr="00CF4025">
        <w:rPr>
          <w:rFonts w:ascii="Times New Roman" w:hAnsi="Times New Roman" w:cs="Times New Roman"/>
          <w:noProof/>
          <w:sz w:val="28"/>
          <w:szCs w:val="28"/>
          <w:lang w:val="en-US"/>
        </w:rPr>
        <w:t xml:space="preserve"> bosqichida Autumn Fields arenasi tanlandi. Bu bosqichda asosiy e’tibor tezlikni oshirishga emas, balki </w:t>
      </w:r>
      <w:r w:rsidRPr="00CF4025">
        <w:rPr>
          <w:rFonts w:ascii="Times New Roman" w:hAnsi="Times New Roman" w:cs="Times New Roman"/>
          <w:b/>
          <w:bCs/>
          <w:noProof/>
          <w:sz w:val="28"/>
          <w:szCs w:val="28"/>
          <w:lang w:val="en-US"/>
        </w:rPr>
        <w:t>“race line”ni ushlab qolish</w:t>
      </w:r>
      <w:r w:rsidRPr="00CF4025">
        <w:rPr>
          <w:rFonts w:ascii="Times New Roman" w:hAnsi="Times New Roman" w:cs="Times New Roman"/>
          <w:noProof/>
          <w:sz w:val="28"/>
          <w:szCs w:val="28"/>
          <w:lang w:val="en-US"/>
        </w:rPr>
        <w:t>, energiyani boshqarish va yuqori tezlikda barqaror trajektoriya hosil qilishga qaratildi. Mazkur zona kursantlarda tezlikni nazorat qilinadigan resurs sifatida qabul qilish va harakatni silliq (flow) tarzda tashkil etish ko‘nikmalarini rivojlantirdi.</w:t>
      </w:r>
    </w:p>
    <w:p w14:paraId="13F51B7C" w14:textId="77777777" w:rsidR="00CF4025" w:rsidRPr="00CF4025" w:rsidRDefault="00CF4025" w:rsidP="00CF4025">
      <w:pPr>
        <w:tabs>
          <w:tab w:val="left" w:pos="567"/>
        </w:tabs>
        <w:spacing w:after="0" w:line="276" w:lineRule="auto"/>
        <w:jc w:val="both"/>
        <w:rPr>
          <w:rFonts w:ascii="Times New Roman" w:hAnsi="Times New Roman" w:cs="Times New Roman"/>
          <w:noProof/>
          <w:sz w:val="28"/>
          <w:szCs w:val="28"/>
          <w:lang w:val="en-US"/>
        </w:rPr>
      </w:pPr>
      <w:r w:rsidRPr="00CF4025">
        <w:rPr>
          <w:rFonts w:ascii="Times New Roman" w:hAnsi="Times New Roman" w:cs="Times New Roman"/>
          <w:b/>
          <w:bCs/>
          <w:noProof/>
          <w:sz w:val="28"/>
          <w:szCs w:val="28"/>
          <w:lang w:val="en-US"/>
        </w:rPr>
        <w:t>3-zona (aniqlik va stress)</w:t>
      </w:r>
      <w:r w:rsidRPr="00CF4025">
        <w:rPr>
          <w:rFonts w:ascii="Times New Roman" w:hAnsi="Times New Roman" w:cs="Times New Roman"/>
          <w:noProof/>
          <w:sz w:val="28"/>
          <w:szCs w:val="28"/>
          <w:lang w:val="en-US"/>
        </w:rPr>
        <w:t xml:space="preserve"> treningning eng muhim va tanlab oluvchi bosqichi sifatida belgilandi. Pine Valley (tabiiy tor yo‘laklar) va Hall 26 (indoor, devorlarga yaqin) arenalarida mashg‘ulotlar o‘tkazilib, kursantlarda tunnel visionni yengish, small inputs refleksi, murakkab burilishlarda cornering hamda xatodan tez tiklanish (recovery) ko‘nikmalari shakllantirildi. Ushbu bosqich stress ostida aniqlikni saqlash va reflekslarni barqaror boshqarish qobiliyatini sinovdan o‘tkazdi.</w:t>
      </w:r>
    </w:p>
    <w:p w14:paraId="3D2C0E28" w14:textId="77777777" w:rsidR="00CF4025" w:rsidRPr="00CF4025" w:rsidRDefault="00CF4025" w:rsidP="00CF4025">
      <w:pPr>
        <w:tabs>
          <w:tab w:val="left" w:pos="567"/>
        </w:tabs>
        <w:spacing w:after="0" w:line="276" w:lineRule="auto"/>
        <w:jc w:val="both"/>
        <w:rPr>
          <w:rFonts w:ascii="Times New Roman" w:hAnsi="Times New Roman" w:cs="Times New Roman"/>
          <w:noProof/>
          <w:sz w:val="28"/>
          <w:szCs w:val="28"/>
          <w:lang w:val="en-US"/>
        </w:rPr>
      </w:pPr>
      <w:r w:rsidRPr="00CF4025">
        <w:rPr>
          <w:rFonts w:ascii="Times New Roman" w:hAnsi="Times New Roman" w:cs="Times New Roman"/>
          <w:noProof/>
          <w:sz w:val="28"/>
          <w:szCs w:val="28"/>
          <w:lang w:val="en-US"/>
        </w:rPr>
        <w:lastRenderedPageBreak/>
        <w:t xml:space="preserve">Murakkab zonalarda yuzaga keladigan kompensator xatolarni bartaraf etish maqsadida </w:t>
      </w:r>
      <w:r w:rsidRPr="00CF4025">
        <w:rPr>
          <w:rFonts w:ascii="Times New Roman" w:hAnsi="Times New Roman" w:cs="Times New Roman"/>
          <w:b/>
          <w:bCs/>
          <w:noProof/>
          <w:sz w:val="28"/>
          <w:szCs w:val="28"/>
          <w:lang w:val="en-US"/>
        </w:rPr>
        <w:t>reset bosqichi (Minus Two)</w:t>
      </w:r>
      <w:r w:rsidRPr="00CF4025">
        <w:rPr>
          <w:rFonts w:ascii="Times New Roman" w:hAnsi="Times New Roman" w:cs="Times New Roman"/>
          <w:noProof/>
          <w:sz w:val="28"/>
          <w:szCs w:val="28"/>
          <w:lang w:val="en-US"/>
        </w:rPr>
        <w:t xml:space="preserve"> joriy etildi. Bu bosqich motor xotirani qayta kalibrlash, ortiqcha yaw, keraksiz tebranish va shoshqaloqlik kabi “yomon odatlar”ni yo‘qotishga qaratildi. Reset bosqichi treningni chiziqli emas, balki </w:t>
      </w:r>
      <w:r w:rsidRPr="00CF4025">
        <w:rPr>
          <w:rFonts w:ascii="Times New Roman" w:hAnsi="Times New Roman" w:cs="Times New Roman"/>
          <w:b/>
          <w:bCs/>
          <w:noProof/>
          <w:sz w:val="28"/>
          <w:szCs w:val="28"/>
          <w:lang w:val="en-US"/>
        </w:rPr>
        <w:t>adaptiv va siklik jarayon</w:t>
      </w:r>
      <w:r w:rsidRPr="00CF4025">
        <w:rPr>
          <w:rFonts w:ascii="Times New Roman" w:hAnsi="Times New Roman" w:cs="Times New Roman"/>
          <w:noProof/>
          <w:sz w:val="28"/>
          <w:szCs w:val="28"/>
          <w:lang w:val="en-US"/>
        </w:rPr>
        <w:t xml:space="preserve"> sifatida tashkil etish imkonini berdi.</w:t>
      </w:r>
    </w:p>
    <w:p w14:paraId="5E27F184" w14:textId="19D1020D" w:rsidR="00CF4025" w:rsidRPr="00CF4025" w:rsidRDefault="00CF4025" w:rsidP="00CF4025">
      <w:pPr>
        <w:tabs>
          <w:tab w:val="left" w:pos="567"/>
        </w:tabs>
        <w:spacing w:after="0" w:line="276" w:lineRule="auto"/>
        <w:ind w:firstLine="567"/>
        <w:jc w:val="both"/>
        <w:rPr>
          <w:rFonts w:ascii="Times New Roman" w:hAnsi="Times New Roman" w:cs="Times New Roman"/>
          <w:noProof/>
          <w:sz w:val="28"/>
          <w:szCs w:val="28"/>
          <w:lang w:val="en-US"/>
        </w:rPr>
      </w:pPr>
      <w:r w:rsidRPr="00C757D4">
        <w:rPr>
          <w:rFonts w:ascii="Times New Roman" w:hAnsi="Times New Roman" w:cs="Times New Roman"/>
          <w:b/>
          <w:bCs/>
          <w:noProof/>
          <w:sz w:val="28"/>
          <w:szCs w:val="28"/>
          <w:lang w:eastAsia="ru-RU"/>
        </w:rPr>
        <w:drawing>
          <wp:anchor distT="0" distB="0" distL="114300" distR="114300" simplePos="0" relativeHeight="251658240" behindDoc="0" locked="0" layoutInCell="1" allowOverlap="1" wp14:anchorId="7FE49896" wp14:editId="7C17AC53">
            <wp:simplePos x="0" y="0"/>
            <wp:positionH relativeFrom="page">
              <wp:posOffset>2160905</wp:posOffset>
            </wp:positionH>
            <wp:positionV relativeFrom="paragraph">
              <wp:posOffset>1419860</wp:posOffset>
            </wp:positionV>
            <wp:extent cx="3600000" cy="2880000"/>
            <wp:effectExtent l="0" t="0" r="635" b="0"/>
            <wp:wrapTopAndBottom/>
            <wp:docPr id="1"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600000" cy="2880000"/>
                    </a:xfrm>
                    <a:prstGeom prst="rect">
                      <a:avLst/>
                    </a:prstGeom>
                  </pic:spPr>
                </pic:pic>
              </a:graphicData>
            </a:graphic>
          </wp:anchor>
        </w:drawing>
      </w:r>
      <w:r w:rsidRPr="00CF4025">
        <w:rPr>
          <w:rFonts w:ascii="Times New Roman" w:hAnsi="Times New Roman" w:cs="Times New Roman"/>
          <w:noProof/>
          <w:sz w:val="28"/>
          <w:szCs w:val="28"/>
          <w:lang w:val="en-US"/>
        </w:rPr>
        <w:t xml:space="preserve">Treningning yakuniy qismi </w:t>
      </w:r>
      <w:r w:rsidRPr="00CF4025">
        <w:rPr>
          <w:rFonts w:ascii="Times New Roman" w:hAnsi="Times New Roman" w:cs="Times New Roman"/>
          <w:b/>
          <w:bCs/>
          <w:noProof/>
          <w:sz w:val="28"/>
          <w:szCs w:val="28"/>
          <w:lang w:val="en-US"/>
        </w:rPr>
        <w:t>integratsiya bosqichi</w:t>
      </w:r>
      <w:r w:rsidRPr="00CF4025">
        <w:rPr>
          <w:rFonts w:ascii="Times New Roman" w:hAnsi="Times New Roman" w:cs="Times New Roman"/>
          <w:noProof/>
          <w:sz w:val="28"/>
          <w:szCs w:val="28"/>
          <w:lang w:val="en-US"/>
        </w:rPr>
        <w:t xml:space="preserve"> bo‘lib, Bando City arenasining 1 va 3-zonalari qo‘llanildi. Ushbu bosqich realistik va kompleks muhitda kursantlarning xavfsiz trajektoriya tanlash, aniqlikni saqlash va stress ostida barqaror qaror qabul qilish qobiliyatlarini sinovdan o‘tkazdi. Integratsiya bosqichi FPV operatorining umumiy tayyorgarlik darajasini kompleks baholash imkonini berdi.</w:t>
      </w:r>
    </w:p>
    <w:p w14:paraId="6D18D149" w14:textId="26E0D17A" w:rsidR="00452A38" w:rsidRPr="008E6E22" w:rsidRDefault="00452A38" w:rsidP="00CF4025">
      <w:pPr>
        <w:tabs>
          <w:tab w:val="left" w:pos="567"/>
        </w:tabs>
        <w:spacing w:after="0" w:line="276" w:lineRule="auto"/>
        <w:jc w:val="both"/>
        <w:rPr>
          <w:rFonts w:ascii="Times New Roman" w:hAnsi="Times New Roman" w:cs="Times New Roman"/>
          <w:noProof/>
          <w:sz w:val="28"/>
          <w:szCs w:val="28"/>
          <w:lang w:val="en-US"/>
        </w:rPr>
      </w:pPr>
    </w:p>
    <w:p w14:paraId="49EA7D54" w14:textId="788ABD57" w:rsidR="0028445B" w:rsidRPr="0028445B" w:rsidRDefault="0028445B" w:rsidP="0028445B">
      <w:pPr>
        <w:tabs>
          <w:tab w:val="left" w:pos="567"/>
        </w:tabs>
        <w:spacing w:line="276" w:lineRule="auto"/>
        <w:ind w:left="360"/>
        <w:jc w:val="center"/>
        <w:rPr>
          <w:rFonts w:ascii="Times New Roman" w:hAnsi="Times New Roman" w:cs="Times New Roman"/>
          <w:noProof/>
          <w:lang w:val="en-US"/>
        </w:rPr>
      </w:pPr>
      <w:r w:rsidRPr="0028445B">
        <w:rPr>
          <w:rFonts w:ascii="Times New Roman" w:hAnsi="Times New Roman" w:cs="Times New Roman"/>
          <w:noProof/>
          <w:lang w:val="en-US"/>
        </w:rPr>
        <w:t>2-rasm. Zonalar ketma-ketligi</w:t>
      </w:r>
    </w:p>
    <w:p w14:paraId="48A5E18A" w14:textId="5A7C4F85" w:rsidR="00CF4025" w:rsidRPr="00CF4025" w:rsidRDefault="00CF4025" w:rsidP="00CF4025">
      <w:pPr>
        <w:tabs>
          <w:tab w:val="left" w:pos="567"/>
        </w:tabs>
        <w:spacing w:after="0" w:line="276" w:lineRule="auto"/>
        <w:jc w:val="both"/>
        <w:rPr>
          <w:rFonts w:ascii="Times New Roman" w:hAnsi="Times New Roman" w:cs="Times New Roman"/>
          <w:noProof/>
          <w:sz w:val="28"/>
          <w:szCs w:val="28"/>
          <w:lang w:val="en-US"/>
        </w:rPr>
      </w:pPr>
      <w:r>
        <w:rPr>
          <w:rFonts w:ascii="Times New Roman" w:hAnsi="Times New Roman" w:cs="Times New Roman"/>
          <w:noProof/>
          <w:sz w:val="28"/>
          <w:szCs w:val="28"/>
          <w:lang w:val="en-US"/>
        </w:rPr>
        <w:tab/>
      </w:r>
      <w:r w:rsidR="00452A38" w:rsidRPr="00F3501F">
        <w:rPr>
          <w:rFonts w:ascii="Times New Roman" w:hAnsi="Times New Roman" w:cs="Times New Roman"/>
          <w:b/>
          <w:bCs/>
          <w:noProof/>
          <w:sz w:val="28"/>
          <w:szCs w:val="28"/>
          <w:lang w:val="en-US"/>
        </w:rPr>
        <w:t xml:space="preserve">Natijalar. </w:t>
      </w:r>
      <w:r w:rsidRPr="00CF4025">
        <w:rPr>
          <w:rFonts w:ascii="Times New Roman" w:hAnsi="Times New Roman" w:cs="Times New Roman"/>
          <w:noProof/>
          <w:sz w:val="28"/>
          <w:szCs w:val="28"/>
          <w:lang w:val="en-US"/>
        </w:rPr>
        <w:t>Trening yakunida 69 nafar ishtirokchidan 6 nafari (8,7%) zonalarning barcha talablarini barqaror bajarib, real amaliy mashg‘ulotlar bosqichiga o‘tdi. 12 nafar ishtirokchi (17,4%) zonalashgan ketma-ketlikni yakunladi, biroq real parvoz bosqichiga o‘tish uchun qo‘shimcha mustahkamlash mashg‘ulotlari tavsiya etildi. Qolgan ishtirokchilar asosan 1-zona (bazaviy nazorat) yoki 3-zona (aniqlik va stress) bosqichlarida barqarorlikka erisha olmadi.</w:t>
      </w:r>
    </w:p>
    <w:p w14:paraId="74E1BA0B" w14:textId="6E6A4A30" w:rsidR="00452A38" w:rsidRPr="00F3501F" w:rsidRDefault="003616CE" w:rsidP="00CF4025">
      <w:pPr>
        <w:tabs>
          <w:tab w:val="left" w:pos="567"/>
        </w:tabs>
        <w:spacing w:after="0" w:line="276" w:lineRule="auto"/>
        <w:jc w:val="both"/>
        <w:rPr>
          <w:rFonts w:ascii="Times New Roman" w:hAnsi="Times New Roman" w:cs="Times New Roman"/>
          <w:noProof/>
          <w:sz w:val="28"/>
          <w:szCs w:val="28"/>
          <w:lang w:val="en-US"/>
        </w:rPr>
      </w:pPr>
      <w:r>
        <w:rPr>
          <w:rFonts w:ascii="Times New Roman" w:hAnsi="Times New Roman" w:cs="Times New Roman"/>
          <w:noProof/>
          <w:sz w:val="28"/>
          <w:szCs w:val="28"/>
          <w:lang w:val="en-US"/>
        </w:rPr>
        <w:tab/>
      </w:r>
      <w:r w:rsidR="00CF4025" w:rsidRPr="00CF4025">
        <w:rPr>
          <w:rFonts w:ascii="Times New Roman" w:hAnsi="Times New Roman" w:cs="Times New Roman"/>
          <w:noProof/>
          <w:sz w:val="28"/>
          <w:szCs w:val="28"/>
          <w:lang w:val="en-US"/>
        </w:rPr>
        <w:t>Saralashning eng keskin nuqtalari 3-zonalarda kuzatildi: Pine Valley’da tor yo‘laklar fonida aniqlik pasayishi, Hall 26’da indoor muhitdagi throttle xatolarining tez jazolanishi hamda Bando City 3-zonada kompleks stress omillarining birlashishi o‘zlashtirish ko‘rsatkichlariga bevosita ta’sir ko‘rsatdi.</w:t>
      </w:r>
    </w:p>
    <w:p w14:paraId="08515EEC" w14:textId="2342B317" w:rsidR="00165C7F" w:rsidRPr="00F3501F" w:rsidRDefault="003F3826" w:rsidP="00F3501F">
      <w:pPr>
        <w:tabs>
          <w:tab w:val="left" w:pos="567"/>
        </w:tabs>
        <w:spacing w:after="0" w:line="276" w:lineRule="auto"/>
        <w:jc w:val="center"/>
        <w:rPr>
          <w:rFonts w:ascii="Times New Roman" w:hAnsi="Times New Roman" w:cs="Times New Roman"/>
          <w:noProof/>
          <w:sz w:val="28"/>
          <w:szCs w:val="28"/>
          <w:lang w:val="en-US"/>
        </w:rPr>
      </w:pPr>
      <w:r w:rsidRPr="00F3501F">
        <w:rPr>
          <w:rFonts w:ascii="Times New Roman" w:hAnsi="Times New Roman" w:cs="Times New Roman"/>
          <w:noProof/>
          <w:sz w:val="28"/>
          <w:szCs w:val="28"/>
          <w:lang w:val="en-US"/>
        </w:rPr>
        <w:lastRenderedPageBreak/>
        <w:t xml:space="preserve"> </w:t>
      </w:r>
      <w:r w:rsidR="00F3501F" w:rsidRPr="00F3501F">
        <w:rPr>
          <w:rFonts w:ascii="Times New Roman" w:hAnsi="Times New Roman" w:cs="Times New Roman"/>
          <w:noProof/>
          <w:sz w:val="28"/>
          <w:szCs w:val="28"/>
          <w:lang w:eastAsia="ru-RU"/>
        </w:rPr>
        <w:drawing>
          <wp:inline distT="0" distB="0" distL="0" distR="0" wp14:anchorId="50DD5092" wp14:editId="243D4137">
            <wp:extent cx="3600000" cy="2880000"/>
            <wp:effectExtent l="0" t="0" r="635" b="0"/>
            <wp:docPr id="6" name="Рисунок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
                    <a:stretch>
                      <a:fillRect/>
                    </a:stretch>
                  </pic:blipFill>
                  <pic:spPr>
                    <a:xfrm>
                      <a:off x="0" y="0"/>
                      <a:ext cx="3600000" cy="2880000"/>
                    </a:xfrm>
                    <a:prstGeom prst="rect">
                      <a:avLst/>
                    </a:prstGeom>
                  </pic:spPr>
                </pic:pic>
              </a:graphicData>
            </a:graphic>
          </wp:inline>
        </w:drawing>
      </w:r>
    </w:p>
    <w:p w14:paraId="3DA8613B" w14:textId="2D9ADBBB" w:rsidR="00F3501F" w:rsidRPr="00B071E9" w:rsidRDefault="00F3501F" w:rsidP="00F3501F">
      <w:pPr>
        <w:tabs>
          <w:tab w:val="left" w:pos="567"/>
        </w:tabs>
        <w:spacing w:after="0" w:line="276" w:lineRule="auto"/>
        <w:jc w:val="center"/>
        <w:rPr>
          <w:rFonts w:ascii="Times New Roman" w:hAnsi="Times New Roman" w:cs="Times New Roman"/>
          <w:noProof/>
          <w:lang w:val="en-US"/>
        </w:rPr>
      </w:pPr>
      <w:r w:rsidRPr="00B071E9">
        <w:rPr>
          <w:rFonts w:ascii="Times New Roman" w:hAnsi="Times New Roman" w:cs="Times New Roman"/>
          <w:noProof/>
          <w:lang w:val="en-US"/>
        </w:rPr>
        <w:t>3-rasm. Trening natijalari</w:t>
      </w:r>
    </w:p>
    <w:p w14:paraId="5577CE80" w14:textId="77777777" w:rsidR="003616CE" w:rsidRPr="003616CE" w:rsidRDefault="00CF4025" w:rsidP="003616CE">
      <w:pPr>
        <w:tabs>
          <w:tab w:val="left" w:pos="567"/>
        </w:tabs>
        <w:spacing w:after="0" w:line="276" w:lineRule="auto"/>
        <w:jc w:val="both"/>
        <w:rPr>
          <w:rFonts w:ascii="Times New Roman" w:hAnsi="Times New Roman" w:cs="Times New Roman"/>
          <w:noProof/>
          <w:sz w:val="28"/>
          <w:szCs w:val="28"/>
          <w:lang w:val="en-US"/>
        </w:rPr>
      </w:pPr>
      <w:r>
        <w:rPr>
          <w:rFonts w:ascii="Times New Roman" w:hAnsi="Times New Roman" w:cs="Times New Roman"/>
          <w:noProof/>
          <w:sz w:val="28"/>
          <w:szCs w:val="28"/>
          <w:lang w:val="en-US"/>
        </w:rPr>
        <w:tab/>
      </w:r>
      <w:r w:rsidR="001D626D" w:rsidRPr="00F3501F">
        <w:rPr>
          <w:rFonts w:ascii="Times New Roman" w:hAnsi="Times New Roman" w:cs="Times New Roman"/>
          <w:b/>
          <w:bCs/>
          <w:noProof/>
          <w:sz w:val="28"/>
          <w:szCs w:val="28"/>
          <w:lang w:val="en-US"/>
        </w:rPr>
        <w:tab/>
      </w:r>
      <w:r w:rsidR="00452A38" w:rsidRPr="00F3501F">
        <w:rPr>
          <w:rFonts w:ascii="Times New Roman" w:hAnsi="Times New Roman" w:cs="Times New Roman"/>
          <w:b/>
          <w:bCs/>
          <w:noProof/>
          <w:sz w:val="28"/>
          <w:szCs w:val="28"/>
          <w:lang w:val="en-US"/>
        </w:rPr>
        <w:t>Muhokama.</w:t>
      </w:r>
      <w:r w:rsidR="00452A38" w:rsidRPr="00F3501F">
        <w:rPr>
          <w:rFonts w:ascii="Times New Roman" w:hAnsi="Times New Roman" w:cs="Times New Roman"/>
          <w:noProof/>
          <w:sz w:val="28"/>
          <w:szCs w:val="28"/>
          <w:lang w:val="en-US"/>
        </w:rPr>
        <w:tab/>
      </w:r>
      <w:r w:rsidR="003616CE" w:rsidRPr="003616CE">
        <w:rPr>
          <w:rFonts w:ascii="Times New Roman" w:hAnsi="Times New Roman" w:cs="Times New Roman"/>
          <w:noProof/>
          <w:sz w:val="28"/>
          <w:szCs w:val="28"/>
          <w:lang w:val="en-US"/>
        </w:rPr>
        <w:t>Olingan natijalar zonalashgan metodikaning ikki asosiy funksiyasini ko‘rsatdi: ko‘nikmalarni bosqichma-bosqich shakllantirish va saralash (screening). 1-zonalar sensor-motor integratsiyani barqarorlashtirib, throttle’ni analog boshqarish, mikro-korreksiyalar va fazoviy orientatsiyani shakllantirdi. 4-zona tezlikni “boshqariladigan energiya” sifatida qabul qilishni ta’minlab, optimal trajektoriya orqali samaradorlikni oshirdi. 3-zonalar esa aniqlik va stressni bir vaqtda talab qilib, “tunnel vision”, panic stick va ortiqcha yaw kabi xatolarni aniqlashda hal qiluvchi bosqich bo‘ldi. Reset bosqichi (Minus Two) kompensator odatlarni bartaraf etib, line intizomini tikladi, yakuniy integratsiya (Bando City) esa realistik muhitda situational awareness’ni kompleks baholash imkonini berdi.</w:t>
      </w:r>
    </w:p>
    <w:p w14:paraId="1BDF043C" w14:textId="6EDE1FF1" w:rsidR="00452A38" w:rsidRPr="00F3501F" w:rsidRDefault="003616CE" w:rsidP="003616CE">
      <w:pPr>
        <w:tabs>
          <w:tab w:val="left" w:pos="567"/>
        </w:tabs>
        <w:spacing w:after="0" w:line="276" w:lineRule="auto"/>
        <w:jc w:val="both"/>
        <w:rPr>
          <w:rFonts w:ascii="Times New Roman" w:hAnsi="Times New Roman" w:cs="Times New Roman"/>
          <w:noProof/>
          <w:sz w:val="28"/>
          <w:szCs w:val="28"/>
          <w:lang w:val="en-US"/>
        </w:rPr>
      </w:pPr>
      <w:r>
        <w:rPr>
          <w:rFonts w:ascii="Times New Roman" w:hAnsi="Times New Roman" w:cs="Times New Roman"/>
          <w:noProof/>
          <w:sz w:val="28"/>
          <w:szCs w:val="28"/>
          <w:lang w:val="en-US"/>
        </w:rPr>
        <w:tab/>
      </w:r>
      <w:r w:rsidRPr="003616CE">
        <w:rPr>
          <w:rFonts w:ascii="Times New Roman" w:hAnsi="Times New Roman" w:cs="Times New Roman"/>
          <w:noProof/>
          <w:sz w:val="28"/>
          <w:szCs w:val="28"/>
          <w:lang w:val="en-US"/>
        </w:rPr>
        <w:t>Xulosa</w:t>
      </w:r>
      <w:r>
        <w:rPr>
          <w:rFonts w:ascii="Times New Roman" w:hAnsi="Times New Roman" w:cs="Times New Roman"/>
          <w:noProof/>
          <w:sz w:val="28"/>
          <w:szCs w:val="28"/>
          <w:lang w:val="en-US"/>
        </w:rPr>
        <w:t xml:space="preserve"> qilib aytganda </w:t>
      </w:r>
      <w:r w:rsidRPr="003616CE">
        <w:rPr>
          <w:rFonts w:ascii="Times New Roman" w:hAnsi="Times New Roman" w:cs="Times New Roman"/>
          <w:noProof/>
          <w:sz w:val="28"/>
          <w:szCs w:val="28"/>
          <w:lang w:val="en-US"/>
        </w:rPr>
        <w:t>LiftOff simulyatori asosida zonalashgan bosqichli o‘qitish metodikasi FPV operatorlarini tayyorlashda ilmiy-texnik jihatdan asosli, xavfsiz va samarali yondashuv ekanini ko‘rsatdi. 69 nafar kursantdan 6 nafari amaliy bosqichga o‘tishi va 12 nafari zonalarni to‘liq yakunlashi metodikaning tayyorlovchi va saralovchi rolini tasdiqlaydi. Kelgusida baholash mezonlarini raqamlashtirish va individual adaptiv yo‘nalishlarni joriy etish metodika samaradorligini yanada oshirishi mumkin.</w:t>
      </w:r>
    </w:p>
    <w:p w14:paraId="7FB47B70" w14:textId="7E971377" w:rsidR="001B0F2D" w:rsidRPr="001B0F2D" w:rsidRDefault="001B0F2D" w:rsidP="001B0F2D">
      <w:pPr>
        <w:spacing w:after="0" w:line="276" w:lineRule="auto"/>
        <w:jc w:val="center"/>
        <w:rPr>
          <w:rFonts w:ascii="Times New Roman" w:hAnsi="Times New Roman" w:cs="Times New Roman"/>
          <w:b/>
          <w:bCs/>
          <w:sz w:val="28"/>
          <w:szCs w:val="28"/>
          <w:lang w:val="en-US"/>
        </w:rPr>
      </w:pPr>
      <w:proofErr w:type="spellStart"/>
      <w:r w:rsidRPr="001B0F2D">
        <w:rPr>
          <w:rFonts w:ascii="Times New Roman" w:hAnsi="Times New Roman" w:cs="Times New Roman"/>
          <w:b/>
          <w:bCs/>
          <w:sz w:val="28"/>
          <w:szCs w:val="28"/>
          <w:lang w:val="en-US"/>
        </w:rPr>
        <w:t>Foydalanilgan</w:t>
      </w:r>
      <w:proofErr w:type="spellEnd"/>
      <w:r w:rsidRPr="001B0F2D">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a</w:t>
      </w:r>
      <w:r w:rsidRPr="001B0F2D">
        <w:rPr>
          <w:rFonts w:ascii="Times New Roman" w:hAnsi="Times New Roman" w:cs="Times New Roman"/>
          <w:b/>
          <w:bCs/>
          <w:sz w:val="28"/>
          <w:szCs w:val="28"/>
          <w:lang w:val="en-US"/>
        </w:rPr>
        <w:t>dabiyotlar</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ro‘yxati</w:t>
      </w:r>
      <w:proofErr w:type="spellEnd"/>
      <w:r>
        <w:rPr>
          <w:rFonts w:ascii="Times New Roman" w:hAnsi="Times New Roman" w:cs="Times New Roman"/>
          <w:b/>
          <w:bCs/>
          <w:sz w:val="28"/>
          <w:szCs w:val="28"/>
          <w:lang w:val="en-US"/>
        </w:rPr>
        <w:t>:</w:t>
      </w:r>
    </w:p>
    <w:p w14:paraId="49F06E99" w14:textId="6475CA06" w:rsidR="001B0F2D" w:rsidRPr="001B0F2D" w:rsidRDefault="001B0F2D" w:rsidP="001B0F2D">
      <w:pPr>
        <w:spacing w:after="0"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1.</w:t>
      </w:r>
      <w:r w:rsidRPr="001B0F2D">
        <w:rPr>
          <w:rFonts w:ascii="Times New Roman" w:hAnsi="Times New Roman" w:cs="Times New Roman"/>
          <w:sz w:val="28"/>
          <w:szCs w:val="28"/>
          <w:lang w:val="en-US"/>
        </w:rPr>
        <w:t xml:space="preserve"> NATO Standardization Office.</w:t>
      </w:r>
      <w:r>
        <w:rPr>
          <w:rFonts w:ascii="Times New Roman" w:hAnsi="Times New Roman" w:cs="Times New Roman"/>
          <w:sz w:val="28"/>
          <w:szCs w:val="28"/>
          <w:lang w:val="en-US"/>
        </w:rPr>
        <w:t xml:space="preserve"> </w:t>
      </w:r>
      <w:r w:rsidRPr="001B0F2D">
        <w:rPr>
          <w:rFonts w:ascii="Times New Roman" w:hAnsi="Times New Roman" w:cs="Times New Roman"/>
          <w:sz w:val="28"/>
          <w:szCs w:val="28"/>
          <w:lang w:val="en-US"/>
        </w:rPr>
        <w:t>STANAG 4670 – Unmanned Aircraft Systems (UAS) Airworthiness Requirements (USAR).</w:t>
      </w:r>
      <w:r>
        <w:rPr>
          <w:rFonts w:ascii="Times New Roman" w:hAnsi="Times New Roman" w:cs="Times New Roman"/>
          <w:sz w:val="28"/>
          <w:szCs w:val="28"/>
          <w:lang w:val="en-US"/>
        </w:rPr>
        <w:t xml:space="preserve"> </w:t>
      </w:r>
      <w:r w:rsidRPr="001B0F2D">
        <w:rPr>
          <w:rFonts w:ascii="Times New Roman" w:hAnsi="Times New Roman" w:cs="Times New Roman"/>
          <w:sz w:val="28"/>
          <w:szCs w:val="28"/>
          <w:lang w:val="en-US"/>
        </w:rPr>
        <w:t>NATO, Brussels, 2014.</w:t>
      </w:r>
    </w:p>
    <w:p w14:paraId="27CFC79D" w14:textId="21AA1470" w:rsidR="001B0F2D" w:rsidRPr="001B0F2D" w:rsidRDefault="001B0F2D" w:rsidP="001B0F2D">
      <w:pPr>
        <w:spacing w:after="0"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2.</w:t>
      </w:r>
      <w:r w:rsidRPr="001B0F2D">
        <w:rPr>
          <w:rFonts w:ascii="Times New Roman" w:hAnsi="Times New Roman" w:cs="Times New Roman"/>
          <w:sz w:val="28"/>
          <w:szCs w:val="28"/>
          <w:lang w:val="en-US"/>
        </w:rPr>
        <w:t xml:space="preserve"> NATO Joint Air Power Competence Centre (JAPCC).</w:t>
      </w:r>
      <w:r>
        <w:rPr>
          <w:rFonts w:ascii="Times New Roman" w:hAnsi="Times New Roman" w:cs="Times New Roman"/>
          <w:sz w:val="28"/>
          <w:szCs w:val="28"/>
          <w:lang w:val="en-US"/>
        </w:rPr>
        <w:t xml:space="preserve"> </w:t>
      </w:r>
      <w:r w:rsidRPr="001B0F2D">
        <w:rPr>
          <w:rFonts w:ascii="Times New Roman" w:hAnsi="Times New Roman" w:cs="Times New Roman"/>
          <w:sz w:val="28"/>
          <w:szCs w:val="28"/>
          <w:lang w:val="en-US"/>
        </w:rPr>
        <w:t>Enhancing NATO’s Unmanned Aerial Systems Capability.</w:t>
      </w:r>
      <w:r>
        <w:rPr>
          <w:rFonts w:ascii="Times New Roman" w:hAnsi="Times New Roman" w:cs="Times New Roman"/>
          <w:sz w:val="28"/>
          <w:szCs w:val="28"/>
          <w:lang w:val="en-US"/>
        </w:rPr>
        <w:t xml:space="preserve"> </w:t>
      </w:r>
      <w:r w:rsidRPr="001B0F2D">
        <w:rPr>
          <w:rFonts w:ascii="Times New Roman" w:hAnsi="Times New Roman" w:cs="Times New Roman"/>
          <w:sz w:val="28"/>
          <w:szCs w:val="28"/>
          <w:lang w:val="en-US"/>
        </w:rPr>
        <w:t xml:space="preserve">JAPCC Report, </w:t>
      </w:r>
      <w:proofErr w:type="spellStart"/>
      <w:r w:rsidRPr="001B0F2D">
        <w:rPr>
          <w:rFonts w:ascii="Times New Roman" w:hAnsi="Times New Roman" w:cs="Times New Roman"/>
          <w:sz w:val="28"/>
          <w:szCs w:val="28"/>
          <w:lang w:val="en-US"/>
        </w:rPr>
        <w:t>Kalkar</w:t>
      </w:r>
      <w:proofErr w:type="spellEnd"/>
      <w:r w:rsidRPr="001B0F2D">
        <w:rPr>
          <w:rFonts w:ascii="Times New Roman" w:hAnsi="Times New Roman" w:cs="Times New Roman"/>
          <w:sz w:val="28"/>
          <w:szCs w:val="28"/>
          <w:lang w:val="en-US"/>
        </w:rPr>
        <w:t>, Germany, 2018.</w:t>
      </w:r>
    </w:p>
    <w:p w14:paraId="69299851" w14:textId="1A726009" w:rsidR="001B0F2D" w:rsidRPr="001B0F2D" w:rsidRDefault="001B0F2D" w:rsidP="001B0F2D">
      <w:pPr>
        <w:spacing w:after="0"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 xml:space="preserve">3. </w:t>
      </w:r>
      <w:r w:rsidRPr="001B0F2D">
        <w:rPr>
          <w:rFonts w:ascii="Times New Roman" w:hAnsi="Times New Roman" w:cs="Times New Roman"/>
          <w:sz w:val="28"/>
          <w:szCs w:val="28"/>
          <w:lang w:val="en-US"/>
        </w:rPr>
        <w:t>NATO Allied Command Transformation (ACT).</w:t>
      </w:r>
      <w:r>
        <w:rPr>
          <w:rFonts w:ascii="Times New Roman" w:hAnsi="Times New Roman" w:cs="Times New Roman"/>
          <w:sz w:val="28"/>
          <w:szCs w:val="28"/>
          <w:lang w:val="en-US"/>
        </w:rPr>
        <w:t xml:space="preserve"> </w:t>
      </w:r>
      <w:r w:rsidRPr="001B0F2D">
        <w:rPr>
          <w:rFonts w:ascii="Times New Roman" w:hAnsi="Times New Roman" w:cs="Times New Roman"/>
          <w:sz w:val="28"/>
          <w:szCs w:val="28"/>
          <w:lang w:val="en-US"/>
        </w:rPr>
        <w:t xml:space="preserve">Education, Training, Exercises and Evaluation (ETEE) for </w:t>
      </w:r>
      <w:r w:rsidR="0028445B">
        <w:rPr>
          <w:rFonts w:ascii="Times New Roman" w:hAnsi="Times New Roman" w:cs="Times New Roman"/>
          <w:sz w:val="28"/>
          <w:szCs w:val="28"/>
          <w:lang w:val="en-US"/>
        </w:rPr>
        <w:t>UUA (UAV)</w:t>
      </w:r>
      <w:r w:rsidRPr="001B0F2D">
        <w:rPr>
          <w:rFonts w:ascii="Times New Roman" w:hAnsi="Times New Roman" w:cs="Times New Roman"/>
          <w:sz w:val="28"/>
          <w:szCs w:val="28"/>
          <w:lang w:val="en-US"/>
        </w:rPr>
        <w:t xml:space="preserve"> Operators.</w:t>
      </w:r>
      <w:r>
        <w:rPr>
          <w:rFonts w:ascii="Times New Roman" w:hAnsi="Times New Roman" w:cs="Times New Roman"/>
          <w:sz w:val="28"/>
          <w:szCs w:val="28"/>
          <w:lang w:val="en-US"/>
        </w:rPr>
        <w:t xml:space="preserve"> </w:t>
      </w:r>
      <w:r w:rsidRPr="001B0F2D">
        <w:rPr>
          <w:rFonts w:ascii="Times New Roman" w:hAnsi="Times New Roman" w:cs="Times New Roman"/>
          <w:sz w:val="28"/>
          <w:szCs w:val="28"/>
          <w:lang w:val="en-US"/>
        </w:rPr>
        <w:t>Norfolk, VA, 2016.</w:t>
      </w:r>
    </w:p>
    <w:p w14:paraId="59C6EA49" w14:textId="3697F7A8" w:rsidR="001B0F2D" w:rsidRPr="001B0F2D" w:rsidRDefault="001B0F2D" w:rsidP="001B0F2D">
      <w:pPr>
        <w:spacing w:after="0"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lastRenderedPageBreak/>
        <w:t>5.</w:t>
      </w:r>
      <w:r w:rsidRPr="001B0F2D">
        <w:rPr>
          <w:rFonts w:ascii="Times New Roman" w:hAnsi="Times New Roman" w:cs="Times New Roman"/>
          <w:sz w:val="28"/>
          <w:szCs w:val="28"/>
          <w:lang w:val="en-US"/>
        </w:rPr>
        <w:t xml:space="preserve"> </w:t>
      </w:r>
      <w:proofErr w:type="spellStart"/>
      <w:r w:rsidRPr="001B0F2D">
        <w:rPr>
          <w:rFonts w:ascii="Times New Roman" w:hAnsi="Times New Roman" w:cs="Times New Roman"/>
          <w:sz w:val="28"/>
          <w:szCs w:val="28"/>
          <w:lang w:val="en-US"/>
        </w:rPr>
        <w:t>Wickens</w:t>
      </w:r>
      <w:proofErr w:type="spellEnd"/>
      <w:r w:rsidRPr="001B0F2D">
        <w:rPr>
          <w:rFonts w:ascii="Times New Roman" w:hAnsi="Times New Roman" w:cs="Times New Roman"/>
          <w:sz w:val="28"/>
          <w:szCs w:val="28"/>
          <w:lang w:val="en-US"/>
        </w:rPr>
        <w:t>, C. D., Hollands, J. G., Banbury, S., Parasuraman, R.</w:t>
      </w:r>
      <w:r>
        <w:rPr>
          <w:rFonts w:ascii="Times New Roman" w:hAnsi="Times New Roman" w:cs="Times New Roman"/>
          <w:sz w:val="28"/>
          <w:szCs w:val="28"/>
          <w:lang w:val="en-US"/>
        </w:rPr>
        <w:t xml:space="preserve"> </w:t>
      </w:r>
      <w:r w:rsidRPr="001B0F2D">
        <w:rPr>
          <w:rFonts w:ascii="Times New Roman" w:hAnsi="Times New Roman" w:cs="Times New Roman"/>
          <w:sz w:val="28"/>
          <w:szCs w:val="28"/>
          <w:lang w:val="en-US"/>
        </w:rPr>
        <w:t>Engineering Psychology and Human Performance.</w:t>
      </w:r>
      <w:r>
        <w:rPr>
          <w:rFonts w:ascii="Times New Roman" w:hAnsi="Times New Roman" w:cs="Times New Roman"/>
          <w:sz w:val="28"/>
          <w:szCs w:val="28"/>
          <w:lang w:val="en-US"/>
        </w:rPr>
        <w:t xml:space="preserve"> </w:t>
      </w:r>
      <w:r w:rsidRPr="001B0F2D">
        <w:rPr>
          <w:rFonts w:ascii="Times New Roman" w:hAnsi="Times New Roman" w:cs="Times New Roman"/>
          <w:sz w:val="28"/>
          <w:szCs w:val="28"/>
          <w:lang w:val="en-US"/>
        </w:rPr>
        <w:t>4th ed., Pearson Education, 2015.</w:t>
      </w:r>
    </w:p>
    <w:p w14:paraId="3F16D20E" w14:textId="4F519B6A" w:rsidR="001B0F2D" w:rsidRPr="001B0F2D" w:rsidRDefault="001B0F2D" w:rsidP="001B0F2D">
      <w:pPr>
        <w:spacing w:after="0"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6.</w:t>
      </w:r>
      <w:r w:rsidRPr="001B0F2D">
        <w:rPr>
          <w:rFonts w:ascii="Times New Roman" w:hAnsi="Times New Roman" w:cs="Times New Roman"/>
          <w:sz w:val="28"/>
          <w:szCs w:val="28"/>
          <w:lang w:val="en-US"/>
        </w:rPr>
        <w:t xml:space="preserve"> Endsley, M. R.</w:t>
      </w:r>
      <w:r>
        <w:rPr>
          <w:rFonts w:ascii="Times New Roman" w:hAnsi="Times New Roman" w:cs="Times New Roman"/>
          <w:sz w:val="28"/>
          <w:szCs w:val="28"/>
          <w:lang w:val="en-US"/>
        </w:rPr>
        <w:t xml:space="preserve"> </w:t>
      </w:r>
      <w:r w:rsidRPr="001B0F2D">
        <w:rPr>
          <w:rFonts w:ascii="Times New Roman" w:hAnsi="Times New Roman" w:cs="Times New Roman"/>
          <w:sz w:val="28"/>
          <w:szCs w:val="28"/>
          <w:lang w:val="en-US"/>
        </w:rPr>
        <w:t>Situation Awareness in Dynamic Systems.</w:t>
      </w:r>
      <w:r>
        <w:rPr>
          <w:rFonts w:ascii="Times New Roman" w:hAnsi="Times New Roman" w:cs="Times New Roman"/>
          <w:sz w:val="28"/>
          <w:szCs w:val="28"/>
          <w:lang w:val="en-US"/>
        </w:rPr>
        <w:t xml:space="preserve"> </w:t>
      </w:r>
      <w:r w:rsidRPr="001B0F2D">
        <w:rPr>
          <w:rFonts w:ascii="Times New Roman" w:hAnsi="Times New Roman" w:cs="Times New Roman"/>
          <w:sz w:val="28"/>
          <w:szCs w:val="28"/>
          <w:lang w:val="en-US"/>
        </w:rPr>
        <w:t>Human Factors Journal, Vol. 37, No. 1, 1995, pp. 32–64.</w:t>
      </w:r>
    </w:p>
    <w:p w14:paraId="69852D43" w14:textId="4919FEC0" w:rsidR="001B0F2D" w:rsidRPr="001B0F2D" w:rsidRDefault="001B0F2D" w:rsidP="001B0F2D">
      <w:pPr>
        <w:spacing w:after="0"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7.</w:t>
      </w:r>
      <w:r w:rsidRPr="001B0F2D">
        <w:rPr>
          <w:rFonts w:ascii="Times New Roman" w:hAnsi="Times New Roman" w:cs="Times New Roman"/>
          <w:sz w:val="28"/>
          <w:szCs w:val="28"/>
          <w:lang w:val="en-US"/>
        </w:rPr>
        <w:t xml:space="preserve"> Salas, E., Bowers, C. A., </w:t>
      </w:r>
      <w:proofErr w:type="spellStart"/>
      <w:r w:rsidRPr="001B0F2D">
        <w:rPr>
          <w:rFonts w:ascii="Times New Roman" w:hAnsi="Times New Roman" w:cs="Times New Roman"/>
          <w:sz w:val="28"/>
          <w:szCs w:val="28"/>
          <w:lang w:val="en-US"/>
        </w:rPr>
        <w:t>Rhodenizer</w:t>
      </w:r>
      <w:proofErr w:type="spellEnd"/>
      <w:r w:rsidRPr="001B0F2D">
        <w:rPr>
          <w:rFonts w:ascii="Times New Roman" w:hAnsi="Times New Roman" w:cs="Times New Roman"/>
          <w:sz w:val="28"/>
          <w:szCs w:val="28"/>
          <w:lang w:val="en-US"/>
        </w:rPr>
        <w:t>, L.</w:t>
      </w:r>
      <w:r>
        <w:rPr>
          <w:rFonts w:ascii="Times New Roman" w:hAnsi="Times New Roman" w:cs="Times New Roman"/>
          <w:sz w:val="28"/>
          <w:szCs w:val="28"/>
          <w:lang w:val="en-US"/>
        </w:rPr>
        <w:t xml:space="preserve"> </w:t>
      </w:r>
      <w:r w:rsidRPr="001B0F2D">
        <w:rPr>
          <w:rFonts w:ascii="Times New Roman" w:hAnsi="Times New Roman" w:cs="Times New Roman"/>
          <w:sz w:val="28"/>
          <w:szCs w:val="28"/>
          <w:lang w:val="en-US"/>
        </w:rPr>
        <w:t>It Is Not How Much You Have but How You Use It: Toward a Rational Use of Simulation.</w:t>
      </w:r>
      <w:r>
        <w:rPr>
          <w:rFonts w:ascii="Times New Roman" w:hAnsi="Times New Roman" w:cs="Times New Roman"/>
          <w:sz w:val="28"/>
          <w:szCs w:val="28"/>
          <w:lang w:val="en-US"/>
        </w:rPr>
        <w:t xml:space="preserve"> </w:t>
      </w:r>
      <w:r w:rsidRPr="001B0F2D">
        <w:rPr>
          <w:rFonts w:ascii="Times New Roman" w:hAnsi="Times New Roman" w:cs="Times New Roman"/>
          <w:sz w:val="28"/>
          <w:szCs w:val="28"/>
          <w:lang w:val="en-US"/>
        </w:rPr>
        <w:t>International Journal of Aviation Psychology, 1998.</w:t>
      </w:r>
    </w:p>
    <w:p w14:paraId="35265CCD" w14:textId="6378ED41" w:rsidR="001B0F2D" w:rsidRPr="001B0F2D" w:rsidRDefault="001B0F2D" w:rsidP="001B0F2D">
      <w:pPr>
        <w:spacing w:after="0"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 xml:space="preserve">8. </w:t>
      </w:r>
      <w:proofErr w:type="spellStart"/>
      <w:r w:rsidRPr="001B0F2D">
        <w:rPr>
          <w:rFonts w:ascii="Times New Roman" w:hAnsi="Times New Roman" w:cs="Times New Roman"/>
          <w:sz w:val="28"/>
          <w:szCs w:val="28"/>
          <w:lang w:val="en-US"/>
        </w:rPr>
        <w:t>LiftOff</w:t>
      </w:r>
      <w:proofErr w:type="spellEnd"/>
      <w:r w:rsidRPr="001B0F2D">
        <w:rPr>
          <w:rFonts w:ascii="Times New Roman" w:hAnsi="Times New Roman" w:cs="Times New Roman"/>
          <w:sz w:val="28"/>
          <w:szCs w:val="28"/>
          <w:lang w:val="en-US"/>
        </w:rPr>
        <w:t xml:space="preserve"> Simulator.</w:t>
      </w:r>
      <w:r>
        <w:rPr>
          <w:rFonts w:ascii="Times New Roman" w:hAnsi="Times New Roman" w:cs="Times New Roman"/>
          <w:sz w:val="28"/>
          <w:szCs w:val="28"/>
          <w:lang w:val="en-US"/>
        </w:rPr>
        <w:t xml:space="preserve"> </w:t>
      </w:r>
      <w:r w:rsidRPr="001B0F2D">
        <w:rPr>
          <w:rFonts w:ascii="Times New Roman" w:hAnsi="Times New Roman" w:cs="Times New Roman"/>
          <w:sz w:val="28"/>
          <w:szCs w:val="28"/>
          <w:lang w:val="en-US"/>
        </w:rPr>
        <w:t>Official FPV Training Simulator Documentation and Track Design Principles.</w:t>
      </w:r>
      <w:r>
        <w:rPr>
          <w:rFonts w:ascii="Times New Roman" w:hAnsi="Times New Roman" w:cs="Times New Roman"/>
          <w:sz w:val="28"/>
          <w:szCs w:val="28"/>
          <w:lang w:val="en-US"/>
        </w:rPr>
        <w:t xml:space="preserve"> </w:t>
      </w:r>
      <w:r w:rsidRPr="001B0F2D">
        <w:rPr>
          <w:rFonts w:ascii="Times New Roman" w:hAnsi="Times New Roman" w:cs="Times New Roman"/>
          <w:sz w:val="28"/>
          <w:szCs w:val="28"/>
          <w:lang w:val="en-US"/>
        </w:rPr>
        <w:t xml:space="preserve">Liftoff FPV, </w:t>
      </w:r>
      <w:proofErr w:type="spellStart"/>
      <w:r w:rsidRPr="001B0F2D">
        <w:rPr>
          <w:rFonts w:ascii="Times New Roman" w:hAnsi="Times New Roman" w:cs="Times New Roman"/>
          <w:sz w:val="28"/>
          <w:szCs w:val="28"/>
          <w:lang w:val="en-US"/>
        </w:rPr>
        <w:t>LuGus</w:t>
      </w:r>
      <w:proofErr w:type="spellEnd"/>
      <w:r w:rsidRPr="001B0F2D">
        <w:rPr>
          <w:rFonts w:ascii="Times New Roman" w:hAnsi="Times New Roman" w:cs="Times New Roman"/>
          <w:sz w:val="28"/>
          <w:szCs w:val="28"/>
          <w:lang w:val="en-US"/>
        </w:rPr>
        <w:t xml:space="preserve"> Studios, 2023.</w:t>
      </w:r>
      <w:r>
        <w:rPr>
          <w:rFonts w:ascii="Times New Roman" w:hAnsi="Times New Roman" w:cs="Times New Roman"/>
          <w:sz w:val="28"/>
          <w:szCs w:val="28"/>
          <w:lang w:val="en-US"/>
        </w:rPr>
        <w:t xml:space="preserve"> </w:t>
      </w:r>
      <w:hyperlink r:id="rId9" w:tgtFrame="_new" w:history="1">
        <w:r w:rsidRPr="001B0F2D">
          <w:rPr>
            <w:rStyle w:val="ad"/>
            <w:rFonts w:ascii="Times New Roman" w:hAnsi="Times New Roman" w:cs="Times New Roman"/>
            <w:sz w:val="28"/>
            <w:szCs w:val="28"/>
            <w:lang w:val="en-US"/>
          </w:rPr>
          <w:t>https://www.liftoff-game.com</w:t>
        </w:r>
      </w:hyperlink>
    </w:p>
    <w:p w14:paraId="3AD9769A" w14:textId="77777777" w:rsidR="00C96EA1" w:rsidRPr="001B0F2D" w:rsidRDefault="00C96EA1" w:rsidP="001B0F2D">
      <w:pPr>
        <w:spacing w:after="0" w:line="276" w:lineRule="auto"/>
        <w:rPr>
          <w:rFonts w:ascii="Times New Roman" w:hAnsi="Times New Roman" w:cs="Times New Roman"/>
          <w:sz w:val="28"/>
          <w:szCs w:val="28"/>
          <w:lang w:val="en-US"/>
        </w:rPr>
      </w:pPr>
    </w:p>
    <w:sectPr w:rsidR="00C96EA1" w:rsidRPr="001B0F2D" w:rsidSect="00B071E9">
      <w:pgSz w:w="11906" w:h="16838"/>
      <w:pgMar w:top="1418"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974F3F"/>
    <w:multiLevelType w:val="multilevel"/>
    <w:tmpl w:val="CA8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D34E0E"/>
    <w:multiLevelType w:val="multilevel"/>
    <w:tmpl w:val="542A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108BB"/>
    <w:multiLevelType w:val="multilevel"/>
    <w:tmpl w:val="2D2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556701">
    <w:abstractNumId w:val="2"/>
  </w:num>
  <w:num w:numId="2" w16cid:durableId="1896624291">
    <w:abstractNumId w:val="1"/>
  </w:num>
  <w:num w:numId="3" w16cid:durableId="1590583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647"/>
    <w:rsid w:val="00073B00"/>
    <w:rsid w:val="000D1F66"/>
    <w:rsid w:val="00122DD2"/>
    <w:rsid w:val="0012654D"/>
    <w:rsid w:val="00165C7F"/>
    <w:rsid w:val="001B0F2D"/>
    <w:rsid w:val="001D626D"/>
    <w:rsid w:val="002172F5"/>
    <w:rsid w:val="0028445B"/>
    <w:rsid w:val="003616CE"/>
    <w:rsid w:val="003F1677"/>
    <w:rsid w:val="003F3826"/>
    <w:rsid w:val="00452A38"/>
    <w:rsid w:val="005072A1"/>
    <w:rsid w:val="00582D7E"/>
    <w:rsid w:val="005B5439"/>
    <w:rsid w:val="005B7BD0"/>
    <w:rsid w:val="007C1758"/>
    <w:rsid w:val="00806ED3"/>
    <w:rsid w:val="008E6E22"/>
    <w:rsid w:val="009153CD"/>
    <w:rsid w:val="009D2FCD"/>
    <w:rsid w:val="00A71647"/>
    <w:rsid w:val="00AC4F33"/>
    <w:rsid w:val="00B071E9"/>
    <w:rsid w:val="00B91520"/>
    <w:rsid w:val="00C20D9F"/>
    <w:rsid w:val="00C716E8"/>
    <w:rsid w:val="00C757D4"/>
    <w:rsid w:val="00C96EA1"/>
    <w:rsid w:val="00CE04B2"/>
    <w:rsid w:val="00CE773D"/>
    <w:rsid w:val="00CF4025"/>
    <w:rsid w:val="00D34545"/>
    <w:rsid w:val="00DF736B"/>
    <w:rsid w:val="00E872B9"/>
    <w:rsid w:val="00F15FD1"/>
    <w:rsid w:val="00F235B5"/>
    <w:rsid w:val="00F350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890D5"/>
  <w15:chartTrackingRefBased/>
  <w15:docId w15:val="{58BB6FAE-AF86-47A5-9775-D429B69DC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2A38"/>
  </w:style>
  <w:style w:type="paragraph" w:styleId="1">
    <w:name w:val="heading 1"/>
    <w:basedOn w:val="a"/>
    <w:next w:val="a"/>
    <w:link w:val="10"/>
    <w:uiPriority w:val="9"/>
    <w:qFormat/>
    <w:rsid w:val="00A71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71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716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716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716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716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716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716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716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7164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7164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7164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7164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7164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7164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71647"/>
    <w:rPr>
      <w:rFonts w:eastAsiaTheme="majorEastAsia" w:cstheme="majorBidi"/>
      <w:color w:val="595959" w:themeColor="text1" w:themeTint="A6"/>
    </w:rPr>
  </w:style>
  <w:style w:type="character" w:customStyle="1" w:styleId="80">
    <w:name w:val="Заголовок 8 Знак"/>
    <w:basedOn w:val="a0"/>
    <w:link w:val="8"/>
    <w:uiPriority w:val="9"/>
    <w:semiHidden/>
    <w:rsid w:val="00A7164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71647"/>
    <w:rPr>
      <w:rFonts w:eastAsiaTheme="majorEastAsia" w:cstheme="majorBidi"/>
      <w:color w:val="272727" w:themeColor="text1" w:themeTint="D8"/>
    </w:rPr>
  </w:style>
  <w:style w:type="paragraph" w:styleId="a3">
    <w:name w:val="Title"/>
    <w:basedOn w:val="a"/>
    <w:next w:val="a"/>
    <w:link w:val="a4"/>
    <w:uiPriority w:val="10"/>
    <w:qFormat/>
    <w:rsid w:val="00A71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716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164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7164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71647"/>
    <w:pPr>
      <w:spacing w:before="160"/>
      <w:jc w:val="center"/>
    </w:pPr>
    <w:rPr>
      <w:i/>
      <w:iCs/>
      <w:color w:val="404040" w:themeColor="text1" w:themeTint="BF"/>
    </w:rPr>
  </w:style>
  <w:style w:type="character" w:customStyle="1" w:styleId="22">
    <w:name w:val="Цитата 2 Знак"/>
    <w:basedOn w:val="a0"/>
    <w:link w:val="21"/>
    <w:uiPriority w:val="29"/>
    <w:rsid w:val="00A71647"/>
    <w:rPr>
      <w:i/>
      <w:iCs/>
      <w:color w:val="404040" w:themeColor="text1" w:themeTint="BF"/>
    </w:rPr>
  </w:style>
  <w:style w:type="paragraph" w:styleId="a7">
    <w:name w:val="List Paragraph"/>
    <w:basedOn w:val="a"/>
    <w:uiPriority w:val="34"/>
    <w:qFormat/>
    <w:rsid w:val="00A71647"/>
    <w:pPr>
      <w:ind w:left="720"/>
      <w:contextualSpacing/>
    </w:pPr>
  </w:style>
  <w:style w:type="character" w:styleId="a8">
    <w:name w:val="Intense Emphasis"/>
    <w:basedOn w:val="a0"/>
    <w:uiPriority w:val="21"/>
    <w:qFormat/>
    <w:rsid w:val="00A71647"/>
    <w:rPr>
      <w:i/>
      <w:iCs/>
      <w:color w:val="0F4761" w:themeColor="accent1" w:themeShade="BF"/>
    </w:rPr>
  </w:style>
  <w:style w:type="paragraph" w:styleId="a9">
    <w:name w:val="Intense Quote"/>
    <w:basedOn w:val="a"/>
    <w:next w:val="a"/>
    <w:link w:val="aa"/>
    <w:uiPriority w:val="30"/>
    <w:qFormat/>
    <w:rsid w:val="00A71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71647"/>
    <w:rPr>
      <w:i/>
      <w:iCs/>
      <w:color w:val="0F4761" w:themeColor="accent1" w:themeShade="BF"/>
    </w:rPr>
  </w:style>
  <w:style w:type="character" w:styleId="ab">
    <w:name w:val="Intense Reference"/>
    <w:basedOn w:val="a0"/>
    <w:uiPriority w:val="32"/>
    <w:qFormat/>
    <w:rsid w:val="00A71647"/>
    <w:rPr>
      <w:b/>
      <w:bCs/>
      <w:smallCaps/>
      <w:color w:val="0F4761" w:themeColor="accent1" w:themeShade="BF"/>
      <w:spacing w:val="5"/>
    </w:rPr>
  </w:style>
  <w:style w:type="paragraph" w:styleId="ac">
    <w:name w:val="Normal (Web)"/>
    <w:basedOn w:val="a"/>
    <w:uiPriority w:val="99"/>
    <w:semiHidden/>
    <w:unhideWhenUsed/>
    <w:rsid w:val="00D3454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1B0F2D"/>
    <w:rPr>
      <w:color w:val="467886" w:themeColor="hyperlink"/>
      <w:u w:val="single"/>
    </w:rPr>
  </w:style>
  <w:style w:type="character" w:customStyle="1" w:styleId="11">
    <w:name w:val="Неразрешенное упоминание1"/>
    <w:basedOn w:val="a0"/>
    <w:uiPriority w:val="99"/>
    <w:semiHidden/>
    <w:unhideWhenUsed/>
    <w:rsid w:val="001B0F2D"/>
    <w:rPr>
      <w:color w:val="605E5C"/>
      <w:shd w:val="clear" w:color="auto" w:fill="E1DFDD"/>
    </w:rPr>
  </w:style>
  <w:style w:type="character" w:styleId="ae">
    <w:name w:val="FollowedHyperlink"/>
    <w:basedOn w:val="a0"/>
    <w:uiPriority w:val="99"/>
    <w:semiHidden/>
    <w:unhideWhenUsed/>
    <w:rsid w:val="00C757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944590">
      <w:bodyDiv w:val="1"/>
      <w:marLeft w:val="0"/>
      <w:marRight w:val="0"/>
      <w:marTop w:val="0"/>
      <w:marBottom w:val="0"/>
      <w:divBdr>
        <w:top w:val="none" w:sz="0" w:space="0" w:color="auto"/>
        <w:left w:val="none" w:sz="0" w:space="0" w:color="auto"/>
        <w:bottom w:val="none" w:sz="0" w:space="0" w:color="auto"/>
        <w:right w:val="none" w:sz="0" w:space="0" w:color="auto"/>
      </w:divBdr>
    </w:div>
    <w:div w:id="175510013">
      <w:bodyDiv w:val="1"/>
      <w:marLeft w:val="0"/>
      <w:marRight w:val="0"/>
      <w:marTop w:val="0"/>
      <w:marBottom w:val="0"/>
      <w:divBdr>
        <w:top w:val="none" w:sz="0" w:space="0" w:color="auto"/>
        <w:left w:val="none" w:sz="0" w:space="0" w:color="auto"/>
        <w:bottom w:val="none" w:sz="0" w:space="0" w:color="auto"/>
        <w:right w:val="none" w:sz="0" w:space="0" w:color="auto"/>
      </w:divBdr>
    </w:div>
    <w:div w:id="182670623">
      <w:bodyDiv w:val="1"/>
      <w:marLeft w:val="0"/>
      <w:marRight w:val="0"/>
      <w:marTop w:val="0"/>
      <w:marBottom w:val="0"/>
      <w:divBdr>
        <w:top w:val="none" w:sz="0" w:space="0" w:color="auto"/>
        <w:left w:val="none" w:sz="0" w:space="0" w:color="auto"/>
        <w:bottom w:val="none" w:sz="0" w:space="0" w:color="auto"/>
        <w:right w:val="none" w:sz="0" w:space="0" w:color="auto"/>
      </w:divBdr>
    </w:div>
    <w:div w:id="324821748">
      <w:bodyDiv w:val="1"/>
      <w:marLeft w:val="0"/>
      <w:marRight w:val="0"/>
      <w:marTop w:val="0"/>
      <w:marBottom w:val="0"/>
      <w:divBdr>
        <w:top w:val="none" w:sz="0" w:space="0" w:color="auto"/>
        <w:left w:val="none" w:sz="0" w:space="0" w:color="auto"/>
        <w:bottom w:val="none" w:sz="0" w:space="0" w:color="auto"/>
        <w:right w:val="none" w:sz="0" w:space="0" w:color="auto"/>
      </w:divBdr>
    </w:div>
    <w:div w:id="380323590">
      <w:bodyDiv w:val="1"/>
      <w:marLeft w:val="0"/>
      <w:marRight w:val="0"/>
      <w:marTop w:val="0"/>
      <w:marBottom w:val="0"/>
      <w:divBdr>
        <w:top w:val="none" w:sz="0" w:space="0" w:color="auto"/>
        <w:left w:val="none" w:sz="0" w:space="0" w:color="auto"/>
        <w:bottom w:val="none" w:sz="0" w:space="0" w:color="auto"/>
        <w:right w:val="none" w:sz="0" w:space="0" w:color="auto"/>
      </w:divBdr>
    </w:div>
    <w:div w:id="429007153">
      <w:bodyDiv w:val="1"/>
      <w:marLeft w:val="0"/>
      <w:marRight w:val="0"/>
      <w:marTop w:val="0"/>
      <w:marBottom w:val="0"/>
      <w:divBdr>
        <w:top w:val="none" w:sz="0" w:space="0" w:color="auto"/>
        <w:left w:val="none" w:sz="0" w:space="0" w:color="auto"/>
        <w:bottom w:val="none" w:sz="0" w:space="0" w:color="auto"/>
        <w:right w:val="none" w:sz="0" w:space="0" w:color="auto"/>
      </w:divBdr>
    </w:div>
    <w:div w:id="429857962">
      <w:bodyDiv w:val="1"/>
      <w:marLeft w:val="0"/>
      <w:marRight w:val="0"/>
      <w:marTop w:val="0"/>
      <w:marBottom w:val="0"/>
      <w:divBdr>
        <w:top w:val="none" w:sz="0" w:space="0" w:color="auto"/>
        <w:left w:val="none" w:sz="0" w:space="0" w:color="auto"/>
        <w:bottom w:val="none" w:sz="0" w:space="0" w:color="auto"/>
        <w:right w:val="none" w:sz="0" w:space="0" w:color="auto"/>
      </w:divBdr>
    </w:div>
    <w:div w:id="660743805">
      <w:bodyDiv w:val="1"/>
      <w:marLeft w:val="0"/>
      <w:marRight w:val="0"/>
      <w:marTop w:val="0"/>
      <w:marBottom w:val="0"/>
      <w:divBdr>
        <w:top w:val="none" w:sz="0" w:space="0" w:color="auto"/>
        <w:left w:val="none" w:sz="0" w:space="0" w:color="auto"/>
        <w:bottom w:val="none" w:sz="0" w:space="0" w:color="auto"/>
        <w:right w:val="none" w:sz="0" w:space="0" w:color="auto"/>
      </w:divBdr>
    </w:div>
    <w:div w:id="684405196">
      <w:bodyDiv w:val="1"/>
      <w:marLeft w:val="0"/>
      <w:marRight w:val="0"/>
      <w:marTop w:val="0"/>
      <w:marBottom w:val="0"/>
      <w:divBdr>
        <w:top w:val="none" w:sz="0" w:space="0" w:color="auto"/>
        <w:left w:val="none" w:sz="0" w:space="0" w:color="auto"/>
        <w:bottom w:val="none" w:sz="0" w:space="0" w:color="auto"/>
        <w:right w:val="none" w:sz="0" w:space="0" w:color="auto"/>
      </w:divBdr>
    </w:div>
    <w:div w:id="1796631691">
      <w:bodyDiv w:val="1"/>
      <w:marLeft w:val="0"/>
      <w:marRight w:val="0"/>
      <w:marTop w:val="0"/>
      <w:marBottom w:val="0"/>
      <w:divBdr>
        <w:top w:val="none" w:sz="0" w:space="0" w:color="auto"/>
        <w:left w:val="none" w:sz="0" w:space="0" w:color="auto"/>
        <w:bottom w:val="none" w:sz="0" w:space="0" w:color="auto"/>
        <w:right w:val="none" w:sz="0" w:space="0" w:color="auto"/>
      </w:divBdr>
    </w:div>
    <w:div w:id="202863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mailto:sanjarbekabdullayev992@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ftoff-game.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1695</Words>
  <Characters>9666</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Abdullayev S</dc:creator>
  <cp:keywords/>
  <dc:description/>
  <cp:lastModifiedBy>Abdullayev S</cp:lastModifiedBy>
  <cp:revision>4</cp:revision>
  <dcterms:created xsi:type="dcterms:W3CDTF">2026-02-05T12:48:00Z</dcterms:created>
  <dcterms:modified xsi:type="dcterms:W3CDTF">2026-02-06T03:49:00Z</dcterms:modified>
</cp:coreProperties>
</file>