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A4874" w14:textId="77777777" w:rsidR="00BA2249" w:rsidRPr="00A14220" w:rsidRDefault="00BA2249" w:rsidP="00BA2249">
      <w:pPr>
        <w:pStyle w:val="3"/>
        <w:spacing w:before="120" w:after="120" w:line="240" w:lineRule="auto"/>
        <w:jc w:val="center"/>
        <w:rPr>
          <w:rFonts w:ascii="Times New Roman" w:hAnsi="Times New Roman"/>
          <w:color w:val="1F1F1F"/>
          <w:sz w:val="26"/>
          <w:szCs w:val="26"/>
          <w:bdr w:val="none" w:sz="0" w:space="0" w:color="auto" w:frame="1"/>
        </w:rPr>
      </w:pPr>
      <w:r>
        <w:rPr>
          <w:rFonts w:ascii="Times New Roman" w:hAnsi="Times New Roman"/>
          <w:color w:val="1F1F1F"/>
          <w:sz w:val="26"/>
          <w:szCs w:val="26"/>
          <w:bdr w:val="none" w:sz="0" w:space="0" w:color="auto" w:frame="1"/>
        </w:rPr>
        <w:t>4.1.02. Sun’iy intellekt texnologiyalari</w:t>
      </w:r>
    </w:p>
    <w:p w14:paraId="6A4A4A47" w14:textId="77777777" w:rsidR="00BA2249" w:rsidRPr="00515699" w:rsidRDefault="00BA2249" w:rsidP="00BA2249">
      <w:pPr>
        <w:pStyle w:val="a9"/>
        <w:spacing w:before="120" w:beforeAutospacing="0" w:after="120" w:afterAutospacing="0"/>
        <w:jc w:val="center"/>
        <w:rPr>
          <w:b/>
          <w:bCs/>
          <w:sz w:val="26"/>
          <w:szCs w:val="26"/>
        </w:rPr>
      </w:pPr>
      <w:r w:rsidRPr="00515699">
        <w:rPr>
          <w:b/>
          <w:bCs/>
          <w:sz w:val="26"/>
          <w:szCs w:val="26"/>
        </w:rPr>
        <w:t>1. Oʻquv fanining dolzarbligi va oliy kasbiy ta’lim dasturidagi oʻrni.</w:t>
      </w:r>
    </w:p>
    <w:p w14:paraId="3F107237"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t>Ushbu o‘quv fani bo‘lajak ofitserlarning ta’lim yo‘nalishi bo‘yicha yetuk mutaxassis bo‘lib yetishishida muhim ahamiyatga ega bo‘lib, bugungi zamonaviy axborot-kommunikatsiya texnologiyalari va kiber-kenglik shiddat bilan rivojlangan davrda o‘ta dolzarb ahamiyatga ega hisoblanadi. Mazkur o‘quv fani dasturiy ta’minot ishlab chiqarishda hamda o‘rganuvchilarga sun’iy intellekt tizimlarini loyihalash va ulardan unumli foydalanish usullariga oid fundamental bilimlarni berishi bilan oliy kasbiy ta’lim dasturidagi o‘rnini belgilaydi.</w:t>
      </w:r>
    </w:p>
    <w:p w14:paraId="74FA7B73"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t>Mazkur fan majburiy fanlar bloki tarkibiga kirib, o‘quv rejasining 4-bosqich, 7-semestrida (hamda taqsimotga muvofiq 6-, 7-, 8-semestrlarda) o‘qitilishi maqsadga muvofiq. Ushbu fanni o‘rganishda “Dasturlash asoslari”, “Algoritmlash”, “Ma’lumotlar bazasini boshqarish tizimlari”, “Dasturlash texnologiyalari” hamda “Ma’lumotlar tuzilmalari va algoritmlar” kabi fanlar nazariy zamin bo‘lib xizmat qiladi hamda ushbu fanning o‘zi kelgusida “Obyektga yo‘naltirilgan dasturlash va tizim dizayni” fanlari uchun mukammal nazariy-amaliy zamin bo‘lib xizmat qiladi. Kursant fanni mukammal o‘zlashtirish uchun dasturlash asoslari, oliy matematika (chiziqli algebra, ehtimolliklar nazariyasi) va kompyuter savodxonligi bo‘yicha tizimli bilim, ko‘nikma va malakalarga ega bo‘lishi lozim.</w:t>
      </w:r>
    </w:p>
    <w:p w14:paraId="485ED1F4" w14:textId="77777777" w:rsidR="00BA2249" w:rsidRPr="002C7690" w:rsidRDefault="00BA2249" w:rsidP="00BA2249">
      <w:pPr>
        <w:pStyle w:val="a9"/>
        <w:spacing w:before="120" w:beforeAutospacing="0" w:after="120" w:afterAutospacing="0"/>
        <w:jc w:val="center"/>
        <w:rPr>
          <w:b/>
          <w:bCs/>
          <w:sz w:val="26"/>
          <w:szCs w:val="26"/>
          <w:lang w:val="uz-Cyrl-UZ"/>
        </w:rPr>
      </w:pPr>
      <w:r w:rsidRPr="00515699">
        <w:rPr>
          <w:b/>
          <w:bCs/>
          <w:sz w:val="26"/>
          <w:szCs w:val="26"/>
        </w:rPr>
        <w:t>2. Oʻquv fanining maqsadi va vazifasi</w:t>
      </w:r>
    </w:p>
    <w:p w14:paraId="78A95C1F" w14:textId="77777777" w:rsidR="00BA2249" w:rsidRPr="002C7690" w:rsidRDefault="00BA2249" w:rsidP="00BA2249">
      <w:pPr>
        <w:tabs>
          <w:tab w:val="left" w:pos="142"/>
        </w:tabs>
        <w:spacing w:after="0" w:line="240" w:lineRule="auto"/>
        <w:ind w:firstLine="709"/>
        <w:jc w:val="both"/>
        <w:rPr>
          <w:sz w:val="26"/>
          <w:szCs w:val="26"/>
          <w:lang w:val="uz-Cyrl-UZ"/>
        </w:rPr>
      </w:pPr>
      <w:r>
        <w:rPr>
          <w:b/>
          <w:bCs/>
          <w:sz w:val="26"/>
          <w:szCs w:val="26"/>
          <w:lang w:val="uz-Cyrl-UZ"/>
        </w:rPr>
        <w:t>O‘quv fanini o‘qitishdan asosiy maqsad</w:t>
      </w:r>
      <w:r>
        <w:rPr>
          <w:sz w:val="26"/>
          <w:szCs w:val="26"/>
          <w:lang w:val="uz-Cyrl-UZ"/>
        </w:rPr>
        <w:t xml:space="preserve"> – turli sohalarda, xususan, harbiy va kiber-xavfsizlik yo‘nalishlarida zamonaviy AKT vositalari, sun’iy intellektga asoslangan dasturiy ta’minotlar tuzilishi, ularning ishlash jarayoni hamda yaratilish bosqichlarini, sun’iy intellekt tizimlarini loyihalash va ulardan amaliy foydalanishni ham nazariy, ham amaliy jihatdan mukammal o‘rgatishdan iboratdir.</w:t>
      </w:r>
    </w:p>
    <w:p w14:paraId="14401357" w14:textId="77777777" w:rsidR="00BA2249" w:rsidRPr="002C7690" w:rsidRDefault="00BA2249" w:rsidP="00BA2249">
      <w:pPr>
        <w:tabs>
          <w:tab w:val="left" w:pos="142"/>
        </w:tabs>
        <w:spacing w:after="0" w:line="240" w:lineRule="auto"/>
        <w:ind w:firstLine="709"/>
        <w:jc w:val="both"/>
        <w:rPr>
          <w:sz w:val="26"/>
          <w:szCs w:val="26"/>
          <w:lang w:val="uz-Cyrl-UZ"/>
        </w:rPr>
      </w:pPr>
      <w:r>
        <w:rPr>
          <w:b/>
          <w:bCs/>
          <w:sz w:val="26"/>
          <w:szCs w:val="26"/>
          <w:lang w:val="uz-Cyrl-UZ"/>
        </w:rPr>
        <w:t>Fanning vazifalariga quyidagilar kiradi:</w:t>
      </w:r>
    </w:p>
    <w:p w14:paraId="7932B0AA"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Kursantlarda AKT vositalari va dasturiy ta’minoti tuzilishida zamonaviy intellektual qurilmalarning dasturiy ta’minoti, ulardan to‘g‘ri foydalanish hamda ularning zamonaviy yuqori texnologik imkoniyatlaridan harbiy sohada unumli foydalanishga oid strategik va taktik tayyorgarlikni shakllantirish;</w:t>
      </w:r>
    </w:p>
    <w:p w14:paraId="28B07593"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Kursantlarda ijodiy ravishda mustaqil bilim olish ko‘nikma va malakalarini hosil qilish, ularni O‘zbekiston Respublikasi Qurolli Kuchlari qo‘shinlarida jangovar tayyorgarlik, kiber-makonda xavfsizlikni mustahkamlash hamda ob’ektga yo‘naltirilgan dasturlash va ilg‘or AKT vositalarining dasturiy platformalaridan samarali foydalanishga yo‘naltirish;</w:t>
      </w:r>
    </w:p>
    <w:p w14:paraId="149B6025"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Zamonaviy xavfsizlik qurilmalarining dasturiy va texnik ta’minotidan foydalangan holda harbiy maqsadlar uchun maxsus dasturiy ishlanmalar (avtonom tizimlar, qaror qabul qilishni qo‘llab-quvvatlovchi intellektual komplekslar) yaratish malakasini shakllantirish;</w:t>
      </w:r>
    </w:p>
    <w:p w14:paraId="27C439D1"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Harbiy texnik va dasturiy tizimlarga oid chuqur bilim va ko‘nikmalarni shakllantirish, zamonaviy texnik qurilmalar, sun’iy intellekt dasturiy vositalari hamda ular bilan ishlash, ularni kiber-tahdidlardan himoyalash va takomillashtirish, raqamli maxsus qurilmalarda ishlash malakalarini o‘zlashtirish;</w:t>
      </w:r>
    </w:p>
    <w:p w14:paraId="2DEAE09E"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Harbiy sohada zamonaviy sun’iy intellekt tizimlarini (Computer Vision, NLP, Agentic AI) keng qo‘llash orqali jangovar boshqaruvda yuksak samaradorlikka erishish hamda mashinali o‘qitish sohasidagi chuqur bilimlar asosida Vatanimiz qurolli kuchlariga kerakli bo‘lgan turli xil robototexnik, uchuvchisiz va intellektual texnikalarni, maxsus dasturiy platformalarni yasash hamda dasturlash ko‘nikmalarini shakllantirish.</w:t>
      </w:r>
    </w:p>
    <w:p w14:paraId="26B7D123" w14:textId="77777777" w:rsidR="00BA2249" w:rsidRPr="00515699" w:rsidRDefault="00BA2249" w:rsidP="00BA2249">
      <w:pPr>
        <w:pStyle w:val="a9"/>
        <w:spacing w:before="120" w:beforeAutospacing="0" w:after="120" w:afterAutospacing="0"/>
        <w:jc w:val="center"/>
        <w:rPr>
          <w:b/>
          <w:bCs/>
          <w:sz w:val="26"/>
          <w:szCs w:val="26"/>
        </w:rPr>
      </w:pPr>
      <w:r w:rsidRPr="00515699">
        <w:rPr>
          <w:b/>
          <w:bCs/>
          <w:sz w:val="26"/>
          <w:szCs w:val="26"/>
        </w:rPr>
        <w:t xml:space="preserve">3. </w:t>
      </w:r>
      <w:r>
        <w:rPr>
          <w:b/>
          <w:bCs/>
          <w:sz w:val="26"/>
          <w:szCs w:val="26"/>
        </w:rPr>
        <w:t>O‘</w:t>
      </w:r>
      <w:r w:rsidRPr="00515699">
        <w:rPr>
          <w:b/>
          <w:bCs/>
          <w:sz w:val="26"/>
          <w:szCs w:val="26"/>
        </w:rPr>
        <w:t>quv fanining mazmuni</w:t>
      </w:r>
    </w:p>
    <w:p w14:paraId="74DEE6FB"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lastRenderedPageBreak/>
        <w:t>1-mavzu: SI fundamenti: Ma’lumotlar muhandisligi va vizuallashtirish.</w:t>
      </w:r>
      <w:r>
        <w:rPr>
          <w:sz w:val="26"/>
          <w:szCs w:val="26"/>
        </w:rPr>
        <w:t xml:space="preserve"> Sun’iy intellekt (SI) tarixi, maqsadi va uning zamonaviy harbiy-taktik hamda xavfsizlik sohasidagi yuksak dolzarbligi. NumPy kutubxonasi: tenzorli hisoblashlar, yuqori unumdorlikka ega massivlar nazariyasi, massivlar yaratish (Array creation), ularning xususiyatlari (Attributes) hamda ko‘p o‘lchamli indekslash va kesish (Slicing &amp; Indexing). Massiv shaklini o‘zgartirish (Reshaping), saralash (Sorting), qidirish (Searching) va birlashtirish (Combining/Splitting). Matritsalar ustida amallar (Matrix operations), SI uchun chiziqli algebra (Linear Algebra) asoslari, tasodifiy ma’lumotlar generatsiyasi (Random data) hamda ilg‘or translyatsiya (Broadcasting) va vektorlash (Vectorization) metodlari. Pandas kutubxonasi: ma’lumotlar manipulyatsiyasi va tahlilining to‘liq sikli, Pandas obyektlarini (Series, DataFrame) yaratish va tashqi fayllarni (CSV, JSON) tizimli o‘qish. Ma’lumotlarni dastlabki tahlil qilish (head, tail, info, describe) va indekslash (loc, iloc, Boolean indexing). Ustun va satrlar bilan ishlash, qayta indekslash (Reindexing), yetishmayotgan qiymatlarni (Missing data) boshqarish, ma’lumotlarni guruhlash (Aggregation), birlashtirish (Merge, Concat) va shaklini o‘zgartirish (Pivot, Melt, Stack). Vizuallashtirish nazariyasi: Matplotlib arxitekturasi, Pyplot moduli, Figure va Axes obyektlari hamda bazaviy grafiklar (Line, Bar, Scatter, Histogram). Grafiklarni vizual sozlash: stillar, ranglar palitrasi (Color Palette), subplotlar va setkalar (Grids) bilan ishlash. Seaborn yordamida statistik tahlil: taqsimot grafiklari (KDE, Boxplot, Violinplot) va munosabatlar vizualizatsiyasi (Relational plots). Matritsali grafiklar va xususiyatlar tahlili: korrelyatsiya xaritalari (Heatmap), Pairplot va regressiya modellari vizualizatsiyasi (lmplot). NumPy va Pandas samaradorligi: SI loyihalarida katta hajmli ma’lumotlarga (Large datasets) ishlov berish strategiyalari, ma’lumotlar tozaligini (Data Cleaning) ta’minlash va anomaliyalarni aniqlashda statistik usullarning ahamiyati. Interaktiv vizualizatsiya: Plotly yordamida dinamik grafiklar, 3D proyeksiyalar va interaktiv dashboardlar yaratish. Ma’lumotlar muhandisligining axloqiy va harbiy xavfsizlik jihatlari: maxfiy ma’lumotlarni anonimlashtirish va tahlil natijalarini to‘g‘ri talqin qilish. Real datasetlar (harbiy logistika yoki kriminologik ma’lumotlar) asosida dastlabki statistik tahlil (EDA) o‘tkazish, ma’lumotlarni tozalash, formatlarni to‘g‘rilash va olingan xulosalar orqali interaktiv hisobot (Report) tayyorlash hamda muhim alomatlarni tanlash (Feature Selection).</w:t>
      </w:r>
    </w:p>
    <w:p w14:paraId="26501F06"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2-mavzu: Mashinali o‘qitish (Machine Learning) asoslari.</w:t>
      </w:r>
      <w:r>
        <w:rPr>
          <w:sz w:val="26"/>
          <w:szCs w:val="26"/>
        </w:rPr>
        <w:t xml:space="preserve"> Mashinali o‘qitish (ML) turlari: nazorat ostidagi (Supervised), nazoratsiz (Unsupervised) va mustahkamlovchi (Reinforcement) o‘qitish modellarining mantiqiy farqlari. ML loyihasining hayotiy sikli: ma’lumot yig‘ishdan modelni monitoring qilishgacha bo‘lgan bosqichlar. Matematik asoslar: chiziqli algebra, ehtimollik va optimallashtirish usullari, modelni baholashda xatolik funksiyalari (Loss functions) va samaradorlik metrikalari. ML Pipeline qurish: ma’lumotlarni tozalash va xususiyatlar muhandisligi (Feature Engineering/Selection), ma’lumotlarni masshtablash (Feature Scaling) va ekstraksiya (Extraction) usullari. Eksplorativ tahlil (EDA), ma’lumotlar vizualizatsiyasi va vaqtli qatorlar (Time Series) tahlili. Modelni baholash asoslari: regularizatsiya, Confusion Matrix va kross-validatsiya (Cross-validation). Nazorat ostidagi o‘qitish (Supervised Learning) algoritmlari: chiziqli (Linear), ko‘p o‘lchamli (Multiple) regressiya modellari va gradiyent tushish (Gradient Descent) usuli. Klassifikatsiya asoslari: logistik regressiya, Naive Bayes va K-eng yaqin qo‘shnilar (k-NN) algoritmlari. Daraxtsimon va chegaraviy modellar: qaror daraxtlari (Decision Trees) hamda Support Vector Machines (SVM). Ansambl metodlari: Random Forest (Bagging) va Ensemble Learning tushunchalari. Nazoratsiz o‘qitish (Unsupervised Learning) algoritmlari: klasterlash (Clustering) metodlari, K-Means (Elbow method), ierarxik va zichlikka asoslangan (DBSCAN) klasterlash. Ehtimollik va taqsimot modellari: Gaussian Mixture Models (GMM) va Expectation-Maximization algoritmi. O‘lchamni kamaytirish (Dimensionality Reduction) </w:t>
      </w:r>
      <w:r>
        <w:rPr>
          <w:sz w:val="26"/>
          <w:szCs w:val="26"/>
        </w:rPr>
        <w:lastRenderedPageBreak/>
        <w:t>texnikalari: PCA, t-SNE va ma’lumotlarni siqish texnikalari. Assotsiativ qoidalar (Association Rules): Apriori va FP-Growth algoritmlari orqali bog‘liqliklarni aniqlash. Mustahkamlovchi o‘qitish (Reinforcement Learning - RL) metodlari: agent, atrof-muhit (Environment), holat (State) va mukofot (Reward) tushunchalari. Modelga asoslangan (Model-Based) metodlar: Markov qaror jarayonlari (MDP) va Bellman tenglamasi. Model-Free metodlar: Q-Learning, SARSA va tajriba orqali o‘rganish algoritmlari. Murakkab RL algoritmlari: Actor-Critic, A3C va neyron tarmoqlar bilan integratsiya (Deep RL) texnikasi. Yarim nazoratli o‘qitish (Semi-Supervised Learning): belgilangan va belgilanmagan ma’lumotlar bilan ishlash strategiyasi, o‘z-o‘zini o‘qitish (Self-Training) va kam sonli ma’lumotlar orqali o‘rganish (Few-shot learning) metodlari. Vaqtli qatorlar (Time Series) bashorati: ARIMA, SARIMA va mavsumiy qonuniyatlarni hisobga olish, eksponentsial tekislash (Holt-Winters) va bashorat modellarining aniqligini baholash. ML modellarini joriy etish (Deployment) va MLOps asoslari: Streamlit va Gradio kutubxonalari yordamida interaktiv interfeys (UI) qurish, Flask va FastAPI yordamida model integratsiyasi (API), tayyorlangan ML ilovani Heroku va bulutli servislarga joylashtirish (Cloud Deployment) hamda model hayotiy siklini boshqarish, monitoring va CI/CD jarayonlarini tashkil etish. Bias-Variance balansi, “Overfitting” muammosini hal qilish usullari hamda amaliyotda Scikit-learn, XGBoost yordamida giperparametrlarni sozlash (Tuning).</w:t>
      </w:r>
    </w:p>
    <w:p w14:paraId="6AC2FC1F"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3-mavzu: Deep Learning (DL) asoslari.</w:t>
      </w:r>
      <w:r>
        <w:rPr>
          <w:sz w:val="26"/>
          <w:szCs w:val="26"/>
        </w:rPr>
        <w:t xml:space="preserve"> Chuqur o‘rganish (DL) arxitekturalari, komponentlari va o‘qitish algoritmlari nazariyasi. Perseptronlardan ko‘p qatlamli neyron tarmoqlariga (ANN) o‘tish mantiqi. O‘qitish mexanizmi: weights, biases, forward propagation, backpropagation va loss funksiyalari. Optimizatsiya: Gradient Descent turlari (SGD) va zamonaviy optimizerlar (Adam, RMSProp). Konvolyutsion neyron tarmoqlari (CNN) va tasvirlarni tanib olish: Convolutional layer (filtrlash), Padding va Stride tushunchalari. Ma’lumotni siqish: Pooling layers (Max/Average pooling) va Fully Connected qatlamlar. Mashhur CNN arxitekturalari tahlili: LeNet-5, AlexNet, VGG-16 va ResNet modellari, hamda PyTorch/TensorFlow yordamida tasvirlarni klassifikatsiya qilish. Rekurrent neyron tarmoqlari (RNN) va ketma-ketliklar tahlili: “Xotira” tushunchasi va Feedforward tarmoqlardan farqi. O‘qitish muammolari: Backpropagation Through Time (BPTT) va yo‘qoluvchi gradiyent (Vanishing Gradient) effekti. Murakkab bloklar: LSTM (Long Short-Term Memory) va GRU (Gated Recurrent Units) tuzilishi, Sentiment Analysis (hissiyotlarni aniqlash) va ikki tomonlama (Bidirectional) RNN’lar. Generativ modellar: autoencoderlar (ma’lumotni siqish) va Generative Adversarial Networks (GAN) mantiqi, Generator va Discriminator o‘rtasidagi “o‘yin”. GAN turlari: DCGAN (tasvirlar uchun), cGAN (shartli), CycleGAN (tasvir uslubini o‘zgartirish) hamda yuqori aniqlikdagi SRGAN (super-resolution) va StyleGAN imkoniyatlari. Deep Reinforcement Learning (DRL) va agentlarni o‘qitish: neyron tarmoqlarni Markov qaror jarayonlari (MDP) bilan integratsiya qilish, Deep Q-Networks (DQN), holatlarni neyron tarmoq orqali baholash va Experience Replay amallari. Policy Gradient metodlari: REINFORCE va Actor-Critic algoritmlari tuzilishi hamda Proximal Policy Optimization (PPO) orqali barqaror agentlarni yaratish. DL arxitekturalarini amaliy loyihalash, frameworklar (PyTorch, TensorFlow, Keras) farqi va ularda neyron tarmog‘i klassini yaratish hamda o‘qitish siklini (Training loop) noldan yozish.</w:t>
      </w:r>
    </w:p>
    <w:p w14:paraId="554F3463"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4-mavzu: Computer Vision (Kompyuter ko‘rishi).</w:t>
      </w:r>
      <w:r>
        <w:rPr>
          <w:sz w:val="26"/>
          <w:szCs w:val="26"/>
        </w:rPr>
        <w:t xml:space="preserve"> Kompyuter ko‘rishi (CV) fundamenti: tasvirlarni ifodalash, piksellar va raqamli ko‘rinish (Matrices &amp; Tensors). Matematik asoslar: chiziqli algebra (SVD - Singular Value Decomposition, Eigenvalues) va Signal processing (Fourier, DFT/FFT) o‘rni. Tasvirga ishlov berish (Image Enhancement): gistogramma ekvalizatsiyasi, kontrastni oshirish, shovqinlarni kamaytirish (Noise Reduction) va morfologik operatsiyalar (Erosion, Dilation, Opening, Closing). Alomatlarni ajratib olish </w:t>
      </w:r>
      <w:r>
        <w:rPr>
          <w:sz w:val="26"/>
          <w:szCs w:val="26"/>
        </w:rPr>
        <w:lastRenderedPageBreak/>
        <w:t>(Feature Extraction): chegaralarni aniqlash (Edge Detection: Sobel, Canny, Laplacian of Gaussian), burchaklarni aniqlash (Harris Corner) orqali qiziqish nuqtalarini (Interest points) topish. Xususiyat deskriptorlari: SIFT, SURF va ORB algoritmlari yordamida obyektlarni invariant tanish, HOG (Histogram of Oriented Gradients) va mashhur OpenCV kutubxonasi bilan ishlash. Zamonaviy DL arxitekturalari: Variatsion avtoenkoderlar (VAE) va ehtimollik asosidagi tasvir sintezi, Vision Transformers (ViT) arxitekturasida tasvirni “patch”larga bo‘lish va Self-attention mexanizmi. Vision Language Models (VLM): CLIP va BLIP orqali tasvir va matn semantikasini o‘zaro bog‘lash. CV amaliyoti: Image Classification (SVM va CNN farqi, Multiclass va Zero-shot classification), Object Detection (YOLO va SSD algoritmlari, Bounding Box Regression va IoU metrikalari). Region-based tarmoqlar: Faster R-CNN va Mask R-CNN arxitekturalari. Image Segmentation: Semantic, Instance va Panoptic segmentatsiya turlari hamda U-Net modeli. Real-world applications: yuzni tanish, tibbiy diagnostika (MSKT rasmlari segmentatsiyasi) va harbiy vizual nazorat tizimlari quvurini (Pipeline) loyihalash va model aniqligini (IoU, mAP) hisoblash.</w:t>
      </w:r>
    </w:p>
    <w:p w14:paraId="5A998EDB"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5-mavzu: Natural Language Processing (NLP).</w:t>
      </w:r>
      <w:r>
        <w:rPr>
          <w:sz w:val="26"/>
          <w:szCs w:val="26"/>
        </w:rPr>
        <w:t xml:space="preserve"> Tabiiy tilni qayta ishlash (NLP) asoslari va matn tahlili fazalari. Text Preprocessing texnikalari: ma’lumotlarni tozalash, Tokenization, Stopword va Punctuation Removal usullari, Text Normalization (Stemming, Lemmatization) va lingvistik tahlil (POS Tagging, sintaktik tahlil - Parsing). Matnni raqamli ko‘rinishga keltirish (Text Representation): One-Hot Encoding, Bag of Words (BOW) va TF-IDF mantiqi. Statistik modellashtirish: N-Gram tili modellari va mavzularni aniqlash (LSA, LDA) amaliyoti. Word Embedding texnikalari: Word2Vec, GloVe va fastText yordamida semantik vektorlar yaratish. Murakkab va kontekstli embeddinglar: Doc2Vec, ELMo, BERT, RoBERTa va DistilBERT imkoniyatlari. NLP modellari: traditsion Machine Learning (Naive Bayes, SVM) modellaridan Deep Learning (RNN, LSTM, GRU) ga o‘tish mantiqi. Seq2Seq modellari va Transformerlar: Encoder-Decoder tuzilishi va Self-Attention mexanizmi. Pre-Trained Language Models: GPT, Transformers XL va T5 (Text-to-Text Transfer Transformer) modellari tahlili, Transfer Learning amaliyoti va tayyor modellarni ma’lum vazifalar uchun Fine-tuning qilish strategiyalari. Amaliy NLP vazifalari: Text Classification va Information Extraction (NER - Named Entity Recognition, WSD), Sentiment Analysis va Opinion Mining (VADER va neyron tarmoqlar yordamida hissiyotlarni aniqlash). Mashina tarjimasi (Statistical vs Transformer Translation) va matnni avtomatik xulosalash (Summarization) hamda Savol-javob tizimlari (Retrieval vs Generative QA). NLTK, spaCy, TextBlob, Gensim va Hugging Face Transformers ekotizimlarini o‘zaro qiyosiy tahlil qilish va ularning kriminologiya hamda xavfsizlik sohasidagi o‘rni.</w:t>
      </w:r>
    </w:p>
    <w:p w14:paraId="500A600B" w14:textId="77777777" w:rsidR="00BA2249" w:rsidRPr="002C7690" w:rsidRDefault="00BA2249" w:rsidP="00BA2249">
      <w:pPr>
        <w:pStyle w:val="a9"/>
        <w:spacing w:before="0" w:beforeAutospacing="0" w:after="0" w:afterAutospacing="0" w:line="252" w:lineRule="auto"/>
        <w:ind w:firstLine="709"/>
        <w:jc w:val="both"/>
        <w:rPr>
          <w:sz w:val="26"/>
          <w:szCs w:val="26"/>
        </w:rPr>
      </w:pPr>
      <w:r>
        <w:rPr>
          <w:b/>
          <w:bCs/>
          <w:sz w:val="26"/>
          <w:szCs w:val="26"/>
        </w:rPr>
        <w:t>6-mavzu: Generative AI va Agentik Sun’iy Intellekt.</w:t>
      </w:r>
      <w:r>
        <w:rPr>
          <w:sz w:val="26"/>
          <w:szCs w:val="26"/>
        </w:rPr>
        <w:t xml:space="preserve"> Generative AI asoslari: ta’rifi, evolyutsiyasi va an’anaviy AI-dan tubdan farqli jihatlari. Large Language Models (LLMs): parametrlar, Scaling Laws va zamonaviy LLM turlari (Claude, LLaMA, Gemini). Prompt Engineering san’ati: Zero-shot, Few-shot va Chain of Thought (CoT), Role-based prompting, ReAct va Tree of Thought (ToT) texnikalari mantiqi. Xavfsizlik va nazorat: Guardrails in AI va Prompt Injection xavflarini jilovlash, LLM APIs (OpenAI, Hugging Face) xavfsizlik amaliyotlari va RLHF (Reinforcement Learning from Human Feedback) mexanizmi. Fine-tuning texnikalari: LoRA, QLoRA va PEFT yordamida modellarni kam resurs bilan maxsus vazifalarga moslashtirish. LangChain, LangGraph va LlamaIndex kutubxonalarini integratsiya qilish. RAG (Retrieval-Augmented Generation) arxitekturasi: LLMni tashqi maxfiy va lokal o‘quv hujjatlari bazasi bilan boyitish. Vektor bazalar va Embeddings: FAISS, ChromaDB va Pinecone yordamida semantik qidiruv tizimini yaratish. Agentic AI asoslari: Agent va an’anaviy AI farqi, Agent arxitekturalari va xotira (Memory) turlari. CrewAI va Multi-Agent Orchestration: agentlararo avtonom hamkorlik, Custom Tools va CrewAI Flow </w:t>
      </w:r>
      <w:r>
        <w:rPr>
          <w:sz w:val="26"/>
          <w:szCs w:val="26"/>
        </w:rPr>
        <w:lastRenderedPageBreak/>
        <w:t xml:space="preserve">tizimi. Agentic RAG va n8n platformasi orqali biznes jarayonlarni avtomatlashtirish, Gradio/Streamlit orqali interfeys yaratish hamda mas’uliyatli AI (Responsible AI) tamoyillari. Kompleks amaliyotlar tizimi: Harbiy logistika va dushman harakati datasetlarini Pandas va NumPy yordamida tozalash, Scikit-learn orqali vaziyatni (hujum/mudofaa/xavf darajasi) bashorat qiluvchi modellarni o‘qitish va Streamlit orqali tezkor operativ dashboard (Vaziyatlar markazi) prototipini yaratish. Avtonom razvedka tizimi integratsiyasi: OpenCV va YOLO yordamida dron tasvirlaridan harbiy texnikalarni real vaqtda aniqlash, harbiy nizomlarni LlamaIndex yordamida vektorlashtirib ChromaDBga yuklash, CrewAI yordamida </w:t>
      </w:r>
      <w:r>
        <w:rPr>
          <w:sz w:val="26"/>
          <w:szCs w:val="26"/>
          <w:lang w:val="en-US"/>
        </w:rPr>
        <w:t>“</w:t>
      </w:r>
      <w:r>
        <w:rPr>
          <w:sz w:val="26"/>
          <w:szCs w:val="26"/>
        </w:rPr>
        <w:t>Razvedkachi</w:t>
      </w:r>
      <w:r>
        <w:rPr>
          <w:sz w:val="26"/>
          <w:szCs w:val="26"/>
          <w:lang w:val="en-US"/>
        </w:rPr>
        <w:t>”</w:t>
      </w:r>
      <w:r>
        <w:rPr>
          <w:sz w:val="26"/>
          <w:szCs w:val="26"/>
        </w:rPr>
        <w:t xml:space="preserve"> (CV tahlili) va </w:t>
      </w:r>
      <w:r>
        <w:rPr>
          <w:sz w:val="26"/>
          <w:szCs w:val="26"/>
          <w:lang w:val="en-US"/>
        </w:rPr>
        <w:t>“</w:t>
      </w:r>
      <w:r>
        <w:rPr>
          <w:sz w:val="26"/>
          <w:szCs w:val="26"/>
        </w:rPr>
        <w:t>Taktik tahlilchi</w:t>
      </w:r>
      <w:r>
        <w:rPr>
          <w:sz w:val="26"/>
          <w:szCs w:val="26"/>
          <w:lang w:val="en-US"/>
        </w:rPr>
        <w:t>”</w:t>
      </w:r>
      <w:r>
        <w:rPr>
          <w:sz w:val="26"/>
          <w:szCs w:val="26"/>
        </w:rPr>
        <w:t xml:space="preserve"> (RAG xulosasi) agentlarini integratsiya qilib, FastAPI va Guardrails yordamida avtonom razvedka-tahlil kompleksini xavfsiz deploy qilish.</w:t>
      </w:r>
    </w:p>
    <w:p w14:paraId="391362D5" w14:textId="77777777" w:rsidR="00BA2249" w:rsidRPr="00515699" w:rsidRDefault="00BA2249" w:rsidP="00BA2249">
      <w:pPr>
        <w:pStyle w:val="a9"/>
        <w:spacing w:before="120" w:beforeAutospacing="0" w:after="120" w:afterAutospacing="0" w:line="252" w:lineRule="auto"/>
        <w:jc w:val="center"/>
        <w:rPr>
          <w:b/>
          <w:bCs/>
          <w:sz w:val="26"/>
          <w:szCs w:val="26"/>
        </w:rPr>
      </w:pPr>
      <w:r w:rsidRPr="00515699">
        <w:rPr>
          <w:b/>
          <w:bCs/>
          <w:sz w:val="26"/>
          <w:szCs w:val="26"/>
        </w:rPr>
        <w:t>4. Fanni oʻqitish boʻyicha tashkiliy – uslubiy koʻrsatmalar.</w:t>
      </w:r>
    </w:p>
    <w:p w14:paraId="37C3613E" w14:textId="77777777" w:rsidR="00BA2249" w:rsidRPr="002C7690" w:rsidRDefault="00BA2249" w:rsidP="00BA2249">
      <w:pPr>
        <w:pStyle w:val="a9"/>
        <w:spacing w:before="0" w:beforeAutospacing="0" w:after="0" w:afterAutospacing="0" w:line="252" w:lineRule="auto"/>
        <w:ind w:firstLine="709"/>
        <w:jc w:val="both"/>
        <w:rPr>
          <w:sz w:val="26"/>
          <w:szCs w:val="26"/>
        </w:rPr>
      </w:pPr>
      <w:r>
        <w:rPr>
          <w:sz w:val="26"/>
          <w:szCs w:val="26"/>
        </w:rPr>
        <w:t>“Sun’iy intellekt texnologiyalari” fanini о‘qitish ma’ruza, guruhli, seminar va amaliy mashg‘ulotlar turlari hamda mavzu bo‘yicha mustaqil topshiriqlarni o‘z ichiga oladi. Ma’ruza, seminar, amaliy va laboratoriya mashg‘ulotlariga oid o‘quv materiallarida ko‘rsatilgan mavzular bo‘yicha tizimli nazariy ma’lumotlar beriladi, amaliy va mustaqil ishlarni bajarish, kod yozish va modellar samaradorligi natijalarini hisoblash tartibi batafsil tushuntiriladi. Fan bo‘yicha qo‘yilgan o‘quv materiallari kursantlar tomonidan mustaqil o‘rganiladi, amaliy topshiriqlar avtomatlashtirilgan tekshirish muhitlarida individual tarzda bajariladi.</w:t>
      </w:r>
    </w:p>
    <w:p w14:paraId="5D765586" w14:textId="77777777" w:rsidR="00BA2249" w:rsidRPr="002C7690" w:rsidRDefault="00BA2249" w:rsidP="00BA2249">
      <w:pPr>
        <w:pStyle w:val="a9"/>
        <w:spacing w:before="0" w:beforeAutospacing="0" w:after="0" w:afterAutospacing="0" w:line="252" w:lineRule="auto"/>
        <w:ind w:firstLine="709"/>
        <w:jc w:val="both"/>
        <w:rPr>
          <w:sz w:val="26"/>
          <w:szCs w:val="26"/>
        </w:rPr>
      </w:pPr>
      <w:r>
        <w:rPr>
          <w:sz w:val="26"/>
          <w:szCs w:val="26"/>
        </w:rPr>
        <w:t>Ma’ruza fan bo‘yicha umumiy nazariy bilimlarni yetkazish, amaliy mashg‘ulotlar materiallarini o‘zlashtirish uchun kerakli nazariy ma’lumotlar, matematik asoslar va model arxitekturalari bilan tanishtirish maqsadida o‘tkaziladi. Ma’ruzada materialni yetkazish tempini tanlashda, o‘qituvchi kursantlar toifasini, ushbu mavzu va yo‘nalishlar (Ma’lumotlar muhandisligi, Mashinali o‘qitish, Chuqur o‘rganish, Kompyuter ko‘rishi, NLP va Generativ AI) bo‘yicha zamonaviy o‘quv, ilmiy, uslubiy adabiyotlar va dasturiy freymvorklar mavjudligini hamda boshqa omillarni albatta hisobga olishi kerak.</w:t>
      </w:r>
    </w:p>
    <w:p w14:paraId="1FBBD2E5" w14:textId="77777777" w:rsidR="00BA2249" w:rsidRPr="002C7690" w:rsidRDefault="00BA2249" w:rsidP="00BA2249">
      <w:pPr>
        <w:pStyle w:val="a9"/>
        <w:spacing w:before="0" w:beforeAutospacing="0" w:after="0" w:afterAutospacing="0" w:line="252" w:lineRule="auto"/>
        <w:ind w:firstLine="709"/>
        <w:jc w:val="both"/>
        <w:rPr>
          <w:sz w:val="26"/>
          <w:szCs w:val="26"/>
        </w:rPr>
      </w:pPr>
      <w:r>
        <w:rPr>
          <w:sz w:val="26"/>
          <w:szCs w:val="26"/>
        </w:rPr>
        <w:t>Guruhli mashg‘ulotlar kursantlarning ushbu fanning ma’ruzasida olgan nazariy bilimlarini yana ham mustahkamlashda, Python dasturlash tilining asosiy komponentlari va operatorlaridan mustaqil foydalanish ko‘nikmasini rivojlantirish, PyQt5 paketi orqali grafik interfeyslar qurish va Mashinali o‘qitishga doir modellar bilan ishlash bilimlarini rivojlantirish maqsadida o‘tkaziladi hamda ularni amalda qo‘llash, mavjud kodlarni optimallashtirish va takomillashtirish bo‘yicha kursantlarni o‘qitish asosini tashkil qiladi. Guruhli mashg‘ulotlar maxsus sinflarda, Python dasturlash tili uchun kerakli zamonaviy dasturiy ta’minotlar (PyCharm, Anaconda, Jupyter Notebook) va Pythonning sun’iy intellekt bilan ishlovchi maxsus paketlari (NumPy, Pandas, Scikit-learn, PyTorch, TensorFlow, OpenCV) bilan jihozlangan yuqori unumdorlikka ega kompyuterlari mavjud maxsus sinf xonalarida o‘tkaziladi.</w:t>
      </w:r>
    </w:p>
    <w:p w14:paraId="03964D2C" w14:textId="77777777" w:rsidR="00BA2249" w:rsidRPr="002C7690" w:rsidRDefault="00BA2249" w:rsidP="00BA2249">
      <w:pPr>
        <w:pStyle w:val="a9"/>
        <w:spacing w:before="0" w:beforeAutospacing="0" w:after="0" w:afterAutospacing="0" w:line="252" w:lineRule="auto"/>
        <w:ind w:firstLine="709"/>
        <w:jc w:val="both"/>
        <w:rPr>
          <w:sz w:val="26"/>
          <w:szCs w:val="26"/>
        </w:rPr>
      </w:pPr>
      <w:r>
        <w:rPr>
          <w:sz w:val="26"/>
          <w:szCs w:val="26"/>
        </w:rPr>
        <w:t>Amaliy mashg‘ulotlar zamonaviy kompyuter texnikasi bilan ishlash, sun’iy intellekt modellarini o‘qitish va ularni kiber-makonda amaliy joriy etish, shuningdek, axborot tarmoqlarini kiberjinoyatchilardan saqlash va ularni sun’iy intellekt algoritmlari (anomaliyalarni aniqlash, matnli va vizual tahlil) yordamida fosh etish usullarini qo‘llash bo‘yicha kursantlarda amaliy kodlash va tizimli ko‘nikmalarni shakllantirish maqsadida o‘tkaziladi.</w:t>
      </w:r>
    </w:p>
    <w:p w14:paraId="381B4A61" w14:textId="77777777" w:rsidR="00BA2249" w:rsidRDefault="00BA2249" w:rsidP="00BA2249">
      <w:pPr>
        <w:pStyle w:val="a9"/>
        <w:spacing w:before="0" w:beforeAutospacing="0" w:after="0" w:afterAutospacing="0" w:line="252" w:lineRule="auto"/>
        <w:ind w:firstLine="709"/>
        <w:jc w:val="both"/>
        <w:rPr>
          <w:b/>
          <w:bCs/>
          <w:sz w:val="26"/>
          <w:szCs w:val="26"/>
          <w:lang w:val="uz-Latn-UZ"/>
        </w:rPr>
      </w:pPr>
      <w:r>
        <w:rPr>
          <w:sz w:val="26"/>
          <w:szCs w:val="26"/>
        </w:rPr>
        <w:lastRenderedPageBreak/>
        <w:t>“Sun’iy intellekt texnologiyalari” fanini oʻqitish davomida kursantlarni mustaqil va erkin fikr yuritishga, aniq mantiqiy va algoritmik fikrlashlarini hamda nutq mahoratini oshirishga, u yoki bu muammoga (optimal algoritm yoki modelni tanlashga) nisbatan oʻz nuqtai nazarini aniq va ravshan ifoda etishga chorlaydigan innovatsion pedagogik texnologiyalardan hamda “Bumerang”, “Zinama-zina”, “Fikrlar hujumi” (Aqliy hujum), “Charxpalak”, “3x4”, “Muammo”, “Labirint”, “Blis-soʻrov”, “Skorobey”, “Interfaol suhbat”, “T-sxema”, “Klasster”, “FSMU”, “VEN-diagramma”, “SWOT-tahlil” va boshqa ilg‘or interfaol metodlardan keng foydalaniladi.</w:t>
      </w:r>
    </w:p>
    <w:p w14:paraId="0A014A53" w14:textId="77777777" w:rsidR="00BA2249" w:rsidRPr="002C7690" w:rsidRDefault="00BA2249" w:rsidP="00BA2249">
      <w:pPr>
        <w:spacing w:after="0" w:line="240" w:lineRule="auto"/>
        <w:ind w:firstLine="709"/>
        <w:jc w:val="center"/>
        <w:rPr>
          <w:b/>
          <w:bCs/>
          <w:sz w:val="26"/>
          <w:szCs w:val="26"/>
          <w:lang w:val="en-US"/>
        </w:rPr>
      </w:pPr>
      <w:r>
        <w:rPr>
          <w:b/>
          <w:bCs/>
          <w:sz w:val="26"/>
          <w:szCs w:val="26"/>
          <w:lang w:val="uz-Cyrl-UZ"/>
        </w:rPr>
        <w:t>5. Mustaqil ta’lim va mustaqil ishlar.</w:t>
      </w:r>
    </w:p>
    <w:p w14:paraId="6E8D18E2" w14:textId="77777777" w:rsidR="00BA2249" w:rsidRPr="002C7690" w:rsidRDefault="00BA2249" w:rsidP="00BA2249">
      <w:pPr>
        <w:spacing w:after="0" w:line="240" w:lineRule="auto"/>
        <w:ind w:firstLine="709"/>
        <w:rPr>
          <w:b/>
          <w:bCs/>
          <w:sz w:val="26"/>
          <w:szCs w:val="26"/>
          <w:lang w:val="en-US"/>
        </w:rPr>
      </w:pPr>
    </w:p>
    <w:tbl>
      <w:tblPr>
        <w:tblStyle w:val="a3"/>
        <w:tblW w:w="5000" w:type="pct"/>
        <w:tblLook w:val="04A0" w:firstRow="1" w:lastRow="0" w:firstColumn="1" w:lastColumn="0" w:noHBand="0" w:noVBand="1"/>
      </w:tblPr>
      <w:tblGrid>
        <w:gridCol w:w="845"/>
        <w:gridCol w:w="6805"/>
        <w:gridCol w:w="1978"/>
      </w:tblGrid>
      <w:tr w:rsidR="00BA2249" w:rsidRPr="002C7690" w14:paraId="51184DDC" w14:textId="77777777" w:rsidTr="00770552">
        <w:trPr>
          <w:trHeight w:val="491"/>
        </w:trPr>
        <w:tc>
          <w:tcPr>
            <w:tcW w:w="439" w:type="pct"/>
            <w:vAlign w:val="center"/>
          </w:tcPr>
          <w:p w14:paraId="360081ED" w14:textId="77777777" w:rsidR="00BA2249" w:rsidRPr="006C2127" w:rsidRDefault="00BA2249" w:rsidP="00770552">
            <w:pPr>
              <w:spacing w:after="0" w:line="240" w:lineRule="auto"/>
              <w:jc w:val="center"/>
              <w:rPr>
                <w:rFonts w:eastAsia="Calibri"/>
                <w:b/>
                <w:color w:val="000000"/>
                <w:sz w:val="24"/>
                <w:szCs w:val="24"/>
                <w:highlight w:val="yellow"/>
                <w:lang w:val="uz-Cyrl-UZ"/>
              </w:rPr>
            </w:pPr>
            <w:r>
              <w:rPr>
                <w:rStyle w:val="ab"/>
                <w:color w:val="1F1F1F"/>
                <w:sz w:val="24"/>
                <w:szCs w:val="24"/>
                <w:bdr w:val="none" w:sz="0" w:space="0" w:color="auto" w:frame="1"/>
              </w:rPr>
              <w:t>T/r</w:t>
            </w:r>
          </w:p>
        </w:tc>
        <w:tc>
          <w:tcPr>
            <w:tcW w:w="3534" w:type="pct"/>
            <w:vAlign w:val="center"/>
          </w:tcPr>
          <w:p w14:paraId="4C852342" w14:textId="77777777" w:rsidR="00BA2249" w:rsidRPr="006C2127" w:rsidRDefault="00BA2249" w:rsidP="00770552">
            <w:pPr>
              <w:spacing w:after="0" w:line="240" w:lineRule="auto"/>
              <w:jc w:val="center"/>
              <w:rPr>
                <w:rFonts w:eastAsia="Calibri"/>
                <w:b/>
                <w:color w:val="000000"/>
                <w:sz w:val="24"/>
                <w:szCs w:val="24"/>
                <w:highlight w:val="yellow"/>
                <w:lang w:val="uz-Cyrl-UZ"/>
              </w:rPr>
            </w:pPr>
            <w:r>
              <w:rPr>
                <w:rStyle w:val="ab"/>
                <w:color w:val="1F1F1F"/>
                <w:sz w:val="24"/>
                <w:szCs w:val="24"/>
                <w:bdr w:val="none" w:sz="0" w:space="0" w:color="auto" w:frame="1"/>
              </w:rPr>
              <w:t>Mustaqil tayyorgarlik mavzulari</w:t>
            </w:r>
          </w:p>
        </w:tc>
        <w:tc>
          <w:tcPr>
            <w:tcW w:w="1027" w:type="pct"/>
            <w:vAlign w:val="center"/>
          </w:tcPr>
          <w:p w14:paraId="2AA683BA" w14:textId="77777777" w:rsidR="00BA2249" w:rsidRPr="006C2127" w:rsidRDefault="00BA2249" w:rsidP="00770552">
            <w:pPr>
              <w:spacing w:after="0" w:line="240" w:lineRule="auto"/>
              <w:jc w:val="center"/>
              <w:rPr>
                <w:rFonts w:eastAsia="Calibri"/>
                <w:b/>
                <w:color w:val="000000"/>
                <w:sz w:val="24"/>
                <w:szCs w:val="24"/>
                <w:highlight w:val="yellow"/>
                <w:lang w:val="uz-Cyrl-UZ"/>
              </w:rPr>
            </w:pPr>
            <w:r>
              <w:rPr>
                <w:b/>
                <w:bCs/>
                <w:sz w:val="24"/>
                <w:szCs w:val="24"/>
                <w:lang w:val="en-US"/>
              </w:rPr>
              <w:t>Mazmuni va shakli</w:t>
            </w:r>
          </w:p>
        </w:tc>
      </w:tr>
      <w:tr w:rsidR="00BA2249" w:rsidRPr="002C7690" w14:paraId="55CB98E0" w14:textId="77777777" w:rsidTr="00770552">
        <w:tc>
          <w:tcPr>
            <w:tcW w:w="439" w:type="pct"/>
            <w:vAlign w:val="center"/>
          </w:tcPr>
          <w:p w14:paraId="2C6FE237" w14:textId="77777777" w:rsidR="00BA2249" w:rsidRPr="006C2127" w:rsidRDefault="00BA2249" w:rsidP="00770552">
            <w:pPr>
              <w:spacing w:after="0" w:line="240" w:lineRule="auto"/>
              <w:jc w:val="center"/>
              <w:rPr>
                <w:rFonts w:eastAsia="Calibri"/>
                <w:color w:val="000000"/>
                <w:sz w:val="24"/>
                <w:szCs w:val="24"/>
                <w:lang w:val="en-US"/>
              </w:rPr>
            </w:pPr>
            <w:r>
              <w:rPr>
                <w:rFonts w:eastAsia="Calibri"/>
                <w:color w:val="000000"/>
                <w:sz w:val="24"/>
                <w:szCs w:val="24"/>
                <w:lang w:val="en-US"/>
              </w:rPr>
              <w:t>1.</w:t>
            </w:r>
          </w:p>
        </w:tc>
        <w:tc>
          <w:tcPr>
            <w:tcW w:w="3534" w:type="pct"/>
          </w:tcPr>
          <w:p w14:paraId="5B462408" w14:textId="77777777" w:rsidR="00BA2249" w:rsidRPr="006C2127" w:rsidRDefault="00BA2249" w:rsidP="00770552">
            <w:pPr>
              <w:spacing w:after="0" w:line="240" w:lineRule="auto"/>
              <w:jc w:val="both"/>
              <w:rPr>
                <w:color w:val="1F1F1F"/>
                <w:sz w:val="24"/>
                <w:szCs w:val="24"/>
                <w:bdr w:val="none" w:sz="0" w:space="0" w:color="auto" w:frame="1"/>
                <w:lang w:val="en-US"/>
              </w:rPr>
            </w:pPr>
            <w:r>
              <w:rPr>
                <w:color w:val="1F1F1F"/>
                <w:sz w:val="24"/>
                <w:szCs w:val="24"/>
                <w:bdr w:val="none" w:sz="0" w:space="0" w:color="auto" w:frame="1"/>
                <w:lang w:val="en-US"/>
              </w:rPr>
              <w:t>Katta hajmli ma’lumotlarni qayta ishlash: NumPy va Pandas yordamida real datasetlarni (CSV/JSON) tozalash, filtrlash va statistik tahlil qilish (Natijani Prt.Scrn., kodni yozing, izoh bering va word faylga saqlang).</w:t>
            </w:r>
          </w:p>
        </w:tc>
        <w:tc>
          <w:tcPr>
            <w:tcW w:w="1027" w:type="pct"/>
            <w:vAlign w:val="center"/>
          </w:tcPr>
          <w:p w14:paraId="2CE12EC2"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615B4947" w14:textId="77777777" w:rsidTr="00770552">
        <w:tc>
          <w:tcPr>
            <w:tcW w:w="439" w:type="pct"/>
            <w:vAlign w:val="center"/>
          </w:tcPr>
          <w:p w14:paraId="7EB49F64" w14:textId="77777777" w:rsidR="00BA2249" w:rsidRPr="006C2127" w:rsidRDefault="00BA2249" w:rsidP="00770552">
            <w:pPr>
              <w:spacing w:after="0" w:line="240" w:lineRule="auto"/>
              <w:jc w:val="center"/>
              <w:rPr>
                <w:rFonts w:eastAsia="Calibri"/>
                <w:color w:val="000000"/>
                <w:sz w:val="24"/>
                <w:szCs w:val="24"/>
                <w:lang w:val="en-US"/>
              </w:rPr>
            </w:pPr>
            <w:r>
              <w:rPr>
                <w:rFonts w:eastAsia="Calibri"/>
                <w:color w:val="000000"/>
                <w:sz w:val="24"/>
                <w:szCs w:val="24"/>
                <w:lang w:val="en-US"/>
              </w:rPr>
              <w:t>2.</w:t>
            </w:r>
          </w:p>
        </w:tc>
        <w:tc>
          <w:tcPr>
            <w:tcW w:w="3534" w:type="pct"/>
          </w:tcPr>
          <w:p w14:paraId="7253AD3F" w14:textId="77777777" w:rsidR="00BA2249" w:rsidRPr="006C2127" w:rsidRDefault="00BA2249" w:rsidP="00770552">
            <w:pPr>
              <w:spacing w:after="0" w:line="240" w:lineRule="auto"/>
              <w:jc w:val="both"/>
              <w:rPr>
                <w:color w:val="1F1F1F"/>
                <w:sz w:val="24"/>
                <w:szCs w:val="24"/>
                <w:bdr w:val="none" w:sz="0" w:space="0" w:color="auto" w:frame="1"/>
                <w:lang w:val="en-US"/>
              </w:rPr>
            </w:pPr>
            <w:r>
              <w:rPr>
                <w:color w:val="1F1F1F"/>
                <w:sz w:val="24"/>
                <w:szCs w:val="24"/>
                <w:bdr w:val="none" w:sz="0" w:space="0" w:color="auto" w:frame="1"/>
                <w:lang w:val="en-US"/>
              </w:rPr>
              <w:t>Ma’lumotlar vizualizatsiyasi va EDA: Matplotlib va Seaborn kutubxonalari orqali ma’lumotlar orasidagi bog‘liqlikni grafiklar (Heatmap, Scatter, Boxplot) yordamida tahlil qilish (Natijani Prt.Scrn., kodni yozing, izoh bering va word faylga saqlang).</w:t>
            </w:r>
          </w:p>
        </w:tc>
        <w:tc>
          <w:tcPr>
            <w:tcW w:w="1027" w:type="pct"/>
            <w:vAlign w:val="center"/>
          </w:tcPr>
          <w:p w14:paraId="0F2A35B6" w14:textId="77777777" w:rsidR="00BA2249" w:rsidRPr="006C2127" w:rsidRDefault="00BA2249" w:rsidP="00770552">
            <w:pPr>
              <w:spacing w:after="0" w:line="240" w:lineRule="auto"/>
              <w:jc w:val="center"/>
              <w:rPr>
                <w:color w:val="1F1F1F"/>
                <w:sz w:val="24"/>
                <w:szCs w:val="24"/>
                <w:bdr w:val="none" w:sz="0" w:space="0" w:color="auto" w:frame="1"/>
              </w:rPr>
            </w:pPr>
            <w:r>
              <w:rPr>
                <w:bCs/>
                <w:sz w:val="24"/>
                <w:szCs w:val="24"/>
                <w:lang w:val="uz-Cyrl-UZ"/>
              </w:rPr>
              <w:t>Amaliy bajaradi. Hisobot tayyorlaydi.</w:t>
            </w:r>
          </w:p>
        </w:tc>
      </w:tr>
      <w:tr w:rsidR="00BA2249" w:rsidRPr="002C7690" w14:paraId="4287311D" w14:textId="77777777" w:rsidTr="00770552">
        <w:tc>
          <w:tcPr>
            <w:tcW w:w="439" w:type="pct"/>
            <w:vAlign w:val="center"/>
          </w:tcPr>
          <w:p w14:paraId="0617118C" w14:textId="77777777" w:rsidR="00BA2249" w:rsidRPr="006C2127" w:rsidRDefault="00BA2249" w:rsidP="00770552">
            <w:pPr>
              <w:spacing w:after="0" w:line="240" w:lineRule="auto"/>
              <w:jc w:val="center"/>
              <w:rPr>
                <w:rFonts w:eastAsia="Calibri"/>
                <w:color w:val="000000"/>
                <w:sz w:val="24"/>
                <w:szCs w:val="24"/>
                <w:lang w:val="en-US"/>
              </w:rPr>
            </w:pPr>
            <w:r>
              <w:rPr>
                <w:rFonts w:eastAsia="Calibri"/>
                <w:color w:val="000000"/>
                <w:sz w:val="24"/>
                <w:szCs w:val="24"/>
                <w:lang w:val="en-US"/>
              </w:rPr>
              <w:t>3.</w:t>
            </w:r>
          </w:p>
        </w:tc>
        <w:tc>
          <w:tcPr>
            <w:tcW w:w="3534" w:type="pct"/>
          </w:tcPr>
          <w:p w14:paraId="3E08D8CA" w14:textId="77777777" w:rsidR="00BA2249" w:rsidRPr="006C2127" w:rsidRDefault="00BA2249" w:rsidP="00770552">
            <w:pPr>
              <w:spacing w:after="0" w:line="240" w:lineRule="auto"/>
              <w:jc w:val="both"/>
              <w:rPr>
                <w:color w:val="1F1F1F"/>
                <w:sz w:val="24"/>
                <w:szCs w:val="24"/>
                <w:bdr w:val="none" w:sz="0" w:space="0" w:color="auto" w:frame="1"/>
                <w:lang w:val="en-US"/>
              </w:rPr>
            </w:pPr>
            <w:r>
              <w:rPr>
                <w:color w:val="1F1F1F"/>
                <w:sz w:val="24"/>
                <w:szCs w:val="24"/>
                <w:bdr w:val="none" w:sz="0" w:space="0" w:color="auto" w:frame="1"/>
                <w:lang w:val="en-US"/>
              </w:rPr>
              <w:t>Nazorat ostidagi o‘qitish (Supervised Learning): Regressiya yoki Klassifikatsiya (SVM, Random Forest, k-NN) masalalarini yechish va model aniqligini baholash (Natijani Prt.Scrn., kodni yozing, izoh bering va word faylga saqlang).</w:t>
            </w:r>
          </w:p>
        </w:tc>
        <w:tc>
          <w:tcPr>
            <w:tcW w:w="1027" w:type="pct"/>
            <w:vAlign w:val="center"/>
          </w:tcPr>
          <w:p w14:paraId="7471884F"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131F1E99" w14:textId="77777777" w:rsidTr="00770552">
        <w:tc>
          <w:tcPr>
            <w:tcW w:w="439" w:type="pct"/>
            <w:vAlign w:val="center"/>
          </w:tcPr>
          <w:p w14:paraId="57740D76" w14:textId="77777777" w:rsidR="00BA2249" w:rsidRPr="006C2127" w:rsidRDefault="00BA2249" w:rsidP="00770552">
            <w:pPr>
              <w:spacing w:after="0" w:line="240" w:lineRule="auto"/>
              <w:jc w:val="center"/>
              <w:rPr>
                <w:rFonts w:eastAsia="Calibri"/>
                <w:color w:val="000000"/>
                <w:sz w:val="24"/>
                <w:szCs w:val="24"/>
                <w:lang w:val="en-US"/>
              </w:rPr>
            </w:pPr>
            <w:r>
              <w:rPr>
                <w:rFonts w:eastAsia="Calibri"/>
                <w:color w:val="000000"/>
                <w:sz w:val="24"/>
                <w:szCs w:val="24"/>
                <w:lang w:val="en-US"/>
              </w:rPr>
              <w:t>4.</w:t>
            </w:r>
          </w:p>
        </w:tc>
        <w:tc>
          <w:tcPr>
            <w:tcW w:w="3534" w:type="pct"/>
          </w:tcPr>
          <w:p w14:paraId="1A353F3C" w14:textId="77777777" w:rsidR="00BA2249" w:rsidRPr="006C2127" w:rsidRDefault="00BA2249" w:rsidP="00770552">
            <w:pPr>
              <w:spacing w:after="0" w:line="240" w:lineRule="auto"/>
              <w:jc w:val="both"/>
              <w:rPr>
                <w:color w:val="1F1F1F"/>
                <w:sz w:val="24"/>
                <w:szCs w:val="24"/>
                <w:bdr w:val="none" w:sz="0" w:space="0" w:color="auto" w:frame="1"/>
                <w:lang w:val="en-US"/>
              </w:rPr>
            </w:pPr>
            <w:r>
              <w:rPr>
                <w:color w:val="1F1F1F"/>
                <w:sz w:val="24"/>
                <w:szCs w:val="24"/>
                <w:bdr w:val="none" w:sz="0" w:space="0" w:color="auto" w:frame="1"/>
                <w:lang w:val="en-US"/>
              </w:rPr>
              <w:t>Nazoratsiz o‘qitish va Klasterlash: K-Means yoki PCA algoritmlari yordamida ma’lumotlarni guruhlash va o‘lchamini kamaytirish masalalarini dasturlash (Natijani Prt.Scrn., kodni yozing, izoh bering va word faylga saqlang).</w:t>
            </w:r>
          </w:p>
        </w:tc>
        <w:tc>
          <w:tcPr>
            <w:tcW w:w="1027" w:type="pct"/>
            <w:vAlign w:val="center"/>
          </w:tcPr>
          <w:p w14:paraId="07C7B2B2"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01C5BDD4" w14:textId="77777777" w:rsidTr="00770552">
        <w:tc>
          <w:tcPr>
            <w:tcW w:w="439" w:type="pct"/>
            <w:vAlign w:val="center"/>
          </w:tcPr>
          <w:p w14:paraId="2BE59572"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5.</w:t>
            </w:r>
          </w:p>
        </w:tc>
        <w:tc>
          <w:tcPr>
            <w:tcW w:w="3534" w:type="pct"/>
            <w:hideMark/>
          </w:tcPr>
          <w:p w14:paraId="21A3034B" w14:textId="77777777" w:rsidR="00BA2249" w:rsidRPr="00F438AA" w:rsidRDefault="00BA2249" w:rsidP="00770552">
            <w:pPr>
              <w:spacing w:after="0" w:line="240" w:lineRule="auto"/>
              <w:jc w:val="both"/>
              <w:rPr>
                <w:color w:val="1F1F1F"/>
                <w:sz w:val="24"/>
                <w:szCs w:val="24"/>
                <w:lang w:val="en-US"/>
              </w:rPr>
            </w:pPr>
            <w:r w:rsidRPr="00F438AA">
              <w:rPr>
                <w:color w:val="1F1F1F"/>
                <w:sz w:val="24"/>
                <w:szCs w:val="24"/>
                <w:bdr w:val="none" w:sz="0" w:space="0" w:color="auto" w:frame="1"/>
                <w:lang w:val="en-US"/>
              </w:rPr>
              <w:t>Ko‘p qatlamli neyron tarmoqlari (ANN): PyTorch yoki TensorFlow frameworklarida oddiy neyron tarmog‘ini qurish va Forward/Backpropagation jarayonini simulyatsiya qilish (Natijani Prt.Scrn., kodni yozing, izoh bering va word faylga saqlang).</w:t>
            </w:r>
          </w:p>
        </w:tc>
        <w:tc>
          <w:tcPr>
            <w:tcW w:w="1027" w:type="pct"/>
            <w:vAlign w:val="center"/>
            <w:hideMark/>
          </w:tcPr>
          <w:p w14:paraId="05C215AA" w14:textId="77777777" w:rsidR="00BA2249" w:rsidRPr="006C2127" w:rsidRDefault="00BA2249" w:rsidP="00770552">
            <w:pPr>
              <w:spacing w:after="0" w:line="240" w:lineRule="auto"/>
              <w:jc w:val="center"/>
              <w:rPr>
                <w:color w:val="1F1F1F"/>
                <w:sz w:val="24"/>
                <w:szCs w:val="24"/>
                <w:lang w:val="en-US"/>
              </w:rPr>
            </w:pPr>
            <w:r>
              <w:rPr>
                <w:bCs/>
                <w:sz w:val="24"/>
                <w:szCs w:val="24"/>
                <w:lang w:val="uz-Cyrl-UZ"/>
              </w:rPr>
              <w:t>Amaliy bajaradi. Hisobot tayyorlaydi.</w:t>
            </w:r>
          </w:p>
        </w:tc>
      </w:tr>
      <w:tr w:rsidR="00BA2249" w:rsidRPr="002C7690" w14:paraId="06260C2C" w14:textId="77777777" w:rsidTr="00770552">
        <w:tc>
          <w:tcPr>
            <w:tcW w:w="439" w:type="pct"/>
            <w:vAlign w:val="center"/>
          </w:tcPr>
          <w:p w14:paraId="1A1021CB"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6.</w:t>
            </w:r>
          </w:p>
        </w:tc>
        <w:tc>
          <w:tcPr>
            <w:tcW w:w="3534" w:type="pct"/>
            <w:hideMark/>
          </w:tcPr>
          <w:p w14:paraId="77ED2FED" w14:textId="77777777" w:rsidR="00BA2249" w:rsidRPr="00F438AA" w:rsidRDefault="00BA2249" w:rsidP="00770552">
            <w:pPr>
              <w:spacing w:after="0" w:line="240" w:lineRule="auto"/>
              <w:jc w:val="both"/>
              <w:rPr>
                <w:color w:val="1F1F1F"/>
                <w:sz w:val="24"/>
                <w:szCs w:val="24"/>
                <w:lang w:val="en-US"/>
              </w:rPr>
            </w:pPr>
            <w:r w:rsidRPr="00F438AA">
              <w:rPr>
                <w:color w:val="1F1F1F"/>
                <w:sz w:val="24"/>
                <w:szCs w:val="24"/>
                <w:bdr w:val="none" w:sz="0" w:space="0" w:color="auto" w:frame="1"/>
                <w:lang w:val="en-US"/>
              </w:rPr>
              <w:t>Konvolyutsion neyron tarmoqlari (CNN): Tasvirlarni klassifikatsiya qilish (masalan, MNIST yoki harbiy texnikalar) uchun CNN modelini loyihalash (Natijani Prt.Scrn., kodni yozing, izoh bering va word faylga saqlang).</w:t>
            </w:r>
          </w:p>
        </w:tc>
        <w:tc>
          <w:tcPr>
            <w:tcW w:w="1027" w:type="pct"/>
            <w:vAlign w:val="center"/>
            <w:hideMark/>
          </w:tcPr>
          <w:p w14:paraId="61549D5E" w14:textId="77777777" w:rsidR="00BA2249" w:rsidRPr="006C2127" w:rsidRDefault="00BA2249" w:rsidP="00770552">
            <w:pPr>
              <w:spacing w:after="0" w:line="240" w:lineRule="auto"/>
              <w:jc w:val="center"/>
              <w:rPr>
                <w:color w:val="1F1F1F"/>
                <w:sz w:val="24"/>
                <w:szCs w:val="24"/>
              </w:rPr>
            </w:pPr>
            <w:r>
              <w:rPr>
                <w:bCs/>
                <w:sz w:val="24"/>
                <w:szCs w:val="24"/>
                <w:lang w:val="uz-Cyrl-UZ"/>
              </w:rPr>
              <w:t>Amaliy bajaradi. Hisobot tayyorlaydi.</w:t>
            </w:r>
          </w:p>
        </w:tc>
      </w:tr>
      <w:tr w:rsidR="00BA2249" w:rsidRPr="002C7690" w14:paraId="483CC52D" w14:textId="77777777" w:rsidTr="00770552">
        <w:tc>
          <w:tcPr>
            <w:tcW w:w="439" w:type="pct"/>
            <w:vAlign w:val="center"/>
          </w:tcPr>
          <w:p w14:paraId="503B8100"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9.</w:t>
            </w:r>
          </w:p>
        </w:tc>
        <w:tc>
          <w:tcPr>
            <w:tcW w:w="3534" w:type="pct"/>
            <w:hideMark/>
          </w:tcPr>
          <w:p w14:paraId="15D0C6F4" w14:textId="77777777" w:rsidR="00BA2249" w:rsidRPr="00F438AA" w:rsidRDefault="00BA2249" w:rsidP="00770552">
            <w:pPr>
              <w:spacing w:after="0" w:line="240" w:lineRule="auto"/>
              <w:jc w:val="both"/>
              <w:rPr>
                <w:color w:val="1F1F1F"/>
                <w:sz w:val="24"/>
                <w:szCs w:val="24"/>
                <w:bdr w:val="none" w:sz="0" w:space="0" w:color="auto" w:frame="1"/>
                <w:lang w:val="en-US"/>
              </w:rPr>
            </w:pPr>
            <w:r w:rsidRPr="00F438AA">
              <w:rPr>
                <w:color w:val="1F1F1F"/>
                <w:sz w:val="24"/>
                <w:szCs w:val="24"/>
                <w:bdr w:val="none" w:sz="0" w:space="0" w:color="auto" w:frame="1"/>
                <w:lang w:val="en-US"/>
              </w:rPr>
              <w:t>NLP va Matnni vektorlash: NLTK/spaCy yordamida matn preprocessingi va TF-IDF yoki Word2Vec usulida vektorlashtirish (Natijani Prt.Scrn., kodni yozing, izoh bering va word faylga saqlang).</w:t>
            </w:r>
          </w:p>
        </w:tc>
        <w:tc>
          <w:tcPr>
            <w:tcW w:w="1027" w:type="pct"/>
            <w:vAlign w:val="center"/>
            <w:hideMark/>
          </w:tcPr>
          <w:p w14:paraId="056D2BFA"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11E3F474" w14:textId="77777777" w:rsidTr="00770552">
        <w:tc>
          <w:tcPr>
            <w:tcW w:w="439" w:type="pct"/>
            <w:vAlign w:val="center"/>
          </w:tcPr>
          <w:p w14:paraId="5E652165"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10.</w:t>
            </w:r>
          </w:p>
        </w:tc>
        <w:tc>
          <w:tcPr>
            <w:tcW w:w="3534" w:type="pct"/>
            <w:hideMark/>
          </w:tcPr>
          <w:p w14:paraId="68BEF58F" w14:textId="77777777" w:rsidR="00BA2249" w:rsidRPr="006C2127" w:rsidRDefault="00BA2249" w:rsidP="00770552">
            <w:pPr>
              <w:spacing w:after="0" w:line="240" w:lineRule="auto"/>
              <w:jc w:val="both"/>
              <w:rPr>
                <w:color w:val="1F1F1F"/>
                <w:sz w:val="24"/>
                <w:szCs w:val="24"/>
                <w:bdr w:val="none" w:sz="0" w:space="0" w:color="auto" w:frame="1"/>
                <w:lang w:val="en-US"/>
              </w:rPr>
            </w:pPr>
            <w:r>
              <w:rPr>
                <w:color w:val="1F1F1F"/>
                <w:sz w:val="24"/>
                <w:szCs w:val="24"/>
                <w:bdr w:val="none" w:sz="0" w:space="0" w:color="auto" w:frame="1"/>
                <w:lang w:val="en-US"/>
              </w:rPr>
              <w:t>Transformerlar va BERT: Hugging Face kutubxonasidan foydalanib matnlar hissiyotini (Sentiment Analysis) yoki NER (Named Entity Recognition) vazifalarini bajarish (Natijani Prt.Scrn., kodni yozing, izoh bering va word faylga saqlang).</w:t>
            </w:r>
          </w:p>
        </w:tc>
        <w:tc>
          <w:tcPr>
            <w:tcW w:w="1027" w:type="pct"/>
            <w:vAlign w:val="center"/>
            <w:hideMark/>
          </w:tcPr>
          <w:p w14:paraId="00DF4EF0" w14:textId="77777777" w:rsidR="00BA2249" w:rsidRPr="006C2127" w:rsidRDefault="00BA2249" w:rsidP="00770552">
            <w:pPr>
              <w:spacing w:after="0" w:line="240" w:lineRule="auto"/>
              <w:jc w:val="center"/>
              <w:rPr>
                <w:color w:val="1F1F1F"/>
                <w:sz w:val="24"/>
                <w:szCs w:val="24"/>
                <w:bdr w:val="none" w:sz="0" w:space="0" w:color="auto" w:frame="1"/>
              </w:rPr>
            </w:pPr>
            <w:r>
              <w:rPr>
                <w:bCs/>
                <w:sz w:val="24"/>
                <w:szCs w:val="24"/>
                <w:lang w:val="uz-Cyrl-UZ"/>
              </w:rPr>
              <w:t>Amaliy bajaradi. Hisobot tayyorlaydi.</w:t>
            </w:r>
          </w:p>
        </w:tc>
      </w:tr>
    </w:tbl>
    <w:p w14:paraId="5622F5F7" w14:textId="77777777" w:rsidR="00BA2249" w:rsidRPr="002C7690" w:rsidRDefault="00BA2249" w:rsidP="00BA2249">
      <w:pPr>
        <w:spacing w:before="120" w:after="120" w:line="240" w:lineRule="auto"/>
        <w:ind w:firstLine="709"/>
        <w:rPr>
          <w:b/>
          <w:bCs/>
          <w:sz w:val="26"/>
          <w:szCs w:val="26"/>
          <w:lang w:val="uz-Cyrl-UZ"/>
        </w:rPr>
      </w:pPr>
      <w:r>
        <w:rPr>
          <w:b/>
          <w:bCs/>
          <w:sz w:val="26"/>
          <w:szCs w:val="26"/>
          <w:lang w:val="uz-Cyrl-UZ"/>
        </w:rPr>
        <w:t>6. Asosiy va qoʻshimcha oʻquv adabiyotlar hamda axborot manbaalari</w:t>
      </w:r>
    </w:p>
    <w:p w14:paraId="3C4C3770" w14:textId="77777777" w:rsidR="00281193" w:rsidRPr="001D0398" w:rsidRDefault="00281193" w:rsidP="00D84E04">
      <w:pPr>
        <w:widowControl w:val="0"/>
        <w:spacing w:after="0"/>
        <w:jc w:val="center"/>
        <w:rPr>
          <w:b/>
          <w:bCs/>
          <w:color w:val="000000"/>
          <w:sz w:val="26"/>
          <w:szCs w:val="26"/>
          <w:lang w:val="uz-Cyrl-UZ"/>
        </w:rPr>
      </w:pPr>
      <w:r w:rsidRPr="001D0398">
        <w:rPr>
          <w:b/>
          <w:bCs/>
          <w:color w:val="000000"/>
          <w:sz w:val="26"/>
          <w:szCs w:val="26"/>
          <w:lang w:val="uz-Cyrl-UZ"/>
        </w:rPr>
        <w:t>Asosiy adabiyotlar:</w:t>
      </w:r>
    </w:p>
    <w:p w14:paraId="52F7A877" w14:textId="77777777" w:rsidR="00281193" w:rsidRPr="001D0398" w:rsidRDefault="00281193" w:rsidP="00D84E04">
      <w:pPr>
        <w:tabs>
          <w:tab w:val="num" w:pos="993"/>
        </w:tabs>
        <w:spacing w:after="0"/>
        <w:ind w:firstLine="709"/>
        <w:jc w:val="both"/>
        <w:rPr>
          <w:sz w:val="26"/>
          <w:szCs w:val="26"/>
          <w:lang w:val="uz-Cyrl-UZ"/>
        </w:rPr>
      </w:pPr>
      <w:r w:rsidRPr="001D0398">
        <w:rPr>
          <w:sz w:val="26"/>
          <w:szCs w:val="26"/>
          <w:lang w:val="uz-Cyrl-UZ"/>
        </w:rPr>
        <w:t>1. Sh.R. Sapayev, B.K. Yusupov, A.A.Abidov. “Python dasturlash tili” Darslik. Toshkent: 2024y. В - 316.</w:t>
      </w:r>
    </w:p>
    <w:p w14:paraId="0206C2D6" w14:textId="77777777" w:rsidR="00281193" w:rsidRPr="001D0398" w:rsidRDefault="00281193" w:rsidP="00D84E04">
      <w:pPr>
        <w:tabs>
          <w:tab w:val="num" w:pos="993"/>
        </w:tabs>
        <w:spacing w:after="0"/>
        <w:ind w:firstLine="709"/>
        <w:jc w:val="both"/>
        <w:rPr>
          <w:sz w:val="26"/>
          <w:szCs w:val="26"/>
          <w:lang w:val="uz-Cyrl-UZ"/>
        </w:rPr>
      </w:pPr>
      <w:r w:rsidRPr="001D0398">
        <w:rPr>
          <w:sz w:val="26"/>
          <w:szCs w:val="26"/>
          <w:lang w:val="en-US"/>
        </w:rPr>
        <w:lastRenderedPageBreak/>
        <w:t xml:space="preserve">2. </w:t>
      </w:r>
      <w:r w:rsidRPr="001D0398">
        <w:rPr>
          <w:sz w:val="26"/>
          <w:szCs w:val="26"/>
          <w:lang w:val="uz-Cyrl-UZ"/>
        </w:rPr>
        <w:t>Sh.R. Sapayev “Python dasturlash</w:t>
      </w:r>
      <w:r w:rsidRPr="001D0398">
        <w:rPr>
          <w:sz w:val="26"/>
          <w:szCs w:val="26"/>
          <w:lang w:val="en-US"/>
        </w:rPr>
        <w:t xml:space="preserve"> tili</w:t>
      </w:r>
      <w:r w:rsidRPr="001D0398">
        <w:rPr>
          <w:sz w:val="26"/>
          <w:szCs w:val="26"/>
          <w:lang w:val="uz-Cyrl-UZ"/>
        </w:rPr>
        <w:t xml:space="preserve"> </w:t>
      </w:r>
      <w:r w:rsidRPr="001D0398">
        <w:rPr>
          <w:sz w:val="26"/>
          <w:szCs w:val="26"/>
          <w:lang w:val="en-US"/>
        </w:rPr>
        <w:t>asoslari</w:t>
      </w:r>
      <w:r w:rsidRPr="001D0398">
        <w:rPr>
          <w:sz w:val="26"/>
          <w:szCs w:val="26"/>
          <w:lang w:val="uz-Cyrl-UZ"/>
        </w:rPr>
        <w:t>”</w:t>
      </w:r>
      <w:r w:rsidRPr="001D0398">
        <w:rPr>
          <w:sz w:val="26"/>
          <w:szCs w:val="26"/>
          <w:lang w:val="en-US"/>
        </w:rPr>
        <w:t>. O‘quv qo‘llanma</w:t>
      </w:r>
      <w:r w:rsidRPr="001D0398">
        <w:rPr>
          <w:sz w:val="26"/>
          <w:szCs w:val="26"/>
          <w:lang w:val="uz-Cyrl-UZ"/>
        </w:rPr>
        <w:t>. Toshkent: 202</w:t>
      </w:r>
      <w:r w:rsidRPr="001D0398">
        <w:rPr>
          <w:sz w:val="26"/>
          <w:szCs w:val="26"/>
          <w:lang w:val="en-US"/>
        </w:rPr>
        <w:t>3</w:t>
      </w:r>
      <w:r w:rsidRPr="001D0398">
        <w:rPr>
          <w:sz w:val="26"/>
          <w:szCs w:val="26"/>
          <w:lang w:val="uz-Cyrl-UZ"/>
        </w:rPr>
        <w:t>y. В – 137.</w:t>
      </w:r>
    </w:p>
    <w:p w14:paraId="586D4AE8" w14:textId="77777777" w:rsidR="00281193" w:rsidRPr="001D0398" w:rsidRDefault="00281193" w:rsidP="00D84E04">
      <w:pPr>
        <w:tabs>
          <w:tab w:val="num" w:pos="993"/>
        </w:tabs>
        <w:spacing w:after="0"/>
        <w:ind w:firstLine="709"/>
        <w:jc w:val="both"/>
        <w:rPr>
          <w:sz w:val="26"/>
          <w:szCs w:val="26"/>
          <w:lang w:val="uz-Cyrl-UZ"/>
        </w:rPr>
      </w:pPr>
      <w:r w:rsidRPr="001D0398">
        <w:rPr>
          <w:sz w:val="26"/>
          <w:szCs w:val="26"/>
          <w:lang w:val="uz-Cyrl-UZ"/>
        </w:rPr>
        <w:t xml:space="preserve">3. B.K. Yusupov, M.M. Isakov, A.A. Komilov, R.O‘. </w:t>
      </w:r>
      <w:r w:rsidRPr="001D0398">
        <w:rPr>
          <w:sz w:val="26"/>
          <w:szCs w:val="26"/>
          <w:lang w:val="en-US"/>
        </w:rPr>
        <w:t>Qodomboyev. “Sun’iy intellekt asoslari (NumPy kutubxonasi)”. O‘quv qo‘llanma. Toshkent:2026-y. B – 208.</w:t>
      </w:r>
    </w:p>
    <w:p w14:paraId="73DF84D7" w14:textId="77777777" w:rsidR="00281193" w:rsidRPr="001D0398" w:rsidRDefault="00281193" w:rsidP="00D84E04">
      <w:pPr>
        <w:tabs>
          <w:tab w:val="num" w:pos="993"/>
        </w:tabs>
        <w:spacing w:after="0"/>
        <w:ind w:firstLine="709"/>
        <w:jc w:val="both"/>
        <w:rPr>
          <w:sz w:val="26"/>
          <w:szCs w:val="26"/>
          <w:lang w:val="en-US"/>
        </w:rPr>
      </w:pPr>
      <w:r w:rsidRPr="001D0398">
        <w:rPr>
          <w:sz w:val="26"/>
          <w:szCs w:val="26"/>
          <w:lang w:val="en-US"/>
        </w:rPr>
        <w:t xml:space="preserve">4. A. Zhang, Z.C. Lipton, M. Li, A.J. Smola. “Dive into Deep Learning”. Cambridge University Press: 2023-y. URL: </w:t>
      </w:r>
      <w:hyperlink r:id="rId5" w:history="1">
        <w:r w:rsidRPr="001D0398">
          <w:rPr>
            <w:color w:val="0563C1"/>
            <w:sz w:val="26"/>
            <w:szCs w:val="26"/>
            <w:u w:val="single"/>
            <w:lang w:val="en-US"/>
          </w:rPr>
          <w:t>https://d2l.ai/</w:t>
        </w:r>
      </w:hyperlink>
    </w:p>
    <w:p w14:paraId="60F825CA" w14:textId="77777777" w:rsidR="00281193" w:rsidRPr="001D0398" w:rsidRDefault="00281193" w:rsidP="00D84E04">
      <w:pPr>
        <w:tabs>
          <w:tab w:val="num" w:pos="993"/>
        </w:tabs>
        <w:spacing w:after="0"/>
        <w:ind w:firstLine="709"/>
        <w:jc w:val="both"/>
        <w:rPr>
          <w:sz w:val="26"/>
          <w:szCs w:val="26"/>
          <w:lang w:val="en-US"/>
        </w:rPr>
      </w:pPr>
      <w:r w:rsidRPr="001D0398">
        <w:rPr>
          <w:sz w:val="26"/>
          <w:szCs w:val="26"/>
          <w:lang w:val="en-US"/>
        </w:rPr>
        <w:t xml:space="preserve">5. G. James, D. Witten, T. Hastie, R. Tibshirani, J. Taylor. “An Introduction to Statistical Learning with Applications in Python”. Springer: 2023-y. B - 607. URL: </w:t>
      </w:r>
      <w:hyperlink r:id="rId6" w:history="1">
        <w:r w:rsidRPr="001D0398">
          <w:rPr>
            <w:color w:val="0563C1"/>
            <w:sz w:val="26"/>
            <w:szCs w:val="26"/>
            <w:u w:val="single"/>
            <w:lang w:val="en-US"/>
          </w:rPr>
          <w:t>https://www.statlearning.com/</w:t>
        </w:r>
      </w:hyperlink>
    </w:p>
    <w:p w14:paraId="5168AD6A" w14:textId="77777777" w:rsidR="00281193" w:rsidRPr="001D0398" w:rsidRDefault="00281193" w:rsidP="00D84E04">
      <w:pPr>
        <w:pStyle w:val="3"/>
        <w:jc w:val="center"/>
        <w:rPr>
          <w:rFonts w:ascii="Times New Roman" w:hAnsi="Times New Roman"/>
          <w:b w:val="0"/>
          <w:bCs w:val="0"/>
          <w:color w:val="1F1F1F"/>
          <w:sz w:val="26"/>
          <w:szCs w:val="26"/>
          <w:lang w:val="en-US"/>
        </w:rPr>
      </w:pPr>
      <w:r w:rsidRPr="001D0398">
        <w:rPr>
          <w:rFonts w:ascii="Times New Roman" w:hAnsi="Times New Roman"/>
          <w:color w:val="1F1F1F"/>
          <w:sz w:val="26"/>
          <w:szCs w:val="26"/>
          <w:bdr w:val="none" w:sz="0" w:space="0" w:color="auto" w:frame="1"/>
          <w:lang w:val="en-US"/>
        </w:rPr>
        <w:t>Qo‘shimcha adabiyotlar:</w:t>
      </w:r>
    </w:p>
    <w:p w14:paraId="37D18F81" w14:textId="77777777" w:rsidR="00281193" w:rsidRPr="001D0398" w:rsidRDefault="00281193" w:rsidP="00D84E04">
      <w:pPr>
        <w:spacing w:after="0"/>
        <w:ind w:firstLine="709"/>
        <w:jc w:val="both"/>
        <w:rPr>
          <w:sz w:val="26"/>
          <w:szCs w:val="26"/>
          <w:lang w:val="en-US"/>
        </w:rPr>
      </w:pPr>
      <w:r w:rsidRPr="001D0398">
        <w:rPr>
          <w:color w:val="1F1F1F"/>
          <w:sz w:val="26"/>
          <w:szCs w:val="26"/>
          <w:bdr w:val="none" w:sz="0" w:space="0" w:color="auto" w:frame="1"/>
          <w:lang w:val="en-US"/>
        </w:rPr>
        <w:t xml:space="preserve">1. </w:t>
      </w:r>
      <w:r w:rsidRPr="001D0398">
        <w:rPr>
          <w:sz w:val="26"/>
          <w:szCs w:val="26"/>
          <w:lang w:val="en-US"/>
        </w:rPr>
        <w:t xml:space="preserve">S.J.D. Prince. “Understanding Deep Learning”. The MIT Press: 2023-y. </w:t>
      </w:r>
      <w:r w:rsidRPr="001D0398">
        <w:rPr>
          <w:sz w:val="26"/>
          <w:szCs w:val="26"/>
          <w:lang w:val="en-US"/>
        </w:rPr>
        <w:br/>
        <w:t xml:space="preserve">B - 541. URL: </w:t>
      </w:r>
      <w:hyperlink r:id="rId7" w:history="1">
        <w:r w:rsidRPr="001D0398">
          <w:rPr>
            <w:color w:val="0563C1"/>
            <w:sz w:val="26"/>
            <w:szCs w:val="26"/>
            <w:u w:val="single"/>
            <w:lang w:val="en-US"/>
          </w:rPr>
          <w:t>https://udlbook.github.io/udlbook/</w:t>
        </w:r>
      </w:hyperlink>
    </w:p>
    <w:p w14:paraId="7D7B1316" w14:textId="77777777" w:rsidR="00281193" w:rsidRPr="001D0398" w:rsidRDefault="00281193" w:rsidP="00D84E04">
      <w:pPr>
        <w:pStyle w:val="a6"/>
        <w:spacing w:line="276" w:lineRule="auto"/>
        <w:ind w:left="0" w:firstLine="709"/>
        <w:contextualSpacing w:val="0"/>
        <w:rPr>
          <w:sz w:val="26"/>
          <w:szCs w:val="26"/>
        </w:rPr>
      </w:pPr>
      <w:r w:rsidRPr="001D0398">
        <w:rPr>
          <w:sz w:val="26"/>
          <w:szCs w:val="26"/>
          <w:lang w:val="en-US"/>
        </w:rPr>
        <w:t xml:space="preserve">2. D. Jurafsky, J.H. Martin. “Speech and Language Processing: An Introduction to Natural Language Processing, Computational Linguistics, and Speech Recognition with Language Models” (3-nashr). </w:t>
      </w:r>
      <w:r w:rsidRPr="001D0398">
        <w:rPr>
          <w:sz w:val="26"/>
          <w:szCs w:val="26"/>
        </w:rPr>
        <w:t xml:space="preserve">2025-y. URL: </w:t>
      </w:r>
      <w:hyperlink r:id="rId8" w:history="1">
        <w:r w:rsidRPr="001D0398">
          <w:rPr>
            <w:color w:val="0563C1"/>
            <w:sz w:val="26"/>
            <w:szCs w:val="26"/>
            <w:u w:val="single"/>
          </w:rPr>
          <w:t>https://web.stanford.edu/~jurafsky/slp3/</w:t>
        </w:r>
      </w:hyperlink>
    </w:p>
    <w:p w14:paraId="75984147" w14:textId="77777777" w:rsidR="00281193" w:rsidRPr="001D0398" w:rsidRDefault="00281193" w:rsidP="00D84E04">
      <w:pPr>
        <w:pStyle w:val="a6"/>
        <w:spacing w:line="276" w:lineRule="auto"/>
        <w:ind w:left="0" w:firstLine="709"/>
        <w:contextualSpacing w:val="0"/>
        <w:rPr>
          <w:sz w:val="26"/>
          <w:szCs w:val="26"/>
          <w:lang w:val="en-US"/>
        </w:rPr>
      </w:pPr>
      <w:r w:rsidRPr="001D0398">
        <w:rPr>
          <w:sz w:val="26"/>
          <w:szCs w:val="26"/>
          <w:lang w:val="en-US"/>
        </w:rPr>
        <w:t xml:space="preserve">3. K.P. Murphy. “Probabilistic Machine Learning: An Introduction”. The MIT Press: 2022-y. URL: </w:t>
      </w:r>
      <w:hyperlink r:id="rId9" w:history="1">
        <w:r w:rsidRPr="001D0398">
          <w:rPr>
            <w:color w:val="0563C1"/>
            <w:sz w:val="26"/>
            <w:szCs w:val="26"/>
            <w:u w:val="single"/>
            <w:lang w:val="en-US"/>
          </w:rPr>
          <w:t>https://probml.github.io/pml-book/book1.html</w:t>
        </w:r>
      </w:hyperlink>
    </w:p>
    <w:p w14:paraId="6D0D3E98" w14:textId="77777777" w:rsidR="00281193" w:rsidRPr="001D0398" w:rsidRDefault="00281193" w:rsidP="00D84E04">
      <w:pPr>
        <w:spacing w:after="0"/>
        <w:ind w:firstLine="709"/>
        <w:jc w:val="both"/>
        <w:rPr>
          <w:color w:val="1F1F1F"/>
          <w:sz w:val="26"/>
          <w:szCs w:val="26"/>
          <w:bdr w:val="none" w:sz="0" w:space="0" w:color="auto" w:frame="1"/>
          <w:lang w:val="en-US"/>
        </w:rPr>
      </w:pPr>
      <w:r w:rsidRPr="001D0398">
        <w:rPr>
          <w:color w:val="1F1F1F"/>
          <w:sz w:val="26"/>
          <w:szCs w:val="26"/>
          <w:bdr w:val="none" w:sz="0" w:space="0" w:color="auto" w:frame="1"/>
          <w:lang w:val="en-US"/>
        </w:rPr>
        <w:t>4. Geron, A. Hands-On Machine Learning with Scikit-Learn, Keras, and TensorFlow. 3rd Edition. Sebastopol, CA: O‘Reilly Media, 2022. – 856 p.</w:t>
      </w:r>
    </w:p>
    <w:p w14:paraId="30274C86" w14:textId="77777777" w:rsidR="00281193" w:rsidRPr="001D0398" w:rsidRDefault="00281193" w:rsidP="00D84E04">
      <w:pPr>
        <w:pStyle w:val="3"/>
        <w:spacing w:before="240"/>
        <w:jc w:val="center"/>
        <w:rPr>
          <w:rFonts w:ascii="Times New Roman" w:hAnsi="Times New Roman"/>
          <w:b w:val="0"/>
          <w:bCs w:val="0"/>
          <w:color w:val="1F1F1F"/>
          <w:sz w:val="26"/>
          <w:szCs w:val="26"/>
          <w:lang w:val="en-US"/>
        </w:rPr>
      </w:pPr>
      <w:r w:rsidRPr="001D0398">
        <w:rPr>
          <w:rFonts w:ascii="Times New Roman" w:hAnsi="Times New Roman"/>
          <w:color w:val="1F1F1F"/>
          <w:sz w:val="26"/>
          <w:szCs w:val="26"/>
          <w:bdr w:val="none" w:sz="0" w:space="0" w:color="auto" w:frame="1"/>
          <w:lang w:val="en-US"/>
        </w:rPr>
        <w:t>Internet saytlari:</w:t>
      </w:r>
    </w:p>
    <w:p w14:paraId="6EAF7B88"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1. </w:t>
      </w:r>
      <w:hyperlink r:id="rId10" w:history="1">
        <w:r w:rsidRPr="001D0398">
          <w:rPr>
            <w:rStyle w:val="a8"/>
            <w:sz w:val="26"/>
            <w:szCs w:val="26"/>
            <w:lang w:val="en-US"/>
          </w:rPr>
          <w:t>https://huggingface.co</w:t>
        </w:r>
      </w:hyperlink>
      <w:r w:rsidRPr="001D0398">
        <w:rPr>
          <w:sz w:val="26"/>
          <w:szCs w:val="26"/>
          <w:lang w:val="en-US"/>
        </w:rPr>
        <w:t xml:space="preserve"> – tayyor Transformer modellari, datasetlar va “transformers” kutubxonasini taqdim etuvchi platforma.</w:t>
      </w:r>
    </w:p>
    <w:p w14:paraId="5D22FBDA"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2. </w:t>
      </w:r>
      <w:hyperlink r:id="rId11" w:history="1">
        <w:r w:rsidRPr="001D0398">
          <w:rPr>
            <w:rStyle w:val="a8"/>
            <w:sz w:val="26"/>
            <w:szCs w:val="26"/>
            <w:lang w:val="en-US"/>
          </w:rPr>
          <w:t>https://www.kaggle.com</w:t>
        </w:r>
      </w:hyperlink>
      <w:r w:rsidRPr="001D0398">
        <w:rPr>
          <w:sz w:val="26"/>
          <w:szCs w:val="26"/>
          <w:lang w:val="en-US"/>
        </w:rPr>
        <w:t xml:space="preserve"> – real datasetlar, mashinali o‘qitish musobaqalari va bepul GPU bilan jihozlangan onlayn muhit. </w:t>
      </w:r>
    </w:p>
    <w:p w14:paraId="2224C652"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3. </w:t>
      </w:r>
      <w:hyperlink r:id="rId12" w:history="1">
        <w:r w:rsidRPr="001D0398">
          <w:rPr>
            <w:rStyle w:val="a8"/>
            <w:sz w:val="26"/>
            <w:szCs w:val="26"/>
            <w:lang w:val="en-US"/>
          </w:rPr>
          <w:t>https://www.deeplearning.ai</w:t>
        </w:r>
      </w:hyperlink>
      <w:r w:rsidRPr="001D0398">
        <w:rPr>
          <w:sz w:val="26"/>
          <w:szCs w:val="26"/>
          <w:lang w:val="en-US"/>
        </w:rPr>
        <w:t xml:space="preserve"> / </w:t>
      </w:r>
      <w:hyperlink r:id="rId13" w:history="1">
        <w:r w:rsidRPr="001D0398">
          <w:rPr>
            <w:color w:val="0563C1"/>
            <w:sz w:val="26"/>
            <w:szCs w:val="26"/>
            <w:u w:val="single"/>
            <w:lang w:val="en-US"/>
          </w:rPr>
          <w:t>https://www.coursera.org</w:t>
        </w:r>
      </w:hyperlink>
      <w:r w:rsidRPr="001D0398">
        <w:rPr>
          <w:sz w:val="26"/>
          <w:szCs w:val="26"/>
          <w:lang w:val="en-US"/>
        </w:rPr>
        <w:t xml:space="preserve"> –ML, Deep Learning va NLP bo‘yicha tizimli onlayn kurslar.</w:t>
      </w:r>
    </w:p>
    <w:p w14:paraId="77D8EF62"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4. </w:t>
      </w:r>
      <w:hyperlink r:id="rId14" w:history="1">
        <w:r w:rsidRPr="001D0398">
          <w:rPr>
            <w:rStyle w:val="a8"/>
            <w:sz w:val="26"/>
            <w:szCs w:val="26"/>
            <w:lang w:val="en-US"/>
          </w:rPr>
          <w:t>https://ocw.mit.edu</w:t>
        </w:r>
      </w:hyperlink>
      <w:r w:rsidRPr="001D0398">
        <w:rPr>
          <w:sz w:val="26"/>
          <w:szCs w:val="26"/>
          <w:lang w:val="en-US"/>
        </w:rPr>
        <w:t xml:space="preserve"> (MIT OpenCourseWare) – MIT ning sun’iy intellekt, mashinali o‘qitish, chiziqli algebra va ehtimollik bo‘yicha bepul ma’ruza va video materiallari.</w:t>
      </w:r>
    </w:p>
    <w:p w14:paraId="58647A43" w14:textId="77777777" w:rsidR="00281193" w:rsidRPr="001D0398" w:rsidRDefault="00281193" w:rsidP="00D84E04">
      <w:pPr>
        <w:spacing w:after="0"/>
        <w:ind w:firstLine="709"/>
        <w:jc w:val="both"/>
        <w:rPr>
          <w:sz w:val="26"/>
          <w:szCs w:val="26"/>
          <w:lang w:val="en-US"/>
        </w:rPr>
      </w:pPr>
      <w:r w:rsidRPr="001D0398">
        <w:rPr>
          <w:sz w:val="26"/>
          <w:szCs w:val="26"/>
          <w:lang w:val="en-US"/>
        </w:rPr>
        <w:t>5.</w:t>
      </w:r>
      <w:hyperlink r:id="rId15" w:history="1">
        <w:r w:rsidRPr="001D0398">
          <w:rPr>
            <w:rStyle w:val="a8"/>
            <w:sz w:val="26"/>
            <w:szCs w:val="26"/>
            <w:lang w:val="en-US"/>
          </w:rPr>
          <w:t xml:space="preserve"> https://machinelearningmastery.com</w:t>
        </w:r>
      </w:hyperlink>
      <w:r w:rsidRPr="001D0398">
        <w:rPr>
          <w:sz w:val="26"/>
          <w:szCs w:val="26"/>
          <w:lang w:val="en-US"/>
        </w:rPr>
        <w:t xml:space="preserve"> – Python da ML/DL algoritmlarini qadam-baqadam amaliy joriy etish bo‘yicha qo‘llanmalar. </w:t>
      </w:r>
    </w:p>
    <w:p w14:paraId="21B33954"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6. </w:t>
      </w:r>
      <w:hyperlink r:id="rId16" w:history="1">
        <w:r w:rsidRPr="001D0398">
          <w:rPr>
            <w:rStyle w:val="a8"/>
            <w:sz w:val="26"/>
            <w:szCs w:val="26"/>
            <w:lang w:val="en-US"/>
          </w:rPr>
          <w:t>https://www.geeksforgeeks.org</w:t>
        </w:r>
      </w:hyperlink>
      <w:r w:rsidRPr="001D0398">
        <w:rPr>
          <w:sz w:val="26"/>
          <w:szCs w:val="26"/>
          <w:lang w:val="en-US"/>
        </w:rPr>
        <w:t xml:space="preserve"> – dasturlash, ma’lumotlar tuzilmalari, algoritmlar va ML bo‘yicha qisqa nazariy maqolalar va kod misollari. </w:t>
      </w:r>
    </w:p>
    <w:p w14:paraId="2C91F7F8" w14:textId="77777777" w:rsidR="00973905" w:rsidRPr="00281193" w:rsidRDefault="00973905">
      <w:pPr>
        <w:rPr>
          <w:lang w:val="en-US"/>
        </w:rPr>
      </w:pPr>
    </w:p>
    <w:sectPr w:rsidR="00973905" w:rsidRPr="00281193"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14FCD"/>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E3FD7"/>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552C3"/>
    <w:multiLevelType w:val="hybridMultilevel"/>
    <w:tmpl w:val="3E549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24"/>
    <w:rsid w:val="000B4565"/>
    <w:rsid w:val="000D365F"/>
    <w:rsid w:val="00197515"/>
    <w:rsid w:val="001C5245"/>
    <w:rsid w:val="001D0398"/>
    <w:rsid w:val="00281193"/>
    <w:rsid w:val="0030726A"/>
    <w:rsid w:val="005335C0"/>
    <w:rsid w:val="007865F2"/>
    <w:rsid w:val="00973905"/>
    <w:rsid w:val="00A207D3"/>
    <w:rsid w:val="00AB3A44"/>
    <w:rsid w:val="00BA2249"/>
    <w:rsid w:val="00CE652C"/>
    <w:rsid w:val="00D84E04"/>
    <w:rsid w:val="00E172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DAE58"/>
  <w15:chartTrackingRefBased/>
  <w15:docId w15:val="{F5588A86-E106-46AF-BFA8-FCEF2C57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249"/>
    <w:pPr>
      <w:spacing w:after="200" w:line="276" w:lineRule="auto"/>
    </w:pPr>
    <w:rPr>
      <w:rFonts w:ascii="Times New Roman" w:eastAsia="Times New Roman" w:hAnsi="Times New Roman" w:cs="Times New Roman"/>
      <w:lang w:eastAsia="ru-RU"/>
    </w:rPr>
  </w:style>
  <w:style w:type="paragraph" w:styleId="3">
    <w:name w:val="heading 3"/>
    <w:aliases w:val="Шрифт 13,Шрифт 13 Знак"/>
    <w:basedOn w:val="a"/>
    <w:next w:val="a"/>
    <w:link w:val="30"/>
    <w:uiPriority w:val="9"/>
    <w:unhideWhenUsed/>
    <w:qFormat/>
    <w:rsid w:val="00BA2249"/>
    <w:pPr>
      <w:keepNext/>
      <w:keepLines/>
      <w:spacing w:before="200" w:after="0"/>
      <w:outlineLvl w:val="2"/>
    </w:pPr>
    <w:rPr>
      <w:rFonts w:ascii="Cambria" w:hAnsi="Cambria"/>
      <w:b/>
      <w:bCs/>
      <w:color w:val="4F81BD"/>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Шрифт 13 Знак1,Шрифт 13 Знак Знак"/>
    <w:basedOn w:val="a0"/>
    <w:link w:val="3"/>
    <w:uiPriority w:val="9"/>
    <w:rsid w:val="00BA2249"/>
    <w:rPr>
      <w:rFonts w:ascii="Cambria" w:eastAsia="Times New Roman" w:hAnsi="Cambria" w:cs="Times New Roman"/>
      <w:b/>
      <w:bCs/>
      <w:color w:val="4F81BD"/>
      <w:sz w:val="20"/>
      <w:szCs w:val="20"/>
      <w:lang w:val="x-none" w:eastAsia="x-none"/>
    </w:rPr>
  </w:style>
  <w:style w:type="table" w:styleId="a3">
    <w:name w:val="Table Grid"/>
    <w:basedOn w:val="a1"/>
    <w:uiPriority w:val="39"/>
    <w:qFormat/>
    <w:rsid w:val="00BA224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BA2249"/>
    <w:pPr>
      <w:spacing w:after="0" w:line="240" w:lineRule="auto"/>
    </w:pPr>
    <w:rPr>
      <w:rFonts w:ascii="Times New Roman" w:eastAsia="Times New Roman" w:hAnsi="Times New Roman" w:cs="Times New Roman"/>
      <w:lang w:eastAsia="ru-RU"/>
    </w:rPr>
  </w:style>
  <w:style w:type="paragraph" w:styleId="a6">
    <w:name w:val="List Paragraph"/>
    <w:aliases w:val="lp1,符号列表,列出段落2,List Paragraph1,列出段落1,·ûºÅÁÐ±í,¡¤?o?¨¢D¡À¨ª,?¡è?o?¡§¡éD?¨¤¡§a,??¨¨?o??¡ì?¨¦D?¡§¡è?¡ìa,??¡§¡§?o???¨¬?¡§|D??¡ì?¨¨??¨¬a,???¡ì?¡ì?o???¡§???¡ì|D???¨¬?¡§¡§??¡§?a,????¨¬??¨¬?o????¡ì????¨¬|D???¡§???¡ì?¡ì???¡ì?a,?,List Paragraph11"/>
    <w:basedOn w:val="a"/>
    <w:link w:val="a7"/>
    <w:qFormat/>
    <w:rsid w:val="00BA2249"/>
    <w:pPr>
      <w:spacing w:after="0" w:line="240" w:lineRule="auto"/>
      <w:ind w:left="720"/>
      <w:contextualSpacing/>
      <w:jc w:val="both"/>
    </w:pPr>
    <w:rPr>
      <w:sz w:val="24"/>
      <w:szCs w:val="24"/>
      <w:lang w:val="x-none" w:eastAsia="x-none"/>
    </w:rPr>
  </w:style>
  <w:style w:type="character" w:styleId="a8">
    <w:name w:val="Hyperlink"/>
    <w:uiPriority w:val="99"/>
    <w:rsid w:val="00BA2249"/>
    <w:rPr>
      <w:color w:val="0000FF"/>
      <w:u w:val="single"/>
    </w:rPr>
  </w:style>
  <w:style w:type="paragraph" w:styleId="a9">
    <w:name w:val="Normal (Web)"/>
    <w:aliases w:val="Обычный (веб) Знак Знак,Обычный (веб)1"/>
    <w:basedOn w:val="a"/>
    <w:link w:val="aa"/>
    <w:uiPriority w:val="99"/>
    <w:qFormat/>
    <w:rsid w:val="00BA2249"/>
    <w:pPr>
      <w:spacing w:before="100" w:beforeAutospacing="1" w:after="100" w:afterAutospacing="1" w:line="240" w:lineRule="auto"/>
    </w:pPr>
    <w:rPr>
      <w:sz w:val="24"/>
      <w:szCs w:val="24"/>
      <w:lang w:val="x-none" w:eastAsia="x-none"/>
    </w:rPr>
  </w:style>
  <w:style w:type="character" w:customStyle="1" w:styleId="aa">
    <w:name w:val="Обычный (Интернет) Знак"/>
    <w:aliases w:val="Обычный (веб) Знак Знак Знак,Обычный (веб)1 Знак"/>
    <w:link w:val="a9"/>
    <w:uiPriority w:val="99"/>
    <w:rsid w:val="00BA2249"/>
    <w:rPr>
      <w:rFonts w:ascii="Times New Roman" w:eastAsia="Times New Roman" w:hAnsi="Times New Roman" w:cs="Times New Roman"/>
      <w:sz w:val="24"/>
      <w:szCs w:val="24"/>
      <w:lang w:val="x-none" w:eastAsia="x-none"/>
    </w:rPr>
  </w:style>
  <w:style w:type="character" w:styleId="ab">
    <w:name w:val="Strong"/>
    <w:uiPriority w:val="22"/>
    <w:qFormat/>
    <w:rsid w:val="00BA2249"/>
    <w:rPr>
      <w:b/>
      <w:bCs/>
    </w:rPr>
  </w:style>
  <w:style w:type="character" w:customStyle="1" w:styleId="a5">
    <w:name w:val="Без интервала Знак"/>
    <w:link w:val="a4"/>
    <w:uiPriority w:val="1"/>
    <w:locked/>
    <w:rsid w:val="00BA2249"/>
    <w:rPr>
      <w:rFonts w:ascii="Times New Roman" w:eastAsia="Times New Roman" w:hAnsi="Times New Roman" w:cs="Times New Roman"/>
      <w:lang w:eastAsia="ru-RU"/>
    </w:rPr>
  </w:style>
  <w:style w:type="character" w:customStyle="1" w:styleId="a7">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6"/>
    <w:qFormat/>
    <w:locked/>
    <w:rsid w:val="00BA2249"/>
    <w:rPr>
      <w:rFonts w:ascii="Times New Roman" w:eastAsia="Times New Roman" w:hAnsi="Times New Roman" w:cs="Times New Roman"/>
      <w:sz w:val="24"/>
      <w:szCs w:val="24"/>
      <w:lang w:val="x-none" w:eastAsia="x-none"/>
    </w:rPr>
  </w:style>
  <w:style w:type="character" w:customStyle="1" w:styleId="math-inline">
    <w:name w:val="math-inline"/>
    <w:basedOn w:val="a0"/>
    <w:rsid w:val="00BA2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tanford.edu/~jurafsky/slp3/" TargetMode="External"/><Relationship Id="rId13" Type="http://schemas.openxmlformats.org/officeDocument/2006/relationships/hyperlink" Target="https://www.coursera.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dlbook.github.io/udlbook/" TargetMode="External"/><Relationship Id="rId12" Type="http://schemas.openxmlformats.org/officeDocument/2006/relationships/hyperlink" Target="https://www.deeplearning.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hyperlink" Target="https://www.statlearning.com/" TargetMode="External"/><Relationship Id="rId11" Type="http://schemas.openxmlformats.org/officeDocument/2006/relationships/hyperlink" Target="https://www.kaggle.com" TargetMode="External"/><Relationship Id="rId5" Type="http://schemas.openxmlformats.org/officeDocument/2006/relationships/hyperlink" Target="https://d2l.ai/" TargetMode="External"/><Relationship Id="rId15" Type="http://schemas.openxmlformats.org/officeDocument/2006/relationships/hyperlink" Target="%20https://machinelearningmastery.com" TargetMode="External"/><Relationship Id="rId10" Type="http://schemas.openxmlformats.org/officeDocument/2006/relationships/hyperlink" Target="https://huggingface.co" TargetMode="External"/><Relationship Id="rId4" Type="http://schemas.openxmlformats.org/officeDocument/2006/relationships/webSettings" Target="webSettings.xml"/><Relationship Id="rId9" Type="http://schemas.openxmlformats.org/officeDocument/2006/relationships/hyperlink" Target="https://probml.github.io/pml-book/book1.html" TargetMode="External"/><Relationship Id="rId14" Type="http://schemas.openxmlformats.org/officeDocument/2006/relationships/hyperlink" Target="https://ocw.mit.ed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3770</Words>
  <Characters>21494</Characters>
  <Application>Microsoft Office Word</Application>
  <DocSecurity>0</DocSecurity>
  <Lines>179</Lines>
  <Paragraphs>50</Paragraphs>
  <ScaleCrop>false</ScaleCrop>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14</cp:revision>
  <dcterms:created xsi:type="dcterms:W3CDTF">2026-06-27T06:48:00Z</dcterms:created>
  <dcterms:modified xsi:type="dcterms:W3CDTF">2026-06-27T07:24:00Z</dcterms:modified>
</cp:coreProperties>
</file>