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TASDIQLAYMAN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ind w:left="4779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 BOŞLIĞI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</w:t>
      </w:r>
    </w:p>
    <w:p>
      <w:pPr>
        <w:spacing w:after="0" w:before="0"/>
        <w:ind w:left="4779" w:right="35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D.Xayitov</w:t>
      </w:r>
    </w:p>
    <w:p>
      <w:pPr>
        <w:spacing w:after="0" w:before="0"/>
        <w:ind w:left="4779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2026-y. “__” __________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“KIBER KRIMINALISTIKA VA ETIKAL HAKING” FANIDAN MAŞĞULOT REJASI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3-MAVZU.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“Virusologiya”</w:t>
      </w:r>
    </w:p>
    <w:p>
      <w:pPr>
        <w:spacing w:after="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3-MAŞĞULOT.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Viruslar bazalari (1-qism)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Maşğulotning öquv va tarbiyaviy maqsadi: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kursantlarga zararli dasturlarni örganiş uçun oçiq manbalar (MalwareBazaar), YARA qoidalari yordamida imzo asosida aniqlaş hamda qöşimça strukturaviy tahlil platformalaridan foydalanişni amaliyotda örgatiş.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8"/>
          <w:szCs w:val="28"/>
        </w:rPr>
        <w:t xml:space="preserve">Tarbiyaviy maqsad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: kursantlarda axborot tizimlari bilan işlaşda masʼuliyatlilik, intizomlilik, iş natijalariga puxta va aniq yondaşiş hamda kasbiy burçga sodiqlik kabi harbiy-tarbiyaviy fazilatlarni şakllantirişdan iborat.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guruhlari: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KX-3/12-26.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Vaqt: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80 daqiqa.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Ötiş joyi: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304-öquv sinfi.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Maşğulot turi: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Amaliy.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Öquv-moddiy taʼminot: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Taqdimot va elektron maʼlumotlar.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texnik vositalar: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Interaktiv panel, kompyuter.</w:t>
      </w:r>
    </w:p>
    <w:p>
      <w:pPr>
        <w:spacing w:after="0" w:before="0"/>
        <w:ind w:firstLine="709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Tinglovçilar mustaqil tayyorgarligi uçun mavzu böyiça adabiyotlar: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Nişanov I.I., Xusenov M.J. Kiberkriminalistika va etikal haking: Darslik. – Toşkent, 2024. – 390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Nişanov I.I., Xusenov M.J. Kiberkriminalistika va etikal haking: Öquv qöllanma. – Toşkent, 2024. – 268 b.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Jennifer Minella, Stephen Orr. Wireless Security Architecture. – 2022. – 624 p.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Sylvain Kerkour. Black Hat Rust.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Greg Gogolin. Digital Forensics Explained. – 2021.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Brian W. Kernighan. Understanding the Digital World, Second Edition. – 2022.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7. PenTest: Pentesting Skillset for Red Teamers.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8. Colin O'Flynn, Jasper van Woudenberg. The Hardware Hacking Handbook. – 2021.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120" w:before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ÖQUV SAVOLLARI VA VAQT HISOBI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tbl>
      <w:tblPr>
        <w:tblW w:type="dxa" w:w="9623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6178"/>
        <w:gridCol w:w="1080"/>
        <w:gridCol w:w="1798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№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Öquv savollari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Vaqt, daqiqa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Körgazmali qöllanma va ÖTV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I. KIRIŞ QISMI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Dalolat qabul qiliş, tinglovçilar davomatini, taşqi körinişini, maşğulotga tayyorgarligini tekşiriş;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Tezkor axborotni nafaqat taqdimot, balki internetdan yuklab olingan sönggi yangiliklar videosi va dayjestlari orqali ham yetkaziş;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va maşğulot maqsadini eʼlon qiliş;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materialini bayon etişga kirişiş.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2.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II. ASOSIY QISM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Öquv savollari: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8"/>
                <w:szCs w:val="28"/>
              </w:rPr>
              <w:t xml:space="preserve">1. Malwarebazaar viruslar bazasi.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Nazariy tuşuntiriş (20 daqiqa). MalwareBazaar (abuse.ç loyihasi) — tadqiqotçilar tomonidan yuklangan haqiqiy zararli dastur namunalarining oçiq bazasi; har bir namuna haş (MD5/ŞA256), signature (aniqlangan virus oilasi), tag va yuklangan sana bilan birga saqlanadi. Namunalar parollangan ZIP (`infected`) holda yuklab olinadi — ehtiyotkorlik uçun faqat izolyatsiyalangan virtual maşinada oçiladi.</w:t>
            </w:r>
          </w:p>
          <w:p>
            <w:p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Amaliy topşiriqlar (40 daqiqa). MalwareBazaar saytida röyxatdan ötiş/qidiruv, tag (masalan `ransomware`, `trojan`) böyiça filtrlaş, bitta namunani tanlab uning haş, signature va yuklangan sana maʼlumotlarini jadvalga yozib oliş; namunani faqat Kali Linux virtual maşinasida (internetga ulanmagan holatda) yuklab oliş qoidasini mustahkamlaş.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60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Interaktiv panel, elektron taqdimot</w:t>
            </w:r>
          </w:p>
        </w:tc>
      </w:tr>
      <w:t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3.</w:t>
            </w:r>
          </w:p>
        </w:tc>
        <w:tc>
          <w:tcPr>
            <w:tcW w:type="dxa" w:w="617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III. YAKUNIY QISM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Mavzu yuzasidan qöyilgan maqsadga maşğulot jarayonida erişilganligini tekşiriş.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Savollarga javob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Mustaqil tayyorgarlikka topşiriq beriş.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before="0"/>
              <w:jc w:val="both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Keyingi maşğulot mavzusi va ötiş joyini eʼlon qiliş.</w:t>
            </w:r>
          </w:p>
        </w:tc>
        <w:tc>
          <w:tcPr>
            <w:tcW w:type="dxa" w:w="10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10</w:t>
            </w:r>
          </w:p>
        </w:tc>
        <w:tc>
          <w:tcPr>
            <w:tcW w:type="dxa" w:w="179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8"/>
                <w:szCs w:val="28"/>
              </w:rPr>
              <w:t xml:space="preserve">Taqdimot</w:t>
            </w:r>
          </w:p>
        </w:tc>
      </w:tr>
    </w:tbl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ÖR HX VA MU AKT VA HAI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KIBERXAVFSIZLIK KAFEDRASI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KATTA ÖQITUVÇISI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kapitan          M.Isakov</w:t>
      </w:r>
    </w:p>
    <w:sectPr>
      <w:pgSz w:w="11906" w:h="16838" w:orient="portrait"/>
      <w:pgMar w:top="1134" w:right="1134" w:bottom="1134" w:left="1134" w:header="709" w:footer="709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2026-10-28T08:00:57.767Z</dcterms:created>
  <dcterms:modified xsi:type="dcterms:W3CDTF">2026-10-28T08:00:57.767Z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