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F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160" w:line="240" w:lineRule="auto"/>
        <w:ind w:firstLine="0"/>
        <w:jc w:val="center"/>
      </w:pPr>
      <w:r>
        <w:rPr>
          <w:b/>
          <w:bCs/>
          <w:sz w:val="26"/>
          <w:szCs w:val="26"/>
        </w:rPr>
        <w:t xml:space="preserve">O‘ZBEKISTON RESPUBLIKASI HARBIY XAVFSIZLIK VA MUDOFAA UNIVERSITETI</w:t>
      </w:r>
    </w:p>
    <w:p>
      <w:pPr>
        <w:spacing w:before="0" w:after="160" w:line="240" w:lineRule="auto"/>
        <w:ind w:firstLine="0"/>
        <w:jc w:val="center"/>
      </w:pPr>
      <w:r>
        <w:rPr>
          <w:b/>
          <w:bCs/>
          <w:sz w:val="26"/>
          <w:szCs w:val="26"/>
        </w:rPr>
        <w:t xml:space="preserve">AXBOROT-KOMMUNIKATSIYA TEXNOLOGIYALARI VA HARBIY ALOQA INSTITUTI</w:t>
      </w:r>
    </w:p>
    <w:p>
      <w:pPr>
        <w:spacing w:before="0" w:after="900" w:line="240" w:lineRule="auto"/>
        <w:ind w:firstLine="0"/>
        <w:jc w:val="center"/>
      </w:pPr>
      <w:r>
        <w:rPr>
          <w:b/>
          <w:bCs/>
          <w:sz w:val="26"/>
          <w:szCs w:val="26"/>
        </w:rPr>
        <w:t xml:space="preserve">“KIBERXAVFSIZLIK” KAFEDRASI</w:t>
      </w:r>
    </w:p>
    <w:p>
      <w:pPr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AMALIY MASHG‘ULOT UCHUN TARQATMA MATERIAL</w:t>
      </w:r>
    </w:p>
    <w:p>
      <w:pPr>
        <w:spacing w:before="0" w:after="700" w:line="240" w:lineRule="auto"/>
        <w:ind w:firstLine="0"/>
        <w:jc w:val="center"/>
      </w:pPr>
      <w:r>
        <w:rPr>
          <w:i/>
          <w:iCs/>
          <w:sz w:val="28"/>
          <w:szCs w:val="28"/>
        </w:rPr>
        <w:t xml:space="preserve">“Kiber kriminalistika va etikal haking” fani</w:t>
      </w:r>
    </w:p>
    <w:p>
      <w:pPr>
        <w:spacing w:before="0" w:after="120" w:line="240" w:lineRule="auto"/>
        <w:ind w:firstLine="0"/>
        <w:jc w:val="center"/>
      </w:pPr>
      <w:r>
        <w:rPr>
          <w:b/>
          <w:bCs/>
          <w:sz w:val="28"/>
          <w:szCs w:val="28"/>
        </w:rPr>
        <w:t xml:space="preserve">1-MAVZU. WINDOWS OT XAVFSIZLIGI</w:t>
      </w:r>
    </w:p>
    <w:p>
      <w:pPr>
        <w:spacing w:before="0" w:after="500" w:line="240" w:lineRule="auto"/>
        <w:ind w:firstLine="0"/>
        <w:jc w:val="center"/>
      </w:pPr>
      <w:r>
        <w:rPr>
          <w:b/>
          <w:bCs/>
          <w:sz w:val="28"/>
          <w:szCs w:val="28"/>
        </w:rPr>
        <w:t xml:space="preserve">4-MASHG‘ULOT (AMALIY)</w:t>
      </w:r>
    </w:p>
    <w:p>
      <w:pPr>
        <w:spacing w:before="0" w:after="120" w:line="240" w:lineRule="auto"/>
        <w:ind w:firstLine="0"/>
        <w:jc w:val="center"/>
      </w:pPr>
      <w:r>
        <w:rPr>
          <w:b/>
          <w:bCs/>
          <w:color w:val="1F3864"/>
          <w:sz w:val="34"/>
          <w:szCs w:val="34"/>
        </w:rPr>
        <w:t xml:space="preserve">Xavfsizlik sozlamalarini</w:t>
      </w:r>
    </w:p>
    <w:p>
      <w:pPr>
        <w:spacing w:before="0" w:after="120" w:line="240" w:lineRule="auto"/>
        <w:ind w:firstLine="0"/>
        <w:jc w:val="center"/>
      </w:pPr>
      <w:r>
        <w:rPr>
          <w:b/>
          <w:bCs/>
          <w:color w:val="1F3864"/>
          <w:sz w:val="34"/>
          <w:szCs w:val="34"/>
        </w:rPr>
        <w:t xml:space="preserve">va foydalanuvchilar</w:t>
      </w:r>
    </w:p>
    <w:p>
      <w:pPr>
        <w:spacing w:before="0" w:after="240" w:line="240" w:lineRule="auto"/>
        <w:ind w:firstLine="0"/>
        <w:jc w:val="center"/>
      </w:pPr>
      <w:r>
        <w:rPr>
          <w:b/>
          <w:bCs/>
          <w:color w:val="1F3864"/>
          <w:sz w:val="34"/>
          <w:szCs w:val="34"/>
        </w:rPr>
        <w:t xml:space="preserve">xavfsizligini sozlash</w:t>
      </w:r>
    </w:p>
    <w:p>
      <w:pPr>
        <w:spacing w:before="0" w:after="3200" w:line="240" w:lineRule="auto"/>
        <w:ind w:firstLine="0"/>
        <w:jc w:val="center"/>
      </w:pPr>
      <w:r>
        <w:rPr>
          <w:i/>
          <w:iCs/>
          <w:sz w:val="28"/>
          <w:szCs w:val="28"/>
        </w:rPr>
        <w:t xml:space="preserve">Har bir kursant uchun mustaqil to‘ldiriladigan ish daftari</w:t>
      </w:r>
    </w:p>
    <w:p>
      <w:pPr>
        <w:spacing w:before="0" w:after="0" w:line="240" w:lineRule="auto"/>
        <w:ind w:firstLine="0"/>
        <w:jc w:val="center"/>
      </w:pPr>
      <w:r>
        <w:rPr>
          <w:b/>
          <w:bCs/>
          <w:sz w:val="28"/>
          <w:szCs w:val="28"/>
        </w:rPr>
        <w:t xml:space="preserve">Toshkent – 2026</w:t>
      </w:r>
    </w:p>
    <w:p>
      <w:pPr>
        <w:pStyle w:val="1"/>
        <w:keepNext/>
        <w:pageBreakBefore/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KIRISH: USHBU TARQATMA BILAN QANDAY ISHLANADI</w:t>
      </w:r>
    </w:p>
    <w:tbl>
      <w:tblPr>
        <w:tblW w:w="8504" w:type="dxa"/>
        <w:jc w:val="center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EAF3FB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2E74B5"/>
                <w:sz w:val="28"/>
                <w:szCs w:val="28"/>
              </w:rPr>
              <w:t xml:space="preserve">Mashg‘ulot haqida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Mashg‘ulot turi: amaliy · Davomiyligi: 4 soat.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Ushbu material Windows himoya vositalari (Defender, Firewall), lokal xavfsizlik siyosati va foydalanuvchi hisoblarini amalda sozlashga bag‘ishlangan.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O‘quv savollari: (1) Xavfsizlik sozlamalarini sozlash; (2) Foydalanuvchilar xavfsizligini sozlash.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Har bir topshiriqda skrinshot uchun bo‘sh joy ajratilgan – uni o‘z natijangiz bilan to‘ldirasiz.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DEEEE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C0392B"/>
                <w:sz w:val="28"/>
                <w:szCs w:val="28"/>
              </w:rPr>
              <w:t xml:space="preserve">Muhim – xavfsizlik qoidalari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Barcha amallar faqat virtual mashinada bajariladi. Har bir katta topshiriqdan oldin snapshot oling.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Mashqlarni Administrators guruhidagi oddiy hisob bilan bajaring.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Firewall va foydalanuvchi sozlamalarini o‘zgartirishda ehtiyot bo‘ling: masofadan (RDP) ulangan bo‘lsangiz, o‘z ulanishingizni uzib qo‘yishingiz mumkin.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pStyle w:val="1"/>
        <w:keepNext/>
        <w:pageBreakBefore/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TAYYORGARLIK: LABORATORIYA MUHITINI TEKSHIRISH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winver</w:t>
      </w:r>
      <w:r>
        <w:rPr>
          <w:sz w:val="28"/>
          <w:szCs w:val="28"/>
        </w:rPr>
        <w:t xml:space="preserve"> → Windows 11 Pro yoki Enterprise ekanini tekshiring.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Administrator PowerShellda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whoami /user</w:t>
      </w:r>
      <w:r>
        <w:rPr>
          <w:sz w:val="28"/>
          <w:szCs w:val="28"/>
        </w:rPr>
        <w:t xml:space="preserve"> → hisob turini tekshiring (RID 1000+ – oddiy hisob).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VirtualBoxda “Dars-4 boshlanishi” snapshotini oling.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0. winver oynasi va whoami /user natijasi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pStyle w:val="1"/>
        <w:keepNext/>
        <w:pageBreakBefore/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1-SAVOL. XAVFSIZLIK SOZLAMALARINI SOZLASH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Ushbu savolda Windowsning himoya vositalari – Microsoft Defender Antivirus va Windows Defender Firewall – amalda sozlanadi, so‘ng lokal xavfsizlik siyosati (Local Security Policy) orqali tizim mustahkamlanadi.</w:t>
      </w:r>
    </w:p>
    <w:p>
      <w:pPr>
        <w:pStyle w:val="2"/>
        <w:keepNext/>
        <w:spacing w:before="240" w:after="120" w:line="240" w:lineRule="auto"/>
        <w:ind w:firstLine="680"/>
        <w:jc w:val="both"/>
      </w:pPr>
      <w:r>
        <w:rPr>
          <w:b/>
          <w:bCs/>
          <w:color w:val="1F3A5F"/>
          <w:sz w:val="28"/>
          <w:szCs w:val="28"/>
        </w:rPr>
        <w:t xml:space="preserve">1-qism. Microsoft Defender Antivirus</w:t>
      </w: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1.1. Defender holatini tekshirish va skanerlash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Defender holatini ko‘rish va skanerlashni ishga tushirish.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15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Administrator PowerShellda Defender holatini tekshiring:</w:t>
      </w:r>
    </w:p>
    <w:p>
      <w:pPr>
        <w:keepNext/>
        <w:shd w:val="clear" w:color="auto" w:fill="F1F5FB"/>
        <w:spacing w:before="6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Get-MpComputerStatus | Select-Object RealTimeProtectionEnabled, `</w:t>
      </w:r>
    </w:p>
    <w:p>
      <w:pPr>
        <w:shd w:val="clear" w:color="auto" w:fill="F1F5FB"/>
        <w:spacing w:before="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    AntivirusSignatureLastUpdated, IsTamperProtected, AMRunningMode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Imzolarni yangilang: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Update-MpSignature</w:t>
      </w:r>
      <w:r>
        <w:rPr>
          <w:sz w:val="28"/>
          <w:szCs w:val="28"/>
        </w:rPr>
        <w:t xml:space="preserve">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Tezkor skanerlashni ishga tushiring: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Start-MpScan -ScanType QuickScan</w:t>
      </w:r>
      <w:r>
        <w:rPr>
          <w:sz w:val="28"/>
          <w:szCs w:val="28"/>
        </w:rPr>
        <w:t xml:space="preserve">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4.	</w:t>
      </w:r>
      <w:r>
        <w:rPr>
          <w:sz w:val="28"/>
          <w:szCs w:val="28"/>
        </w:rPr>
        <w:t xml:space="preserve">Downloads papkasini tekshiring: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Start-MpScan -ScanType CustomScan -ScanPath "$env:USERPROFILE\Downloads"</w:t>
      </w:r>
      <w:r>
        <w:rPr>
          <w:sz w:val="28"/>
          <w:szCs w:val="28"/>
        </w:rPr>
        <w:t xml:space="preserve">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1.1. Get-MpComputerStatus va Start-MpScan natijasi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Skanerlash turlari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Quick scan</w:t>
            </w:r>
            <w:r>
              <w:rPr>
                <w:sz w:val="28"/>
                <w:szCs w:val="28"/>
              </w:rPr>
              <w:t xml:space="preserve"> – zararli dasturlar eng ko‘p yashiringan joylar (kundalik tekshiruv).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Full scan</w:t>
            </w:r>
            <w:r>
              <w:rPr>
                <w:sz w:val="28"/>
                <w:szCs w:val="28"/>
              </w:rPr>
              <w:t xml:space="preserve"> – butun disk (haftalik chuqur tekshiruv).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Custom scan</w:t>
            </w:r>
            <w:r>
              <w:rPr>
                <w:sz w:val="28"/>
                <w:szCs w:val="28"/>
              </w:rPr>
              <w:t xml:space="preserve"> – tanlangan papka.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Offline scan</w:t>
            </w:r>
            <w:r>
              <w:rPr>
                <w:sz w:val="28"/>
                <w:szCs w:val="28"/>
              </w:rPr>
              <w:t xml:space="preserve"> – Windows yuklanmasdan oldin (qat’iy zararli dasturlar, rootkit).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1.1-topshiriq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Defender – Windowsga o‘rnatilgan antivirus. Uning holatini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Get-MpComputerStatus</w:t>
            </w:r>
            <w:r>
              <w:rPr>
                <w:sz w:val="28"/>
                <w:szCs w:val="28"/>
              </w:rPr>
              <w:t xml:space="preserve">, skanerlashni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Start-MpScan</w:t>
            </w:r>
            <w:r>
              <w:rPr>
                <w:sz w:val="28"/>
                <w:szCs w:val="28"/>
              </w:rPr>
              <w:t xml:space="preserve"> bilan boshqarish mumkin.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Ko‘p kompyuterni tekshirishda PowerShell buyruqlari GUIdan ancha tez.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RealTimeProtectionEnabled : False</w:t>
            </w:r>
            <w:r>
              <w:rPr>
                <w:sz w:val="28"/>
                <w:szCs w:val="28"/>
              </w:rPr>
              <w:t xml:space="preserve"> topilsa – himoya o‘chirilgan.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1.2. EICAR test fayli bilan Defenderni sinash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Real vaqt himoyasi ishlayotganini xavfsiz test fayli bilan tekshirish.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10 daqiqa</w:t>
      </w:r>
    </w:p>
    <w:tbl>
      <w:tblPr>
        <w:tblW w:w="8504" w:type="dxa"/>
        <w:jc w:val="center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DEEEE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C0392B"/>
                <w:sz w:val="28"/>
                <w:szCs w:val="28"/>
              </w:rPr>
              <w:t xml:space="preserve">Muhim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sz w:val="28"/>
                <w:szCs w:val="28"/>
              </w:rPr>
              <w:t xml:space="preserve">EICAR – antivirus tashkilotlari yaratgan test satri. Unda zararli kod yo‘q, lekin barcha antiviruslar uni “virus” deb tan oladi. Bu amaliy ish faqat virtual mashinada bajariladi.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Real vaqt himoyasini vaqtincha o‘chiring: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Set-MpPreference -DisableRealtimeMonitoring $true</w:t>
      </w:r>
      <w:r>
        <w:rPr>
          <w:sz w:val="28"/>
          <w:szCs w:val="28"/>
        </w:rPr>
        <w:t xml:space="preserve"> (Tamper Protection yoqiq bo‘lsa, buni Windows Security → Manage settings orqali qo‘lda qiling).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Notepadda quyidagi satrni yozib, Ish stoliga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eicar.com</w:t>
      </w:r>
      <w:r>
        <w:rPr>
          <w:sz w:val="28"/>
          <w:szCs w:val="28"/>
        </w:rPr>
        <w:t xml:space="preserve"> nomi bilan saqlang (aynan bir qatorda):</w:t>
      </w:r>
    </w:p>
    <w:p>
      <w:pPr>
        <w:shd w:val="clear" w:color="auto" w:fill="F1F5FB"/>
        <w:spacing w:before="6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X5O!P%@AP[4\PZX54(P^)7CC)7}$EICAR-STANDARD-ANTIVIRUS-TEST-FILE!$H+H*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Real vaqt himoyasini yana yoqing: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Set-MpPreference -DisableRealtimeMonitoring $false</w:t>
      </w:r>
      <w:r>
        <w:rPr>
          <w:sz w:val="28"/>
          <w:szCs w:val="28"/>
        </w:rPr>
        <w:t xml:space="preserve">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4.	</w:t>
      </w:r>
      <w:r>
        <w:rPr>
          <w:sz w:val="28"/>
          <w:szCs w:val="28"/>
        </w:rPr>
        <w:t xml:space="preserve">Defender darhol faylni aniqlab, karantinga oladi. Windows Security → Protection history da “Threat found” paydo bo‘ladi.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5.	</w:t>
      </w:r>
      <w:r>
        <w:rPr>
          <w:sz w:val="28"/>
          <w:szCs w:val="28"/>
        </w:rPr>
        <w:t xml:space="preserve">Aniqlangan tahdidni ko‘ring: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Get-MpThreat</w:t>
      </w:r>
      <w:r>
        <w:rPr>
          <w:sz w:val="28"/>
          <w:szCs w:val="28"/>
        </w:rPr>
        <w:t xml:space="preserve"> – nomi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Virus:DOS/EICAR_Test_File</w:t>
      </w:r>
      <w:r>
        <w:rPr>
          <w:sz w:val="28"/>
          <w:szCs w:val="28"/>
        </w:rPr>
        <w:t xml:space="preserve">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1.2. Protection history – EICAR tahdidi aniqlandi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Barcha mumkin bo‘lgan natijalar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Fayl darhol yo‘qoldi va Protection history’da yozuv paydo bo‘ldi – himoya ishlayapti.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Fayl saqlanib qoldi – real vaqt himoyasi hali o‘chiq yoki papka istisno (exclusion) qilingan.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Set-MpPreference</w:t>
            </w:r>
            <w:r>
              <w:rPr>
                <w:sz w:val="28"/>
                <w:szCs w:val="28"/>
              </w:rPr>
              <w:t xml:space="preserve"> “access denied” bersa – Tamper Protection yoqilgan (bu normal himoya).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1.2-topshiriq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Defender EICAR faylini bir soniyada aniqlab, karantinga oldi – bu real vaqt himoyasining isboti. Protection history – aniqlangan barcha tahdidlarning jurnali.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Kriminalistik tahlilda Protection history qachon, qaysi fayl aniqlangani haqida ma’lumot beradi.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1.3. Istisnolar (exclusions) va Tamper Protection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Istisnolar himoyani qanday zaiflashtirishini va Tamper Protection vazifasini ko‘rish.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10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Joriy istisnolarni ko‘ring: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Get-MpPreference | Select-Object -ExpandProperty ExclusionPath</w:t>
      </w:r>
      <w:r>
        <w:rPr>
          <w:sz w:val="28"/>
          <w:szCs w:val="28"/>
        </w:rPr>
        <w:t xml:space="preserve">. Toza tizimda bu bo‘sh bo‘ladi.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Tamper Protection holatini tekshiring: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(Get-MpComputerStatus).IsTamperProtected</w:t>
      </w:r>
      <w:r>
        <w:rPr>
          <w:sz w:val="28"/>
          <w:szCs w:val="28"/>
        </w:rPr>
        <w:t xml:space="preserve">.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True</w:t>
      </w:r>
      <w:r>
        <w:rPr>
          <w:sz w:val="28"/>
          <w:szCs w:val="28"/>
        </w:rPr>
        <w:t xml:space="preserve"> – Defender sozlamalarini zararli dastur o‘chira olmaydi.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Windows Security → Virus &amp; threat protection → Ransomware protection → </w:t>
      </w:r>
      <w:r>
        <w:rPr>
          <w:b/>
          <w:bCs/>
          <w:sz w:val="28"/>
          <w:szCs w:val="28"/>
        </w:rPr>
        <w:t xml:space="preserve">Controlled folder access</w:t>
      </w:r>
      <w:r>
        <w:rPr>
          <w:sz w:val="28"/>
          <w:szCs w:val="28"/>
        </w:rPr>
        <w:t xml:space="preserve"> bo‘limini ko‘ring.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1.3. Get-MpPreference istisnolar ro‘yxati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1.3-topshiriq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Istisno – Defender tekshirmaydigan papka/fayl. U ba’zan zarur, lekin xavfli: buzg‘unchi zararli dasturini istisno qilingan papkaga qo‘ysa, Defender uni ko‘rmaydi.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Kriminalistik tekshiruvda istisnolar ro‘yxati albatta ko‘rib chiqiladi: kutilmagan istisno (butun disk yoki foydalanuvchi papkasi) himoyani ataylab zaiflashtirganning belgisi.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pStyle w:val="2"/>
        <w:keepNext/>
        <w:spacing w:before="240" w:after="120" w:line="240" w:lineRule="auto"/>
        <w:ind w:firstLine="680"/>
        <w:jc w:val="both"/>
      </w:pPr>
      <w:r>
        <w:rPr>
          <w:b/>
          <w:bCs/>
          <w:color w:val="1F3A5F"/>
          <w:sz w:val="28"/>
          <w:szCs w:val="28"/>
        </w:rPr>
        <w:t xml:space="preserve">2-qism. Windows Defender Firewall</w:t>
      </w: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1.4. Portni bloklovchi qoida (uch usulda)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4444-portni bloklovchi kiruvchi qoidani GUI, netsh va PowerShell orqali yaratish.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20 daqiqa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4444-port kirish testlarida (masalan, Metasploit) tez-tez ishlatiladi, shuning uchun uni bloklash namuna sifatida tanlangan.</w:t>
      </w:r>
    </w:p>
    <w:p>
      <w:pPr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a) GUI orqali: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control → Windows Defender Firewall → </w:t>
      </w:r>
      <w:r>
        <w:rPr>
          <w:b/>
          <w:bCs/>
          <w:sz w:val="28"/>
          <w:szCs w:val="28"/>
        </w:rPr>
        <w:t xml:space="preserve">Advanced settings</w:t>
      </w:r>
      <w:r>
        <w:rPr>
          <w:sz w:val="28"/>
          <w:szCs w:val="28"/>
        </w:rPr>
        <w:t xml:space="preserve"> (yoki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wf.msc</w:t>
      </w:r>
      <w:r>
        <w:rPr>
          <w:sz w:val="28"/>
          <w:szCs w:val="28"/>
        </w:rPr>
        <w:t xml:space="preserve">).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Chap panelda </w:t>
      </w:r>
      <w:r>
        <w:rPr>
          <w:b/>
          <w:bCs/>
          <w:sz w:val="28"/>
          <w:szCs w:val="28"/>
        </w:rPr>
        <w:t xml:space="preserve">Inbound Rules</w:t>
      </w:r>
      <w:r>
        <w:rPr>
          <w:sz w:val="28"/>
          <w:szCs w:val="28"/>
        </w:rPr>
        <w:t xml:space="preserve"> → o‘ng panelda </w:t>
      </w:r>
      <w:r>
        <w:rPr>
          <w:b/>
          <w:bCs/>
          <w:sz w:val="28"/>
          <w:szCs w:val="28"/>
        </w:rPr>
        <w:t xml:space="preserve">New Rule…</w:t>
      </w:r>
      <w:r>
        <w:rPr>
          <w:sz w:val="28"/>
          <w:szCs w:val="28"/>
        </w:rPr>
        <w:t xml:space="preserve">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Rule Type: </w:t>
      </w:r>
      <w:r>
        <w:rPr>
          <w:b/>
          <w:bCs/>
          <w:sz w:val="28"/>
          <w:szCs w:val="28"/>
        </w:rPr>
        <w:t xml:space="preserve">Port</w:t>
      </w:r>
      <w:r>
        <w:rPr>
          <w:sz w:val="28"/>
          <w:szCs w:val="28"/>
        </w:rPr>
        <w:t xml:space="preserve"> → Next. Protocol: </w:t>
      </w:r>
      <w:r>
        <w:rPr>
          <w:b/>
          <w:bCs/>
          <w:sz w:val="28"/>
          <w:szCs w:val="28"/>
        </w:rPr>
        <w:t xml:space="preserve">TCP</w:t>
      </w:r>
      <w:r>
        <w:rPr>
          <w:sz w:val="28"/>
          <w:szCs w:val="28"/>
        </w:rPr>
        <w:t xml:space="preserve">, Specific local ports: </w:t>
      </w:r>
      <w:r>
        <w:rPr>
          <w:b/>
          <w:bCs/>
          <w:sz w:val="28"/>
          <w:szCs w:val="28"/>
        </w:rPr>
        <w:t xml:space="preserve">4444</w:t>
      </w:r>
      <w:r>
        <w:rPr>
          <w:sz w:val="28"/>
          <w:szCs w:val="28"/>
        </w:rPr>
        <w:t xml:space="preserve"> → Next.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4.	</w:t>
      </w:r>
      <w:r>
        <w:rPr>
          <w:sz w:val="28"/>
          <w:szCs w:val="28"/>
        </w:rPr>
        <w:t xml:space="preserve">Action: </w:t>
      </w:r>
      <w:r>
        <w:rPr>
          <w:b/>
          <w:bCs/>
          <w:sz w:val="28"/>
          <w:szCs w:val="28"/>
        </w:rPr>
        <w:t xml:space="preserve">Block the connection</w:t>
      </w:r>
      <w:r>
        <w:rPr>
          <w:sz w:val="28"/>
          <w:szCs w:val="28"/>
        </w:rPr>
        <w:t xml:space="preserve"> → Next. Profillarni belgilang → Next. Nom bering (“Block TCP 4444”) → Finish.</w:t>
      </w:r>
    </w:p>
    <w:p>
      <w:pPr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b) netsh orqali:</w:t>
      </w:r>
    </w:p>
    <w:p>
      <w:pPr>
        <w:keepNext/>
        <w:shd w:val="clear" w:color="auto" w:fill="F1F5FB"/>
        <w:spacing w:before="6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netsh advfirewall firewall add rule name="Block 4444" `</w:t>
      </w:r>
    </w:p>
    <w:p>
      <w:pPr>
        <w:shd w:val="clear" w:color="auto" w:fill="F1F5FB"/>
        <w:spacing w:before="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    dir=in action=block protocol=TCP localport=4444</w:t>
      </w:r>
    </w:p>
    <w:p>
      <w:pPr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d) PowerShell orqali:</w:t>
      </w:r>
    </w:p>
    <w:p>
      <w:pPr>
        <w:keepNext/>
        <w:shd w:val="clear" w:color="auto" w:fill="F1F5FB"/>
        <w:spacing w:before="6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New-NetFirewallRule -DisplayName "Block 4444" -Direction Inbound `</w:t>
      </w:r>
    </w:p>
    <w:p>
      <w:pPr>
        <w:shd w:val="clear" w:color="auto" w:fill="F1F5FB"/>
        <w:spacing w:before="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    -LocalPort 4444 -Protocol TCP -Action Block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1.4. wf.msc – yaratilgan “Block 4444” qoidasi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1.4-topshiriq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Firewall qoidasini uch usulda yaratish mumkin: GUI (bitta kompyuter uchun qulay),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netsh</w:t>
            </w:r>
            <w:r>
              <w:rPr>
                <w:sz w:val="28"/>
                <w:szCs w:val="28"/>
              </w:rPr>
              <w:t xml:space="preserve"> va PowerShell (ko‘p kompyuterni tez sozlash uchun).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Real tashkilotlarda firewall qoidalari guruh siyosati yoki PowerShell skriptlari orqali markazlashgan holda qo‘llaniladi.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1.5. Qoidani sinash (Test-NetConnection)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Yaratilgan qoida haqiqatan ishlayotganini tekshirish.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10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Bitta PowerShell oynasida 4444-portni tinglang:</w:t>
      </w:r>
    </w:p>
    <w:p>
      <w:pPr>
        <w:shd w:val="clear" w:color="auto" w:fill="F1F5FB"/>
        <w:spacing w:before="6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$L = [System.Net.Sockets.TcpListener]4444; $L.Start()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Boshqa PowerShell oynasida ulanishni tekshiring:</w:t>
      </w:r>
    </w:p>
    <w:p>
      <w:pPr>
        <w:shd w:val="clear" w:color="auto" w:fill="F1F5FB"/>
        <w:spacing w:before="6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Test-NetConnection -ComputerName localhost -Port 4444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Qoida yoqilgan bo‘lsa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TcpTestSucceeded : False</w:t>
      </w:r>
      <w:r>
        <w:rPr>
          <w:sz w:val="28"/>
          <w:szCs w:val="28"/>
        </w:rPr>
        <w:t xml:space="preserve"> (bloklangan). Qoidani o‘chirib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Remove-NetFirewallRule -DisplayName "Block 4444"</w:t>
      </w:r>
      <w:r>
        <w:rPr>
          <w:sz w:val="28"/>
          <w:szCs w:val="28"/>
        </w:rPr>
        <w:t xml:space="preserve">) qayta tekshirsangiz –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True</w:t>
      </w:r>
      <w:r>
        <w:rPr>
          <w:sz w:val="28"/>
          <w:szCs w:val="28"/>
        </w:rPr>
        <w:t xml:space="preserve">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1.5. Test-NetConnection – TcpTestSucceeded natijasi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Test-NetConnection natijalari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TcpTestSucceeded : False</w:t>
            </w:r>
            <w:r>
              <w:rPr>
                <w:sz w:val="28"/>
                <w:szCs w:val="28"/>
              </w:rPr>
              <w:t xml:space="preserve"> – port yopiq yoki firewall bloklagan.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TcpTestSucceeded : True</w:t>
            </w:r>
            <w:r>
              <w:rPr>
                <w:sz w:val="28"/>
                <w:szCs w:val="28"/>
              </w:rPr>
              <w:t xml:space="preserve"> – port ochiq, ulanish o‘tadi.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Tinglovchi ochilmagan bo‘lsa ham False chiqadi – avval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TcpListener</w:t>
            </w:r>
            <w:r>
              <w:rPr>
                <w:sz w:val="28"/>
                <w:szCs w:val="28"/>
              </w:rPr>
              <w:t xml:space="preserve"> ni ishga tushiring.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1.5-topshiriq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Test-NetConnection</w:t>
            </w:r>
            <w:r>
              <w:rPr>
                <w:sz w:val="28"/>
                <w:szCs w:val="28"/>
              </w:rPr>
              <w:t xml:space="preserve"> – firewall qoidasini yoki tarmoq ulanishini tekshirishning eng oddiy usuli.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Bu buyruq tarmoq nosozliklarini tekshirishda ham keng ishlatiladi. Chiquvchi trafikni bloklash uchun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-Direction Outbound</w:t>
            </w:r>
            <w:r>
              <w:rPr>
                <w:sz w:val="28"/>
                <w:szCs w:val="28"/>
              </w:rPr>
              <w:t xml:space="preserve"> ishlatiladi.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pStyle w:val="2"/>
        <w:keepNext/>
        <w:spacing w:before="240" w:after="120" w:line="240" w:lineRule="auto"/>
        <w:ind w:firstLine="680"/>
        <w:jc w:val="both"/>
      </w:pPr>
      <w:r>
        <w:rPr>
          <w:b/>
          <w:bCs/>
          <w:color w:val="1F3A5F"/>
          <w:sz w:val="28"/>
          <w:szCs w:val="28"/>
        </w:rPr>
        <w:t xml:space="preserve">3-qism. Local Security Policy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Windowsning parol, audit va foydalanuvchi huquqlari sozlamalari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secpol.msc</w:t>
      </w:r>
      <w:r>
        <w:rPr>
          <w:sz w:val="28"/>
          <w:szCs w:val="28"/>
        </w:rPr>
        <w:t xml:space="preserve"> konsolida jamlangan. Domenda siyosatlar </w:t>
      </w:r>
      <w:r>
        <w:rPr>
          <w:b/>
          <w:bCs/>
          <w:sz w:val="28"/>
          <w:szCs w:val="28"/>
        </w:rPr>
        <w:t xml:space="preserve">LSDOU</w:t>
      </w:r>
      <w:r>
        <w:rPr>
          <w:sz w:val="28"/>
          <w:szCs w:val="28"/>
        </w:rPr>
        <w:t xml:space="preserve"> tartibida qo‘llanadi: Local → Site → Domain → OU, oxirgisi ustun keladi. Shuning uchun domendagi kompyuterda lokal sozlama domen GPOsi bilan bekor qilinishi mumkin.</w:t>
      </w: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1.6. Auditni yoqish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Tizimga kirish urinishlari Security jurnaliga yozilishini ta’minlash.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10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secpol.msc</w:t>
      </w:r>
      <w:r>
        <w:rPr>
          <w:sz w:val="28"/>
          <w:szCs w:val="28"/>
        </w:rPr>
        <w:t xml:space="preserve"> → Local Policies → </w:t>
      </w:r>
      <w:r>
        <w:rPr>
          <w:b/>
          <w:bCs/>
          <w:sz w:val="28"/>
          <w:szCs w:val="28"/>
        </w:rPr>
        <w:t xml:space="preserve">Audit Policy</w:t>
      </w:r>
      <w:r>
        <w:rPr>
          <w:sz w:val="28"/>
          <w:szCs w:val="28"/>
        </w:rPr>
        <w:t xml:space="preserve"> → “Audit logon events” → </w:t>
      </w:r>
      <w:r>
        <w:rPr>
          <w:b/>
          <w:bCs/>
          <w:sz w:val="28"/>
          <w:szCs w:val="28"/>
        </w:rPr>
        <w:t xml:space="preserve">Success</w:t>
      </w:r>
      <w:r>
        <w:rPr>
          <w:sz w:val="28"/>
          <w:szCs w:val="28"/>
        </w:rPr>
        <w:t xml:space="preserve"> va </w:t>
      </w:r>
      <w:r>
        <w:rPr>
          <w:b/>
          <w:bCs/>
          <w:sz w:val="28"/>
          <w:szCs w:val="28"/>
        </w:rPr>
        <w:t xml:space="preserve">Failure</w:t>
      </w:r>
      <w:r>
        <w:rPr>
          <w:sz w:val="28"/>
          <w:szCs w:val="28"/>
        </w:rPr>
        <w:t xml:space="preserve"> ni belgilang.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Yoki buyruq qatorida (aniqroq, subkategoriya bo‘yicha):</w:t>
      </w:r>
    </w:p>
    <w:p>
      <w:pPr>
        <w:keepNext/>
        <w:shd w:val="clear" w:color="auto" w:fill="F1F5FB"/>
        <w:spacing w:before="6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auditpol /set /subcategory:"Logon" /success:enable /failure:enable</w:t>
      </w:r>
    </w:p>
    <w:p>
      <w:pPr>
        <w:keepNext/>
        <w:shd w:val="clear" w:color="auto" w:fill="F1F5FB"/>
        <w:spacing w:before="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auditpol /set /subcategory:"Account Lockout" /failure:enable</w:t>
      </w:r>
    </w:p>
    <w:p>
      <w:pPr>
        <w:shd w:val="clear" w:color="auto" w:fill="F1F5FB"/>
        <w:spacing w:before="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auditpol /get /category:"Logon/Logoff"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1.6. auditpol /get natijasi – audit yoqilgan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1.6-topshiriq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Audit tizimda sodir bo‘layotgan hodisalarni Security jurnaliga yozadi. Failure yozuvlari hujumni aniqlashda ayniqsa muhim.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Bu audit 2-savoldagi parolni tanlash simulyatsiyasida (2.4-topshiriq) kerak bo‘ladi.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1.7. Xavfsizlik parametrini o‘zgartirish (Security Options)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“Don’t display last signed-in” sozlamasini yoqish va natijani ko‘rish.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10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secpol.msc</w:t>
      </w:r>
      <w:r>
        <w:rPr>
          <w:sz w:val="28"/>
          <w:szCs w:val="28"/>
        </w:rPr>
        <w:t xml:space="preserve"> → Local Policies → </w:t>
      </w:r>
      <w:r>
        <w:rPr>
          <w:b/>
          <w:bCs/>
          <w:sz w:val="28"/>
          <w:szCs w:val="28"/>
        </w:rPr>
        <w:t xml:space="preserve">Security Options</w:t>
      </w:r>
      <w:r>
        <w:rPr>
          <w:sz w:val="28"/>
          <w:szCs w:val="28"/>
        </w:rPr>
        <w:t xml:space="preserve">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“Interactive logon: Don’t display last signed-in” sozlamasini toping va </w:t>
      </w:r>
      <w:r>
        <w:rPr>
          <w:b/>
          <w:bCs/>
          <w:sz w:val="28"/>
          <w:szCs w:val="28"/>
        </w:rPr>
        <w:t xml:space="preserve">Enabled</w:t>
      </w:r>
      <w:r>
        <w:rPr>
          <w:sz w:val="28"/>
          <w:szCs w:val="28"/>
        </w:rPr>
        <w:t xml:space="preserve"> holatiga o‘tkazing.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Kompyuterni qulflab (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L </w:t>
      </w:r>
      <w:r>
        <w:rPr>
          <w:sz w:val="28"/>
          <w:szCs w:val="28"/>
        </w:rPr>
        <w:t xml:space="preserve">) natijani tekshiring – kirish oynasida oxirgi foydalanuvchi nomi ko‘rinmasligi kerak.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1.7. Sign-in oynasida oxirgi foydalanuvchi nomi ko‘rinmaydi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Foydali Security Options sozlamalari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Accounts: Rename administrator account</w:t>
            </w:r>
            <w:r>
              <w:rPr>
                <w:sz w:val="28"/>
                <w:szCs w:val="28"/>
              </w:rPr>
              <w:t xml:space="preserve"> – standart “Administrator” nomini o‘zgartirish.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Accounts: Guest account status</w:t>
            </w:r>
            <w:r>
              <w:rPr>
                <w:sz w:val="28"/>
                <w:szCs w:val="28"/>
              </w:rPr>
              <w:t xml:space="preserve"> – mehmon hisobini o‘chirish.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Interactive logon: Machine inactivity limit</w:t>
            </w:r>
            <w:r>
              <w:rPr>
                <w:sz w:val="28"/>
                <w:szCs w:val="28"/>
              </w:rPr>
              <w:t xml:space="preserve"> – harakatsizlikda ekranni avtomatik qulflash.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1.7-topshiriq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“Don’t display last signed-in” yoqilgach, kirish oynasida hisob nomi ko‘rinmaydi: begona odam endi nafaqat parolni, balki login nomini ham taxmin qilishi kerak.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Bu Security Options orqali qilinadigan oddiy, lekin samarali mustahkamlash (hardening) choralaridan biri.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pStyle w:val="1"/>
        <w:keepNext/>
        <w:pageBreakBefore/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2-SAVOL. FOYDALANUVCHILAR XAVFSIZLIGINI SOZLASH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Windowsda har bir shaxs uchun alohida hisob yaratiladi va huquqlar guruhlar orqali beriladi (role-based access control). Asosiy guruhlar: </w:t>
      </w:r>
      <w:r>
        <w:rPr>
          <w:b/>
          <w:bCs/>
          <w:sz w:val="28"/>
          <w:szCs w:val="28"/>
        </w:rPr>
        <w:t xml:space="preserve">Administrators</w:t>
      </w:r>
      <w:r>
        <w:rPr>
          <w:sz w:val="28"/>
          <w:szCs w:val="28"/>
        </w:rPr>
        <w:t xml:space="preserve"> (to‘liq nazorat), </w:t>
      </w:r>
      <w:r>
        <w:rPr>
          <w:b/>
          <w:bCs/>
          <w:sz w:val="28"/>
          <w:szCs w:val="28"/>
        </w:rPr>
        <w:t xml:space="preserve">Users</w:t>
      </w:r>
      <w:r>
        <w:rPr>
          <w:sz w:val="28"/>
          <w:szCs w:val="28"/>
        </w:rPr>
        <w:t xml:space="preserve"> (standart, cheklangan), </w:t>
      </w:r>
      <w:r>
        <w:rPr>
          <w:b/>
          <w:bCs/>
          <w:sz w:val="28"/>
          <w:szCs w:val="28"/>
        </w:rPr>
        <w:t xml:space="preserve">Guests</w:t>
      </w:r>
      <w:r>
        <w:rPr>
          <w:sz w:val="28"/>
          <w:szCs w:val="28"/>
        </w:rPr>
        <w:t xml:space="preserve"> (minimal). Har bir hisobning noyob SID identifikatori bor; SID oxiridagi raqam (RID) hisob turini bildiradi (500 – Administrator, 501 – Guest, 1000+ – yaratilgan hisoblar).</w:t>
      </w: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2.1. Cheklangan foydalanuvchi yaratish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Standart huquqli hisob yaratib, uning cheklovlarini ko‘rish.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15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GUI usuli: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lusrmgr.msc</w:t>
      </w:r>
      <w:r>
        <w:rPr>
          <w:sz w:val="28"/>
          <w:szCs w:val="28"/>
        </w:rPr>
        <w:t xml:space="preserve"> → Users ustida o‘ng tugma → </w:t>
      </w:r>
      <w:r>
        <w:rPr>
          <w:b/>
          <w:bCs/>
          <w:sz w:val="28"/>
          <w:szCs w:val="28"/>
        </w:rPr>
        <w:t xml:space="preserve">New User</w:t>
      </w:r>
      <w:r>
        <w:rPr>
          <w:sz w:val="28"/>
          <w:szCs w:val="28"/>
        </w:rPr>
        <w:t xml:space="preserve"> → nom (“Talaba”), parol → Create.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Yoki buyruq qatori orqali (administrator sifatida):</w:t>
      </w:r>
    </w:p>
    <w:p>
      <w:pPr>
        <w:keepNext/>
        <w:shd w:val="clear" w:color="auto" w:fill="F1F5FB"/>
        <w:spacing w:before="6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net user Talaba Parol@2026 /add</w:t>
      </w:r>
    </w:p>
    <w:p>
      <w:pPr>
        <w:keepNext/>
        <w:shd w:val="clear" w:color="auto" w:fill="F1F5FB"/>
        <w:spacing w:before="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net localgroup Users Talaba /add</w:t>
      </w:r>
    </w:p>
    <w:p>
      <w:pPr>
        <w:shd w:val="clear" w:color="auto" w:fill="F1F5FB"/>
        <w:spacing w:before="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net user Talaba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Yangi hisob bilan tizimga kiring (Sign out → Talaba).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4.	</w:t>
      </w:r>
      <w:r>
        <w:rPr>
          <w:sz w:val="28"/>
          <w:szCs w:val="28"/>
        </w:rPr>
        <w:t xml:space="preserve">Dastur o‘rnatishga yoki tizim sozlamasini o‘zgartirishga urinib ko‘ring – </w:t>
      </w:r>
      <w:r>
        <w:rPr>
          <w:b/>
          <w:bCs/>
          <w:sz w:val="28"/>
          <w:szCs w:val="28"/>
        </w:rPr>
        <w:t xml:space="preserve">Credential prompt</w:t>
      </w:r>
      <w:r>
        <w:rPr>
          <w:sz w:val="28"/>
          <w:szCs w:val="28"/>
        </w:rPr>
        <w:t xml:space="preserve"> (admin login+parol) chiqadi.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2.1. net user Talaba natijasi – Local Group Memberships: *Users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120" w:after="60" w:line="240" w:lineRule="auto"/>
        <w:ind w:firstLine="0"/>
        <w:jc w:val="left"/>
      </w:pPr>
      <w:r>
        <w:rPr>
          <w:b/>
          <w:bCs/>
          <w:sz w:val="24"/>
          <w:szCs w:val="24"/>
        </w:rPr>
        <w:t xml:space="preserve">1-jadval. </w:t>
      </w:r>
      <w:r>
        <w:rPr>
          <w:sz w:val="24"/>
          <w:szCs w:val="24"/>
        </w:rPr>
        <w:t xml:space="preserve">Windowsning asosiy guruhlari</w:t>
      </w:r>
    </w:p>
    <w:tbl>
      <w:tblPr>
        <w:tblW w:w="8504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101"/>
        <w:gridCol w:w="3402"/>
        <w:gridCol w:w="3001"/>
      </w:tblGrid>
      <w:tr>
        <w:trPr>
          <w:tblHeader/>
          <w:cantSplit/>
        </w:trPr>
        <w:tc>
          <w:tcPr>
            <w:tcW w:w="210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Guruh</w:t>
            </w:r>
          </w:p>
        </w:tc>
        <w:tc>
          <w:tcPr>
            <w:tcW w:w="34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Huquq darajasi</w:t>
            </w:r>
          </w:p>
        </w:tc>
        <w:tc>
          <w:tcPr>
            <w:tcW w:w="300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Tavsiya</w:t>
            </w:r>
          </w:p>
        </w:tc>
      </w:tr>
      <w:tr>
        <w:trPr>
          <w:cantSplit/>
        </w:trPr>
        <w:tc>
          <w:tcPr>
            <w:tcW w:w="2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Administrators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To‘liq – barcha sozlamalarni o‘zgartira oladi</w:t>
            </w:r>
          </w:p>
        </w:tc>
        <w:tc>
          <w:tcPr>
            <w:tcW w:w="30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Faqat administrator vazifasini bajaruvchilarga</w:t>
            </w:r>
          </w:p>
        </w:tc>
      </w:tr>
      <w:tr>
        <w:trPr>
          <w:cantSplit/>
        </w:trPr>
        <w:tc>
          <w:tcPr>
            <w:tcW w:w="21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Users</w:t>
            </w:r>
          </w:p>
        </w:tc>
        <w:tc>
          <w:tcPr>
            <w:tcW w:w="34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Standart – dastur o‘rnata olmaydi</w:t>
            </w:r>
          </w:p>
        </w:tc>
        <w:tc>
          <w:tcPr>
            <w:tcW w:w="30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Kundalik ishchi hisoblar uchun</w:t>
            </w:r>
          </w:p>
        </w:tc>
      </w:tr>
      <w:tr>
        <w:trPr>
          <w:cantSplit/>
        </w:trPr>
        <w:tc>
          <w:tcPr>
            <w:tcW w:w="2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Guests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Juda cheklangan, vaqtinchalik</w:t>
            </w:r>
          </w:p>
        </w:tc>
        <w:tc>
          <w:tcPr>
            <w:tcW w:w="30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Iloji boricha o‘chirilgan holda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2.1-topshiriq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Talaba hisobida ishga tushgan har qanday dastur (zararli bo‘lsa ham) tizimni o‘z-o‘zidan o‘zgartira olmaydi – admin paroli so‘raladi.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Bu “least privilege” tamoyili: kundalik ish standart hisobda bajarilishi kerak, admin hisob faqat zarurat bo‘lganda ishlatiladi.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2.2. Standart foydalanuvchi huquqlarini tekshirish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“Eng kam huquq” tamoyilini amalda ko‘rish.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15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Talaba hisobi bilan tizimga kiring va oddiy PowerShellda bajaring:</w:t>
      </w:r>
    </w:p>
    <w:p>
      <w:pPr>
        <w:keepNext/>
        <w:shd w:val="clear" w:color="auto" w:fill="F1F5FB"/>
        <w:spacing w:before="6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whoami /user</w:t>
      </w:r>
    </w:p>
    <w:p>
      <w:pPr>
        <w:keepNext/>
        <w:shd w:val="clear" w:color="auto" w:fill="F1F5FB"/>
        <w:spacing w:before="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whoami /groups | findstr /i "BUILTIN"</w:t>
      </w:r>
    </w:p>
    <w:p>
      <w:pPr>
        <w:keepNext/>
        <w:shd w:val="clear" w:color="auto" w:fill="F1F5FB"/>
        <w:spacing w:before="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net user Test Parol@2026 /add</w:t>
      </w:r>
    </w:p>
    <w:p>
      <w:pPr>
        <w:shd w:val="clear" w:color="auto" w:fill="F1F5FB"/>
        <w:spacing w:before="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New-Item C:\Windows\System32\test.txt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Natijada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BUILTIN\Users</w:t>
      </w:r>
      <w:r>
        <w:rPr>
          <w:sz w:val="28"/>
          <w:szCs w:val="28"/>
        </w:rPr>
        <w:t xml:space="preserve"> bor,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BUILTIN\Administrators</w:t>
      </w:r>
      <w:r>
        <w:rPr>
          <w:sz w:val="28"/>
          <w:szCs w:val="28"/>
        </w:rPr>
        <w:t xml:space="preserve"> yo‘q; yangi hisob yaratish va tizim papkasida fayl yaratish “Access is denied” bilan rad etiladi. O‘z papkangizda (Documents) esa fayl muammosiz yaratiladi.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2.2. whoami /groups va “Access is denied” natijasi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2.2-topshiriq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Standart hisob faqat o‘z fayllari bilan ishlay oladi: boshqa hisoblarni, tizim papkalarini va xavfsizlik sozlamalarini o‘zgartira olmaydi.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Hujumchi shu hisob parolini qo‘lga kiritsa ham, tizimni to‘liq boshqara olmaydi – unga qo‘shimcha privilege escalation kerak bo‘ladi.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2.3. Parol siyosatini sozlash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Parol talablarini o‘rnatish va sinash.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15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secpol.msc</w:t>
      </w:r>
      <w:r>
        <w:rPr>
          <w:sz w:val="28"/>
          <w:szCs w:val="28"/>
        </w:rPr>
        <w:t xml:space="preserve"> → Account Policies → </w:t>
      </w:r>
      <w:r>
        <w:rPr>
          <w:b/>
          <w:bCs/>
          <w:sz w:val="28"/>
          <w:szCs w:val="28"/>
        </w:rPr>
        <w:t xml:space="preserve">Password Policy</w:t>
      </w:r>
      <w:r>
        <w:rPr>
          <w:sz w:val="28"/>
          <w:szCs w:val="28"/>
        </w:rPr>
        <w:t xml:space="preserve"> → “Minimum password length” = 10, “Password must meet complexity requirements” = Enabled.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Buyruq qatorida joriy siyosatni ko‘ring: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net accounts</w:t>
      </w:r>
      <w:r>
        <w:rPr>
          <w:sz w:val="28"/>
          <w:szCs w:val="28"/>
        </w:rPr>
        <w:t xml:space="preserve">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Siyosatga zid (qisqa) parol bilan hisob yaratib ko‘ring:</w:t>
      </w:r>
    </w:p>
    <w:p>
      <w:pPr>
        <w:shd w:val="clear" w:color="auto" w:fill="F1F5FB"/>
        <w:spacing w:before="6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net user Sinov 12345 /add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4.	</w:t>
      </w:r>
      <w:r>
        <w:rPr>
          <w:sz w:val="28"/>
          <w:szCs w:val="28"/>
        </w:rPr>
        <w:t xml:space="preserve">Natija: “The password does not meet the password policy requirements…” – siyosat ishlayapti.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5.	</w:t>
      </w:r>
      <w:r>
        <w:rPr>
          <w:sz w:val="28"/>
          <w:szCs w:val="28"/>
        </w:rPr>
        <w:t xml:space="preserve">Talabga mos parol bilan yarating va o‘chiring: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net user Sinov Xavfsiz@2026 /add</w:t>
      </w:r>
      <w:r>
        <w:rPr>
          <w:sz w:val="28"/>
          <w:szCs w:val="28"/>
        </w:rPr>
        <w:t xml:space="preserve">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net user Sinov /delete</w:t>
      </w:r>
      <w:r>
        <w:rPr>
          <w:sz w:val="28"/>
          <w:szCs w:val="28"/>
        </w:rPr>
        <w:t xml:space="preserve">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2.3. net accounts natijasi va parol rad etilishi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Murakkablik talablari (complexity)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Parolda 4 turdan (katta harf, kichik harf, raqam, maxsus belgi) kamida 3 tasi bo‘lishi kerak.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Parolda foydalanuvchi nomining ketma-ket 3+ belgisi bo‘lmasligi kerak.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Masalan: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parol123</w:t>
            </w:r>
            <w:r>
              <w:rPr>
                <w:sz w:val="28"/>
                <w:szCs w:val="28"/>
              </w:rPr>
              <w:t xml:space="preserve"> – rad etiladi (2 tur);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Qalqon#2026</w:t>
            </w:r>
            <w:r>
              <w:rPr>
                <w:sz w:val="28"/>
                <w:szCs w:val="28"/>
              </w:rPr>
              <w:t xml:space="preserve"> – qabul qilinadi.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2.3-topshiriq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Parol siyosati zaif, oson topiladigan parollarning oldini oladi.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secpol.msc</w:t>
            </w:r>
            <w:r>
              <w:rPr>
                <w:sz w:val="28"/>
                <w:szCs w:val="28"/>
              </w:rPr>
              <w:t xml:space="preserve"> (GUI) va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net accounts</w:t>
            </w:r>
            <w:r>
              <w:rPr>
                <w:sz w:val="28"/>
                <w:szCs w:val="28"/>
              </w:rPr>
              <w:t xml:space="preserve"> (buyruq qatori) bir xil siyosatni ko‘rsatadi.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Ko‘p kompyuterni tekshirishda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net accounts</w:t>
            </w:r>
            <w:r>
              <w:rPr>
                <w:sz w:val="28"/>
                <w:szCs w:val="28"/>
              </w:rPr>
              <w:t xml:space="preserve"> ancha tez. Parol siyosati brute-force hujumini qiyinlashtiradi.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2.4. Parolni tanlash hujumini simulyatsiya qilish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Account Lockout va audit birgalikda hujumni qanday to‘xtatishi va qayd etishini ko‘rish.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20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secpol.msc</w:t>
      </w:r>
      <w:r>
        <w:rPr>
          <w:sz w:val="28"/>
          <w:szCs w:val="28"/>
        </w:rPr>
        <w:t xml:space="preserve"> → Account Policies → </w:t>
      </w:r>
      <w:r>
        <w:rPr>
          <w:b/>
          <w:bCs/>
          <w:sz w:val="28"/>
          <w:szCs w:val="28"/>
        </w:rPr>
        <w:t xml:space="preserve">Account Lockout Policy</w:t>
      </w:r>
      <w:r>
        <w:rPr>
          <w:sz w:val="28"/>
          <w:szCs w:val="28"/>
        </w:rPr>
        <w:t xml:space="preserve"> → “Account lockout threshold” = 3 (Windows qolgan ikki qiymatni o‘zi taklif qiladi – qabul qiling).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Administrator cmd oynasida Talaba nomidan </w:t>
      </w:r>
      <w:r>
        <w:rPr>
          <w:b/>
          <w:bCs/>
          <w:sz w:val="28"/>
          <w:szCs w:val="28"/>
        </w:rPr>
        <w:t xml:space="preserve">ataylab noto‘g‘ri</w:t>
      </w:r>
      <w:r>
        <w:rPr>
          <w:sz w:val="28"/>
          <w:szCs w:val="28"/>
        </w:rPr>
        <w:t xml:space="preserve"> parol kiriting, jami 3 marta:</w:t>
      </w:r>
    </w:p>
    <w:p>
      <w:pPr>
        <w:shd w:val="clear" w:color="auto" w:fill="F1F5FB"/>
        <w:spacing w:before="6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runas /user:Talaba cmd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To‘rtinchi marta </w:t>
      </w:r>
      <w:r>
        <w:rPr>
          <w:b/>
          <w:bCs/>
          <w:sz w:val="28"/>
          <w:szCs w:val="28"/>
        </w:rPr>
        <w:t xml:space="preserve">to‘g‘ri</w:t>
      </w:r>
      <w:r>
        <w:rPr>
          <w:sz w:val="28"/>
          <w:szCs w:val="28"/>
        </w:rPr>
        <w:t xml:space="preserve"> parolni kiriting. Natija: “The referenced account is currently locked out…” – hisob bloklangan.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4.	</w:t>
      </w:r>
      <w:r>
        <w:rPr>
          <w:sz w:val="28"/>
          <w:szCs w:val="28"/>
        </w:rPr>
        <w:t xml:space="preserve">Hisob holatini tekshiring: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net user Talaba</w:t>
      </w:r>
      <w:r>
        <w:rPr>
          <w:sz w:val="28"/>
          <w:szCs w:val="28"/>
        </w:rPr>
        <w:t xml:space="preserve"> – Account active qatorida “Locked”.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5.	</w:t>
      </w:r>
      <w:r>
        <w:rPr>
          <w:sz w:val="28"/>
          <w:szCs w:val="28"/>
        </w:rPr>
        <w:t xml:space="preserve">Security jurnalidan hujum izlarini toping:</w:t>
      </w:r>
    </w:p>
    <w:p>
      <w:pPr>
        <w:keepNext/>
        <w:shd w:val="clear" w:color="auto" w:fill="F1F5FB"/>
        <w:spacing w:before="6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Get-WinEvent -FilterHashtable @{LogName='Security'; Id=4625,4740} -MaxEvents 10 |</w:t>
      </w:r>
    </w:p>
    <w:p>
      <w:pPr>
        <w:shd w:val="clear" w:color="auto" w:fill="F1F5FB"/>
        <w:spacing w:before="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    Format-Table TimeCreated, Id, Message -Wrap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6.	</w:t>
      </w:r>
      <w:r>
        <w:rPr>
          <w:sz w:val="28"/>
          <w:szCs w:val="28"/>
        </w:rPr>
        <w:t xml:space="preserve">Hisobni blokdan chiqaring: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lusrmgr.msc</w:t>
      </w:r>
      <w:r>
        <w:rPr>
          <w:sz w:val="28"/>
          <w:szCs w:val="28"/>
        </w:rPr>
        <w:t xml:space="preserve"> → Talaba → Properties → “Account is locked out” belgisini olib tashlang.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2.4. Hisob bloklandi (1909) va 4625/4740 hodisalari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Foydalanuvchi bilan bog‘liq hodisa kodlari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4624</w:t>
            </w:r>
            <w:r>
              <w:rPr>
                <w:sz w:val="28"/>
                <w:szCs w:val="28"/>
              </w:rPr>
              <w:t xml:space="preserve"> – muvaffaqiyatli kirish; </w:t>
            </w:r>
            <w:r>
              <w:rPr>
                <w:b/>
                <w:bCs/>
                <w:sz w:val="28"/>
                <w:szCs w:val="28"/>
              </w:rPr>
              <w:t xml:space="preserve">4625</w:t>
            </w:r>
            <w:r>
              <w:rPr>
                <w:sz w:val="28"/>
                <w:szCs w:val="28"/>
              </w:rPr>
              <w:t xml:space="preserve"> – muvaffaqiyatsiz kirish (noto‘g‘ri parol).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4740</w:t>
            </w:r>
            <w:r>
              <w:rPr>
                <w:sz w:val="28"/>
                <w:szCs w:val="28"/>
              </w:rPr>
              <w:t xml:space="preserve"> – hisob bloklandi; </w:t>
            </w:r>
            <w:r>
              <w:rPr>
                <w:b/>
                <w:bCs/>
                <w:sz w:val="28"/>
                <w:szCs w:val="28"/>
              </w:rPr>
              <w:t xml:space="preserve">4720</w:t>
            </w:r>
            <w:r>
              <w:rPr>
                <w:sz w:val="28"/>
                <w:szCs w:val="28"/>
              </w:rPr>
              <w:t xml:space="preserve"> – yangi hisob yaratildi; </w:t>
            </w:r>
            <w:r>
              <w:rPr>
                <w:b/>
                <w:bCs/>
                <w:sz w:val="28"/>
                <w:szCs w:val="28"/>
              </w:rPr>
              <w:t xml:space="preserve">4726</w:t>
            </w:r>
            <w:r>
              <w:rPr>
                <w:sz w:val="28"/>
                <w:szCs w:val="28"/>
              </w:rPr>
              <w:t xml:space="preserve"> – hisob o‘chirildi.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4732</w:t>
            </w:r>
            <w:r>
              <w:rPr>
                <w:sz w:val="28"/>
                <w:szCs w:val="28"/>
              </w:rPr>
              <w:t xml:space="preserve"> – foydalanuvchi xavfsizlik guruhiga (masalan, Administrators) qo‘shildi.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2.4-topshiriq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Qisqa vaqt ichidagi bir nechta 4625 hodisasi va ulardan keyingi 4740 – parolni tanlash (brute-force) hujumining klassik izi. Lockout hujumni 3-urinishda to‘xtatdi, audit esa buni hujjatlashtirdi.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SIEM tizimlari aynan shunday naqshlarni avtomatik aniqlaydi. Hujumchi o‘ziga yangi admin hisob ochsa, 4720 va 4732 hodisalari buni fosh qiladi.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2.5. Foydalanuvchi huquqlari va hisoblar auditi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Kimlar administrator ekanini va o‘z imtiyozlaringizni tekshirish.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10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Joriy imtiyozlaringizni ko‘ring: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whoami /priv</w:t>
      </w:r>
      <w:r>
        <w:rPr>
          <w:sz w:val="28"/>
          <w:szCs w:val="28"/>
        </w:rPr>
        <w:t xml:space="preserve">.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SeDebugPrivilege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SeImpersonatePrivilege</w:t>
      </w:r>
      <w:r>
        <w:rPr>
          <w:sz w:val="28"/>
          <w:szCs w:val="28"/>
        </w:rPr>
        <w:t xml:space="preserve"> kabi imtiyozlar – huquqni oshirish uchun xavfli.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Kompyuterdagi barcha hisoblar va administratorlarni ko‘ring:</w:t>
      </w:r>
    </w:p>
    <w:p>
      <w:pPr>
        <w:keepNext/>
        <w:shd w:val="clear" w:color="auto" w:fill="F1F5FB"/>
        <w:spacing w:before="6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Get-LocalUser | Format-Table Name, Enabled, LastLogon</w:t>
      </w:r>
    </w:p>
    <w:p>
      <w:pPr>
        <w:keepNext/>
        <w:shd w:val="clear" w:color="auto" w:fill="F1F5FB"/>
        <w:spacing w:before="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Get-LocalGroupMember -Group Administrators</w:t>
      </w:r>
    </w:p>
    <w:p>
      <w:pPr>
        <w:shd w:val="clear" w:color="auto" w:fill="F1F5FB"/>
        <w:spacing w:before="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net user Guest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Tekshiring: Guest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Enabled: False</w:t>
      </w:r>
      <w:r>
        <w:rPr>
          <w:sz w:val="28"/>
          <w:szCs w:val="28"/>
        </w:rPr>
        <w:t xml:space="preserve"> bo‘lishi, Administrators guruhida faqat kerakli hisoblar bo‘lishi kerak.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2.5. whoami /priv va Get-LocalGroupMember Administrators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2.5-topshiriq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Hisoblarni muntazam ko‘rib chiqish (keraksiz hisoblar, yoqilgan Guest, Administrators guruhidagi ortiqcha a’zolar) – eng oddiy, lekin samarali himoya choralaridan biri.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Kirish testida tizimga kirgan zahoti bajariladigan birinchi buyruqlardan biri –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whoami /priv</w:t>
            </w:r>
            <w:r>
              <w:rPr>
                <w:sz w:val="28"/>
                <w:szCs w:val="28"/>
              </w:rPr>
              <w:t xml:space="preserve">. Xavfli imtiyoz ko‘rinsa, huquqni oshirish imkoniyati bor.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pStyle w:val="1"/>
        <w:keepNext/>
        <w:pageBreakBefore/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LABORATORIYANI AVVALGI HOLATGA QAYTARISH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Test hisobini o‘chiring: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net user Talaba /delete</w:t>
      </w:r>
      <w:r>
        <w:rPr>
          <w:sz w:val="28"/>
          <w:szCs w:val="28"/>
        </w:rPr>
        <w:t xml:space="preserve">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Account lockout threshold va parol siyosatini avvalgi holatga qaytaring.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“Block 4444” firewall qoidasini o‘chiring: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Remove-NetFirewallRule -DisplayName "Block 4444"</w:t>
      </w:r>
      <w:r>
        <w:rPr>
          <w:sz w:val="28"/>
          <w:szCs w:val="28"/>
        </w:rPr>
        <w:t xml:space="preserve">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4.	</w:t>
      </w:r>
      <w:r>
        <w:rPr>
          <w:sz w:val="28"/>
          <w:szCs w:val="28"/>
        </w:rPr>
        <w:t xml:space="preserve">EICAR va test fayllarini o‘chiring; Security Options o‘zgarishlarini qaytaring.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5.	</w:t>
      </w:r>
      <w:r>
        <w:rPr>
          <w:sz w:val="28"/>
          <w:szCs w:val="28"/>
        </w:rPr>
        <w:t xml:space="preserve">Eng oson yo‘l – virtual mashinada snapshotga qaytish (Restore).</w:t>
      </w:r>
    </w:p>
    <w:p>
      <w:pPr>
        <w:pStyle w:val="1"/>
        <w:keepNext/>
        <w:pageBreakBefore/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YAKUNIY LABORATORIYA TOPSHIRIG‘I VA O‘Z-O‘ZINI TEKSHIRISH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Quyidagi topshiriqlarni mustaqil bajaring va skrinshotli hisobot tayyorlang.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Defender holatini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Get-MpComputerStatus</w:t>
      </w:r>
      <w:r>
        <w:rPr>
          <w:sz w:val="28"/>
          <w:szCs w:val="28"/>
        </w:rPr>
        <w:t xml:space="preserve"> bilan ko‘rsating va EICAR fayli bilan sinang.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4444-portni bloklovchi firewall qoidasi yarating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Test-NetConnection</w:t>
      </w:r>
      <w:r>
        <w:rPr>
          <w:sz w:val="28"/>
          <w:szCs w:val="28"/>
        </w:rPr>
        <w:t xml:space="preserve"> bilan tasdiqlang.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“Don’t display last signed-in” sozlamasini yoqib, kirish oynasini skrinshot qiling.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4.	</w:t>
      </w:r>
      <w:r>
        <w:rPr>
          <w:sz w:val="28"/>
          <w:szCs w:val="28"/>
        </w:rPr>
        <w:t xml:space="preserve">Standart “Talaba” hisobini yarating va uning cheklovlarini ko‘rsating.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5.	</w:t>
      </w:r>
      <w:r>
        <w:rPr>
          <w:sz w:val="28"/>
          <w:szCs w:val="28"/>
        </w:rPr>
        <w:t xml:space="preserve">Account lockout (threshold = 3) o‘rnatib, brute-force simulyatsiyasini bajaring va 4625/4740 hodisalarini toping.</w:t>
      </w:r>
    </w:p>
    <w:p>
      <w:pPr>
        <w:keepNext/>
        <w:spacing w:before="160" w:after="80" w:line="240" w:lineRule="auto"/>
        <w:ind w:firstLine="680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O‘z-o‘zini tekshirish savollari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Quick scan va Full scan qanday farq qiladi? EICAR fayli nima uchun zararsiz?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Istisnolar (exclusions) nima uchun ham foydali, ham xavfli?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Firewallning sukut bo‘yicha xatti-harakati qanday (kiruvchi/chiquvchi)? Block va Allow’dan qaysi biri ustun?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4.	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Test-NetConnection</w:t>
      </w:r>
      <w:r>
        <w:rPr>
          <w:sz w:val="28"/>
          <w:szCs w:val="28"/>
        </w:rPr>
        <w:t xml:space="preserve"> natijasi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TcpTestSucceeded : False</w:t>
      </w:r>
      <w:r>
        <w:rPr>
          <w:sz w:val="28"/>
          <w:szCs w:val="28"/>
        </w:rPr>
        <w:t xml:space="preserve"> nimani anglatadi?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5.	</w:t>
      </w:r>
      <w:r>
        <w:rPr>
          <w:sz w:val="28"/>
          <w:szCs w:val="28"/>
        </w:rPr>
        <w:t xml:space="preserve">LSDOU nima? Domendagi kompyuterda lokal sozlama nega bekor qilinishi mumkin?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6.	</w:t>
      </w:r>
      <w:r>
        <w:rPr>
          <w:sz w:val="28"/>
          <w:szCs w:val="28"/>
        </w:rPr>
        <w:t xml:space="preserve">Audit Policyda Success va Failure farqi nima? Qaysi hodisa kodlari brute-force hujumini ko‘rsatadi?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7.	</w:t>
      </w:r>
      <w:r>
        <w:rPr>
          <w:sz w:val="28"/>
          <w:szCs w:val="28"/>
        </w:rPr>
        <w:t xml:space="preserve">Administrators, Users va Guests guruhlari qanday farq qiladi? SID va RID nima?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8.	</w:t>
      </w:r>
      <w:r>
        <w:rPr>
          <w:sz w:val="28"/>
          <w:szCs w:val="28"/>
        </w:rPr>
        <w:t xml:space="preserve">Parol murakkabligi talabi nimalarni tekshiradi?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9.	</w:t>
      </w:r>
      <w:r>
        <w:rPr>
          <w:sz w:val="28"/>
          <w:szCs w:val="28"/>
        </w:rPr>
        <w:t xml:space="preserve">Account lockout threshold juda past bo‘lsa (1–2) qanday muammo yuzaga keladi?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10.	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whoami /priv</w:t>
      </w:r>
      <w:r>
        <w:rPr>
          <w:sz w:val="28"/>
          <w:szCs w:val="28"/>
        </w:rPr>
        <w:t xml:space="preserve"> nima ko‘rsatadi? Qaysi imtiyozlar xavfli hisoblanadi?</w:t>
      </w:r>
    </w:p>
    <w:sectPr w:rsidR="00346FD0" w:rsidSect="003C33C8">
      <w:footerReference w:type="first" r:id="rIdFtrF"/>
      <w:footerReference w:type="default" r:id="rIdFtr1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A5327" w14:textId="77777777" w:rsidR="00B84714" w:rsidRDefault="00B84714">
      <w:r>
        <w:separator/>
      </w:r>
    </w:p>
  </w:endnote>
  <w:endnote w:type="continuationSeparator" w:id="0">
    <w:p w14:paraId="7F80DFCB" w14:textId="77777777" w:rsidR="00B84714" w:rsidRDefault="00B84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F.xml><?xml version="1.0" encoding="utf-8"?>
<w:ftr xmlns:w="http://schemas.openxmlformats.org/wordprocessingml/2006/main">
  <w:p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356D1" w14:textId="77777777" w:rsidR="00B84714" w:rsidRDefault="00B84714">
      <w:r>
        <w:separator/>
      </w:r>
    </w:p>
  </w:footnote>
  <w:footnote w:type="continuationSeparator" w:id="0">
    <w:p w14:paraId="133A4D6E" w14:textId="77777777" w:rsidR="00B84714" w:rsidRDefault="00B84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675"/>
    <w:multiLevelType w:val="multilevel"/>
    <w:tmpl w:val="C18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6495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E7A2B"/>
    <w:multiLevelType w:val="multilevel"/>
    <w:tmpl w:val="346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D584A"/>
    <w:multiLevelType w:val="multilevel"/>
    <w:tmpl w:val="BDE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16C74"/>
    <w:multiLevelType w:val="multilevel"/>
    <w:tmpl w:val="F99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01B59"/>
    <w:multiLevelType w:val="multilevel"/>
    <w:tmpl w:val="C14A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0111F"/>
    <w:multiLevelType w:val="multilevel"/>
    <w:tmpl w:val="E72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13054"/>
    <w:multiLevelType w:val="multilevel"/>
    <w:tmpl w:val="6360E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E1CFB"/>
    <w:multiLevelType w:val="multilevel"/>
    <w:tmpl w:val="2156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760E7"/>
    <w:multiLevelType w:val="multilevel"/>
    <w:tmpl w:val="83E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03814"/>
    <w:multiLevelType w:val="multilevel"/>
    <w:tmpl w:val="2D4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1118"/>
    <w:multiLevelType w:val="hybridMultilevel"/>
    <w:tmpl w:val="21367A0E"/>
    <w:lvl w:ilvl="0" w:tplc="CAC0B3F0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50F407CC">
      <w:numFmt w:val="decimal"/>
      <w:lvlText w:val=""/>
      <w:lvlJc w:val="left"/>
    </w:lvl>
    <w:lvl w:ilvl="2" w:tplc="99DADFB4">
      <w:numFmt w:val="decimal"/>
      <w:lvlText w:val=""/>
      <w:lvlJc w:val="left"/>
    </w:lvl>
    <w:lvl w:ilvl="3" w:tplc="BBF65074">
      <w:numFmt w:val="decimal"/>
      <w:lvlText w:val=""/>
      <w:lvlJc w:val="left"/>
    </w:lvl>
    <w:lvl w:ilvl="4" w:tplc="F496B544">
      <w:numFmt w:val="decimal"/>
      <w:lvlText w:val=""/>
      <w:lvlJc w:val="left"/>
    </w:lvl>
    <w:lvl w:ilvl="5" w:tplc="6BD8A2DC">
      <w:numFmt w:val="decimal"/>
      <w:lvlText w:val=""/>
      <w:lvlJc w:val="left"/>
    </w:lvl>
    <w:lvl w:ilvl="6" w:tplc="700861C4">
      <w:numFmt w:val="decimal"/>
      <w:lvlText w:val=""/>
      <w:lvlJc w:val="left"/>
    </w:lvl>
    <w:lvl w:ilvl="7" w:tplc="22E4DFCC">
      <w:numFmt w:val="decimal"/>
      <w:lvlText w:val=""/>
      <w:lvlJc w:val="left"/>
    </w:lvl>
    <w:lvl w:ilvl="8" w:tplc="22CE859A">
      <w:numFmt w:val="decimal"/>
      <w:lvlText w:val=""/>
      <w:lvlJc w:val="left"/>
    </w:lvl>
  </w:abstractNum>
  <w:abstractNum w:abstractNumId="12" w15:restartNumberingAfterBreak="0">
    <w:nsid w:val="3EBB4954"/>
    <w:multiLevelType w:val="multilevel"/>
    <w:tmpl w:val="AC98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C1663"/>
    <w:multiLevelType w:val="hybridMultilevel"/>
    <w:tmpl w:val="21C4CDAA"/>
    <w:lvl w:ilvl="0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A462C1D8">
      <w:numFmt w:val="decimal"/>
      <w:lvlText w:val=""/>
      <w:lvlJc w:val="left"/>
    </w:lvl>
    <w:lvl w:ilvl="2" w:tplc="1B0626BA">
      <w:numFmt w:val="decimal"/>
      <w:lvlText w:val=""/>
      <w:lvlJc w:val="left"/>
    </w:lvl>
    <w:lvl w:ilvl="3" w:tplc="F9FA7932">
      <w:numFmt w:val="decimal"/>
      <w:lvlText w:val=""/>
      <w:lvlJc w:val="left"/>
    </w:lvl>
    <w:lvl w:ilvl="4" w:tplc="04045E9C">
      <w:numFmt w:val="decimal"/>
      <w:lvlText w:val=""/>
      <w:lvlJc w:val="left"/>
    </w:lvl>
    <w:lvl w:ilvl="5" w:tplc="FD683464">
      <w:numFmt w:val="decimal"/>
      <w:lvlText w:val=""/>
      <w:lvlJc w:val="left"/>
    </w:lvl>
    <w:lvl w:ilvl="6" w:tplc="370AF68A">
      <w:numFmt w:val="decimal"/>
      <w:lvlText w:val=""/>
      <w:lvlJc w:val="left"/>
    </w:lvl>
    <w:lvl w:ilvl="7" w:tplc="A1360AA2">
      <w:numFmt w:val="decimal"/>
      <w:lvlText w:val=""/>
      <w:lvlJc w:val="left"/>
    </w:lvl>
    <w:lvl w:ilvl="8" w:tplc="45543472">
      <w:numFmt w:val="decimal"/>
      <w:lvlText w:val=""/>
      <w:lvlJc w:val="left"/>
    </w:lvl>
  </w:abstractNum>
  <w:abstractNum w:abstractNumId="14" w15:restartNumberingAfterBreak="0">
    <w:nsid w:val="40C50CE2"/>
    <w:multiLevelType w:val="multilevel"/>
    <w:tmpl w:val="D2EE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45B46"/>
    <w:multiLevelType w:val="multilevel"/>
    <w:tmpl w:val="C57C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24A62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20685"/>
    <w:multiLevelType w:val="multilevel"/>
    <w:tmpl w:val="80F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E3DFE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0C4BD6"/>
    <w:multiLevelType w:val="multilevel"/>
    <w:tmpl w:val="11D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709F5"/>
    <w:multiLevelType w:val="multilevel"/>
    <w:tmpl w:val="485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763E6"/>
    <w:multiLevelType w:val="multilevel"/>
    <w:tmpl w:val="774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D0DC6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9B77B9"/>
    <w:multiLevelType w:val="multilevel"/>
    <w:tmpl w:val="78A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2552E"/>
    <w:multiLevelType w:val="hybridMultilevel"/>
    <w:tmpl w:val="21367A0E"/>
    <w:lvl w:ilvl="0" w:tplc="CAC0B3F0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50F407CC">
      <w:numFmt w:val="decimal"/>
      <w:lvlText w:val=""/>
      <w:lvlJc w:val="left"/>
    </w:lvl>
    <w:lvl w:ilvl="2" w:tplc="99DADFB4">
      <w:numFmt w:val="decimal"/>
      <w:lvlText w:val=""/>
      <w:lvlJc w:val="left"/>
    </w:lvl>
    <w:lvl w:ilvl="3" w:tplc="BBF65074">
      <w:numFmt w:val="decimal"/>
      <w:lvlText w:val=""/>
      <w:lvlJc w:val="left"/>
    </w:lvl>
    <w:lvl w:ilvl="4" w:tplc="F496B544">
      <w:numFmt w:val="decimal"/>
      <w:lvlText w:val=""/>
      <w:lvlJc w:val="left"/>
    </w:lvl>
    <w:lvl w:ilvl="5" w:tplc="6BD8A2DC">
      <w:numFmt w:val="decimal"/>
      <w:lvlText w:val=""/>
      <w:lvlJc w:val="left"/>
    </w:lvl>
    <w:lvl w:ilvl="6" w:tplc="700861C4">
      <w:numFmt w:val="decimal"/>
      <w:lvlText w:val=""/>
      <w:lvlJc w:val="left"/>
    </w:lvl>
    <w:lvl w:ilvl="7" w:tplc="22E4DFCC">
      <w:numFmt w:val="decimal"/>
      <w:lvlText w:val=""/>
      <w:lvlJc w:val="left"/>
    </w:lvl>
    <w:lvl w:ilvl="8" w:tplc="22CE859A">
      <w:numFmt w:val="decimal"/>
      <w:lvlText w:val=""/>
      <w:lvlJc w:val="left"/>
    </w:lvl>
  </w:abstractNum>
  <w:abstractNum w:abstractNumId="25" w15:restartNumberingAfterBreak="0">
    <w:nsid w:val="745122E6"/>
    <w:multiLevelType w:val="multilevel"/>
    <w:tmpl w:val="0FC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54692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1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7"/>
  </w:num>
  <w:num w:numId="17">
    <w:abstractNumId w:val="11"/>
  </w:num>
  <w:num w:numId="18">
    <w:abstractNumId w:val="24"/>
  </w:num>
  <w:num w:numId="19">
    <w:abstractNumId w:val="1"/>
  </w:num>
  <w:num w:numId="20">
    <w:abstractNumId w:val="22"/>
  </w:num>
  <w:num w:numId="21">
    <w:abstractNumId w:val="21"/>
  </w:num>
  <w:num w:numId="22">
    <w:abstractNumId w:val="16"/>
  </w:num>
  <w:num w:numId="23">
    <w:abstractNumId w:val="26"/>
  </w:num>
  <w:num w:numId="24">
    <w:abstractNumId w:val="17"/>
  </w:num>
  <w:num w:numId="25">
    <w:abstractNumId w:val="18"/>
  </w:num>
  <w:num w:numId="26">
    <w:abstractNumId w:val="0"/>
  </w:num>
  <w:num w:numId="27">
    <w:abstractNumId w:val="5"/>
  </w:num>
  <w:num w:numId="28">
    <w:abstractNumId w:val="9"/>
  </w:num>
  <w:num w:numId="29">
    <w:abstractNumId w:val="14"/>
  </w:num>
  <w:num w:numId="30">
    <w:abstractNumId w:val="12"/>
  </w:num>
  <w:num w:numId="31">
    <w:abstractNumId w:val="6"/>
  </w:num>
  <w:num w:numId="32">
    <w:abstractNumId w:val="25"/>
  </w:num>
  <w:num w:numId="33">
    <w:abstractNumId w:val="2"/>
  </w:num>
  <w:num w:numId="34">
    <w:abstractNumId w:val="23"/>
  </w:num>
  <w:num w:numId="35">
    <w:abstractNumId w:val="8"/>
  </w:num>
  <w:num w:numId="36">
    <w:abstractNumId w:val="20"/>
  </w:num>
  <w:num w:numId="37">
    <w:abstractNumId w:val="3"/>
  </w:num>
  <w:num w:numId="38">
    <w:abstractNumId w:val="19"/>
  </w:num>
  <w:num w:numId="39">
    <w:abstractNumId w:val="10"/>
  </w:num>
  <w:num w:numId="40">
    <w:abstractNumId w:val="4"/>
  </w:num>
  <w:num w:numId="41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FD0"/>
    <w:rsid w:val="00001163"/>
    <w:rsid w:val="00004CDE"/>
    <w:rsid w:val="00010709"/>
    <w:rsid w:val="0005780D"/>
    <w:rsid w:val="0006136E"/>
    <w:rsid w:val="00064DA0"/>
    <w:rsid w:val="00073FA0"/>
    <w:rsid w:val="00091304"/>
    <w:rsid w:val="00100635"/>
    <w:rsid w:val="001208E0"/>
    <w:rsid w:val="00121F2D"/>
    <w:rsid w:val="001260AB"/>
    <w:rsid w:val="0013068E"/>
    <w:rsid w:val="00153B02"/>
    <w:rsid w:val="0016072E"/>
    <w:rsid w:val="00184A03"/>
    <w:rsid w:val="00194B91"/>
    <w:rsid w:val="001A1BAF"/>
    <w:rsid w:val="001B6199"/>
    <w:rsid w:val="001C2253"/>
    <w:rsid w:val="001C2978"/>
    <w:rsid w:val="001C46C6"/>
    <w:rsid w:val="001D4C7D"/>
    <w:rsid w:val="001F78D8"/>
    <w:rsid w:val="002077D7"/>
    <w:rsid w:val="00214675"/>
    <w:rsid w:val="002533F2"/>
    <w:rsid w:val="00263B17"/>
    <w:rsid w:val="00274B4F"/>
    <w:rsid w:val="00287D10"/>
    <w:rsid w:val="002B763B"/>
    <w:rsid w:val="002C2D74"/>
    <w:rsid w:val="002E542B"/>
    <w:rsid w:val="002E5ABB"/>
    <w:rsid w:val="002F3678"/>
    <w:rsid w:val="00301C0A"/>
    <w:rsid w:val="0030205B"/>
    <w:rsid w:val="00315288"/>
    <w:rsid w:val="00317C1A"/>
    <w:rsid w:val="00346FD0"/>
    <w:rsid w:val="0036314F"/>
    <w:rsid w:val="00377F6B"/>
    <w:rsid w:val="003819B5"/>
    <w:rsid w:val="00384036"/>
    <w:rsid w:val="003A640C"/>
    <w:rsid w:val="003B3F6F"/>
    <w:rsid w:val="003C33C8"/>
    <w:rsid w:val="003C34AB"/>
    <w:rsid w:val="003F4495"/>
    <w:rsid w:val="003F6301"/>
    <w:rsid w:val="00406176"/>
    <w:rsid w:val="00407002"/>
    <w:rsid w:val="004108B5"/>
    <w:rsid w:val="00447FB9"/>
    <w:rsid w:val="004D46C4"/>
    <w:rsid w:val="004E65EF"/>
    <w:rsid w:val="00517432"/>
    <w:rsid w:val="00517F9D"/>
    <w:rsid w:val="00521B7E"/>
    <w:rsid w:val="00521F0D"/>
    <w:rsid w:val="00526B54"/>
    <w:rsid w:val="00552BCE"/>
    <w:rsid w:val="00561FE3"/>
    <w:rsid w:val="00577974"/>
    <w:rsid w:val="005A0597"/>
    <w:rsid w:val="005A4D79"/>
    <w:rsid w:val="005A76AB"/>
    <w:rsid w:val="005B1076"/>
    <w:rsid w:val="005B42B0"/>
    <w:rsid w:val="005B67DA"/>
    <w:rsid w:val="005D3587"/>
    <w:rsid w:val="005F70F6"/>
    <w:rsid w:val="00625920"/>
    <w:rsid w:val="00636DE5"/>
    <w:rsid w:val="00644A21"/>
    <w:rsid w:val="006626DD"/>
    <w:rsid w:val="00663A0F"/>
    <w:rsid w:val="006816F2"/>
    <w:rsid w:val="006E0559"/>
    <w:rsid w:val="006E3E8C"/>
    <w:rsid w:val="006F22EE"/>
    <w:rsid w:val="006F3C87"/>
    <w:rsid w:val="00710278"/>
    <w:rsid w:val="00711089"/>
    <w:rsid w:val="00713EBA"/>
    <w:rsid w:val="00730C92"/>
    <w:rsid w:val="00732246"/>
    <w:rsid w:val="007369FC"/>
    <w:rsid w:val="00791C7B"/>
    <w:rsid w:val="007B30CE"/>
    <w:rsid w:val="007C52BE"/>
    <w:rsid w:val="007C7B06"/>
    <w:rsid w:val="007E3464"/>
    <w:rsid w:val="008105F6"/>
    <w:rsid w:val="00816C6A"/>
    <w:rsid w:val="00856C04"/>
    <w:rsid w:val="00864887"/>
    <w:rsid w:val="00872A58"/>
    <w:rsid w:val="0087583A"/>
    <w:rsid w:val="008858B7"/>
    <w:rsid w:val="0088630B"/>
    <w:rsid w:val="008C37FA"/>
    <w:rsid w:val="008D3305"/>
    <w:rsid w:val="00911878"/>
    <w:rsid w:val="00930BA4"/>
    <w:rsid w:val="0094299E"/>
    <w:rsid w:val="0097269F"/>
    <w:rsid w:val="009A7CA3"/>
    <w:rsid w:val="009D236A"/>
    <w:rsid w:val="009D5194"/>
    <w:rsid w:val="009F0ECC"/>
    <w:rsid w:val="00A41D59"/>
    <w:rsid w:val="00A46838"/>
    <w:rsid w:val="00A51094"/>
    <w:rsid w:val="00A53AC2"/>
    <w:rsid w:val="00A67361"/>
    <w:rsid w:val="00A84509"/>
    <w:rsid w:val="00A918AD"/>
    <w:rsid w:val="00AC2ECD"/>
    <w:rsid w:val="00AF19C0"/>
    <w:rsid w:val="00B25803"/>
    <w:rsid w:val="00B33541"/>
    <w:rsid w:val="00B4682D"/>
    <w:rsid w:val="00B744F4"/>
    <w:rsid w:val="00B745E7"/>
    <w:rsid w:val="00B84714"/>
    <w:rsid w:val="00B92099"/>
    <w:rsid w:val="00BA454F"/>
    <w:rsid w:val="00BA6D07"/>
    <w:rsid w:val="00BB17CC"/>
    <w:rsid w:val="00BB33F1"/>
    <w:rsid w:val="00BB6178"/>
    <w:rsid w:val="00BC3611"/>
    <w:rsid w:val="00BD35AA"/>
    <w:rsid w:val="00BF03B6"/>
    <w:rsid w:val="00BF5A3F"/>
    <w:rsid w:val="00C079E6"/>
    <w:rsid w:val="00C229B8"/>
    <w:rsid w:val="00C5631B"/>
    <w:rsid w:val="00C57193"/>
    <w:rsid w:val="00C60227"/>
    <w:rsid w:val="00C633BB"/>
    <w:rsid w:val="00C64482"/>
    <w:rsid w:val="00C82194"/>
    <w:rsid w:val="00CA1828"/>
    <w:rsid w:val="00CA2A5F"/>
    <w:rsid w:val="00CE16F4"/>
    <w:rsid w:val="00CE7945"/>
    <w:rsid w:val="00D0055B"/>
    <w:rsid w:val="00D22DE9"/>
    <w:rsid w:val="00D40BE3"/>
    <w:rsid w:val="00D420C8"/>
    <w:rsid w:val="00D45E23"/>
    <w:rsid w:val="00D51005"/>
    <w:rsid w:val="00D51F9B"/>
    <w:rsid w:val="00D52E2D"/>
    <w:rsid w:val="00D64EC0"/>
    <w:rsid w:val="00D860E0"/>
    <w:rsid w:val="00D95367"/>
    <w:rsid w:val="00DC5980"/>
    <w:rsid w:val="00E00C8B"/>
    <w:rsid w:val="00E100D4"/>
    <w:rsid w:val="00E10AC8"/>
    <w:rsid w:val="00E14B65"/>
    <w:rsid w:val="00E372AB"/>
    <w:rsid w:val="00E60A1D"/>
    <w:rsid w:val="00E754F9"/>
    <w:rsid w:val="00E84DE1"/>
    <w:rsid w:val="00E8748C"/>
    <w:rsid w:val="00EA31D6"/>
    <w:rsid w:val="00EB636D"/>
    <w:rsid w:val="00EB63A7"/>
    <w:rsid w:val="00EC7465"/>
    <w:rsid w:val="00ED07E9"/>
    <w:rsid w:val="00EE0BB5"/>
    <w:rsid w:val="00EF6277"/>
    <w:rsid w:val="00F1283C"/>
    <w:rsid w:val="00F2704F"/>
    <w:rsid w:val="00F3034D"/>
    <w:rsid w:val="00F558E8"/>
    <w:rsid w:val="00F67438"/>
    <w:rsid w:val="00F82E86"/>
    <w:rsid w:val="00F87C65"/>
    <w:rsid w:val="00FB6EAC"/>
    <w:rsid w:val="00FD0375"/>
    <w:rsid w:val="00FF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CAADF"/>
  <w15:docId w15:val="{BF938259-39A2-4E50-8CB3-72AB8970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28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8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8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7E34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A6D07"/>
  </w:style>
  <w:style w:type="paragraph" w:styleId="af">
    <w:name w:val="footer"/>
    <w:basedOn w:val="a"/>
    <w:link w:val="af0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A6D07"/>
  </w:style>
  <w:style w:type="paragraph" w:styleId="af1">
    <w:name w:val="Normal (Web)"/>
    <w:basedOn w:val="a"/>
    <w:uiPriority w:val="99"/>
    <w:semiHidden/>
    <w:unhideWhenUsed/>
    <w:rsid w:val="005D3587"/>
    <w:pPr>
      <w:spacing w:before="100" w:beforeAutospacing="1" w:after="100" w:afterAutospacing="1"/>
    </w:pPr>
    <w:rPr>
      <w:sz w:val="24"/>
      <w:szCs w:val="24"/>
    </w:rPr>
  </w:style>
  <w:style w:type="character" w:styleId="af2">
    <w:name w:val="Strong"/>
    <w:basedOn w:val="a0"/>
    <w:uiPriority w:val="22"/>
    <w:qFormat/>
    <w:rsid w:val="005D3587"/>
    <w:rPr>
      <w:b/>
      <w:bCs/>
    </w:rPr>
  </w:style>
  <w:style w:type="character" w:styleId="HTML">
    <w:name w:val="HTML Code"/>
    <w:basedOn w:val="a0"/>
    <w:uiPriority w:val="99"/>
    <w:semiHidden/>
    <w:unhideWhenUsed/>
    <w:rsid w:val="005D3587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407002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681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816F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2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107" Type="http://schemas.openxmlformats.org/officeDocument/2006/relationships/theme" Target="theme/theme1.xml"/><Relationship Id="rId5" Type="http://schemas.openxmlformats.org/officeDocument/2006/relationships/footnotes" Target="footnot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06" Type="http://schemas.openxmlformats.org/officeDocument/2006/relationships/fontTable" Target="fontTable.xml"/><Relationship Id="rId4" Type="http://schemas.openxmlformats.org/officeDocument/2006/relationships/webSettings" Target="webSettings.xml"/><Relationship Id="rId2" Type="http://schemas.openxmlformats.org/officeDocument/2006/relationships/styles" Target="styles.xml"/><Relationship Id="rId105" Type="http://schemas.openxmlformats.org/officeDocument/2006/relationships/footer" Target="footer1.xml"/><Relationship Id="rId3" Type="http://schemas.openxmlformats.org/officeDocument/2006/relationships/settings" Target="settings.xml"/><Relationship Id="rIdFtr1" Type="http://schemas.openxmlformats.org/officeDocument/2006/relationships/footer" Target="footer1.xml"/><Relationship Id="rIdFtrF" Type="http://schemas.openxmlformats.org/officeDocument/2006/relationships/footer" Target="footerF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1593</TotalTime>
  <Pages>97</Pages>
  <Words>17127</Words>
  <Characters>97624</Characters>
  <Application>Microsoft Office Word</Application>
  <DocSecurity>0</DocSecurity>
  <Lines>813</Lines>
  <Paragraphs>229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161</cp:revision>
  <dcterms:created xsi:type="dcterms:W3CDTF">2026-09-17T16:16:00Z</dcterms:created>
  <dcterms:modified xsi:type="dcterms:W3CDTF">2026-09-29T10:28:00Z</dcterms:modified>
</cp:coreProperties>
</file>