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ind w:left="477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>TASDIQLAYMAN</w:t>
      </w:r>
    </w:p>
    <w:p>
      <w:pPr>
        <w:jc w:val="center"/>
        <w:ind w:left="4779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OʻR HX VA MU AKT VA HAI</w:t>
      </w:r>
    </w:p>
    <w:p>
      <w:pPr>
        <w:jc w:val="center"/>
        <w:ind w:left="4779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KIBERXAVFSIZLIK KAFEDRASI BOSHLIGʻI</w:t>
      </w:r>
    </w:p>
    <w:p>
      <w:pPr>
        <w:ind w:left="477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kapitan</w:t>
      </w:r>
    </w:p>
    <w:p>
      <w:pPr>
        <w:jc w:val="right"/>
        <w:ind w:left="4779" w:right="35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D.Xayitov</w:t>
      </w:r>
    </w:p>
    <w:p>
      <w:pPr>
        <w:ind w:left="477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2026-y. “__” __________</w:t>
      </w: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“KIBER KRIMINALISTIKA VA ETIKAL HAKING” FANIDAN MASHGʻULOT REJASI</w:t>
      </w:r>
    </w:p>
    <w:p>
      <w:pPr>
        <w:jc w:val="center"/>
        <w:spacing w:before="12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2-MAVZU.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“Linux OT”</w:t>
      </w:r>
    </w:p>
    <w:p>
      <w:pPr>
        <w:jc w:val="center"/>
        <w:spacing w:before="12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1-MASHGʻULOT.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Linux OT (1-qism)</w:t>
      </w:r>
    </w:p>
    <w:p>
      <w:pPr>
        <w:spacing w:before="0" w:after="0" w:line="240" w:lineRule="auto"/>
      </w:pP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Mashgʻulotning oʻquv va tarbiyaviy maqsadi: </w:t>
      </w:r>
      <w:r>
        <w:rPr>
          <w:rFonts w:ascii="Times New Roman" w:hAnsi="Times New Roman" w:cs="Times New Roman"/>
          <w:sz w:val="28"/>
          <w:szCs w:val="28"/>
        </w:rPr>
        <w:t xml:space="preserve">Kursantlarda Linux operatsion tizimlari oilasi va fayl tizimi tuzilishi boʻyicha bilim va koʻnikmalarini shakllantirishdan iborat. </w:t>
      </w:r>
      <w:r>
        <w:rPr>
          <w:rFonts w:ascii="Times New Roman" w:hAnsi="Times New Roman" w:cs="Times New Roman"/>
          <w:i/>
          <w:iCs/>
          <w:sz w:val="28"/>
          <w:szCs w:val="28"/>
        </w:rPr>
        <w:t>Tarbiyaviy maqsad</w:t>
      </w:r>
      <w:r>
        <w:rPr>
          <w:rFonts w:ascii="Times New Roman" w:hAnsi="Times New Roman" w:cs="Times New Roman"/>
          <w:sz w:val="28"/>
          <w:szCs w:val="28"/>
        </w:rPr>
        <w:t>: kursantlarda axborot tizimlari bilan ishlashda masʼuliyatlilik, intizomlilik, ish natijalariga puxta va aniq yondashish hamda kasbiy burchga sodiqlik kabi harbiy-tarbiyaviy fazilatlarni shakllantirishdan iborat.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Oʻquv guruhlari: </w:t>
      </w:r>
      <w:r>
        <w:rPr>
          <w:rFonts w:ascii="Times New Roman" w:hAnsi="Times New Roman" w:cs="Times New Roman"/>
          <w:sz w:val="28"/>
          <w:szCs w:val="28"/>
        </w:rPr>
        <w:t>KX-3/12-26.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Vaqt: </w:t>
      </w:r>
      <w:r>
        <w:rPr>
          <w:rFonts w:ascii="Times New Roman" w:hAnsi="Times New Roman" w:cs="Times New Roman"/>
          <w:sz w:val="28"/>
          <w:szCs w:val="28"/>
        </w:rPr>
        <w:t>80 daqiqa.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Oʻtish joyi: </w:t>
      </w:r>
      <w:r>
        <w:rPr>
          <w:rFonts w:ascii="Times New Roman" w:hAnsi="Times New Roman" w:cs="Times New Roman"/>
          <w:sz w:val="28"/>
          <w:szCs w:val="28"/>
        </w:rPr>
        <w:t>304-oʻquv sinfi.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Mashgʻulot turi: </w:t>
      </w:r>
      <w:r>
        <w:rPr>
          <w:rFonts w:ascii="Times New Roman" w:hAnsi="Times New Roman" w:cs="Times New Roman"/>
          <w:sz w:val="28"/>
          <w:szCs w:val="28"/>
        </w:rPr>
        <w:t>Amaliy.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Oʻquv-moddiy taʼminot: </w:t>
      </w:r>
      <w:r>
        <w:rPr>
          <w:rFonts w:ascii="Times New Roman" w:hAnsi="Times New Roman" w:cs="Times New Roman"/>
          <w:sz w:val="28"/>
          <w:szCs w:val="28"/>
        </w:rPr>
        <w:t>Taqdimot va elektron maʼlumotlar.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Oʻquv texnik vositalar: </w:t>
      </w:r>
      <w:r>
        <w:rPr>
          <w:rFonts w:ascii="Times New Roman" w:hAnsi="Times New Roman" w:cs="Times New Roman"/>
          <w:sz w:val="28"/>
          <w:szCs w:val="28"/>
        </w:rPr>
        <w:t>Interaktiv panel, kompyuter.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Tinglovchilar mustaqil tayyorgarligi uchun mavzu boʻyicha adabiyotlar: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1. Kiberkriminalistika va etikal haking: Darslik. I.I.Nishanov, M.J.Xusenov Toshkent-2024.-390 b.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2. Kiberkriminalistika va etikal haking: Oʻquv qoʻllanma. I.I.Nishanov, M.J.Xusenov Toshkent-2024.-268 b.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3. Jennifer Minella, Stephen Orr. Wireless Security Architecture: Designing and Maintaining Secure Wireless for Enterprise. 2022. - 624 s.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4. Sylvain Kerkour. Black Hat Rust. 2022.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5. Greg Gogolin. Digital Forensics Explained. 2021.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6. Brian W. Kernighan. Understanding the Digital World: What You Need to Know about Computers, the Internet, Privacy, and Security, Second Edition. 2022.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7. PenTest: Pentesting Skillset for Red Teamers.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8. Colin OʻFlynn and Jasper van Woudenberg. The Hardware Hacking Handbook. 2021.</w:t>
      </w:r>
    </w:p>
    <w:p>
      <w:pPr>
        <w:jc w:val="center"/>
        <w:spacing w:before="120" w:after="12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OʻQUV SAVOLLARI VA VAQT HISOBI</w:t>
      </w:r>
    </w:p>
    <w:tbl>
      <w:tblPr>
        <w:tblW w:type="auto" w:w="0"/>
        <w:jc w:val="center"/>
        <w:tblLook w:firstColumn="1" w:firstRow="1" w:lastColumn="0" w:lastRow="0" w:noHBand="0" w:noVBand="1" w:val="04A0"/>
        <w:tblW w:w="9623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67"/>
        <w:gridCol w:w="6178"/>
        <w:gridCol w:w="1080"/>
        <w:gridCol w:w="1798"/>
      </w:tblGrid>
      <w:tr>
        <w:trPr>
          <w:tblHeader w:val="true"/>
          <w:jc w:val="center"/>
        </w:trPr>
        <w:tc>
          <w:tcPr>
            <w:tcW w:type="dxa" w:w="2409"/>
            <w:tcW w:w="56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type="dxa" w:w="2409"/>
            <w:tcW w:w="617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Oʻquv savollari</w:t>
            </w:r>
          </w:p>
        </w:tc>
        <w:tc>
          <w:tcPr>
            <w:tcW w:type="dxa" w:w="2409"/>
            <w:tcW w:w="108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Vaqt, daqiqa</w:t>
            </w:r>
          </w:p>
        </w:tc>
        <w:tc>
          <w:tcPr>
            <w:tcW w:type="dxa" w:w="2409"/>
            <w:tcW w:w="179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Koʻrgazmali qoʻllanma va OʻTV</w:t>
            </w:r>
          </w:p>
        </w:tc>
      </w:tr>
      <w:tr>
        <w:trPr>
          <w:jc w:val="center"/>
        </w:trPr>
        <w:tc>
          <w:tcPr>
            <w:tcW w:type="dxa" w:w="2409"/>
            <w:tcW w:w="56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type="dxa" w:w="2409"/>
            <w:tcW w:w="617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I. KIRISH QISMI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Dalolat qabul qilish, tinglovchilar davomatini, tashqi koʻrinishini, mashgʻulotga tayyorgarligini tekshirish;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Tezkor axborotni nafaqat taqdimot, balki internetdan yuklab olingan soʻnggi yangiliklar videosi va dayjestlari orqali ham yetkazish;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Mavzu va mashgʻulot maqsadini eʼlon qilish;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Mavzu materialini bayon etishga kirishish.</w:t>
            </w:r>
          </w:p>
        </w:tc>
        <w:tc>
          <w:tcPr>
            <w:tcW w:type="dxa" w:w="2409"/>
            <w:tcW w:w="108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type="dxa" w:w="2409"/>
            <w:tcW w:w="179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Taqdimot</w:t>
            </w:r>
          </w:p>
        </w:tc>
      </w:tr>
      <w:tr>
        <w:trPr>
          <w:jc w:val="center"/>
        </w:trPr>
        <w:tc>
          <w:tcPr>
            <w:tcW w:type="dxa" w:w="2409"/>
            <w:tcW w:w="56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type="dxa" w:w="2409"/>
            <w:tcW w:w="617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II. ASOSIY QISM</w:t>
            </w:r>
          </w:p>
          <w:p>
            <w:pPr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Oʻquv savollari:</w:t>
            </w:r>
          </w:p>
          <w:p>
            <w:pPr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1. Linux oilasi bilan tanishish.</w:t>
            </w:r>
          </w:p>
          <w:p>
            <w:pPr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Linux operatsion tizimi, uning distributivlari (Debian, Ubuntu, Kali Linux) va ochiq kodli tuzilishi bilan tanishtiriladi. Kursantlar fayl tizimi ierarxiyasini (/, /home, /etc, /bin, /var) va Kali Linux muhitini oʻrganadilar.</w:t>
            </w:r>
          </w:p>
        </w:tc>
        <w:tc>
          <w:tcPr>
            <w:tcW w:type="dxa" w:w="2409"/>
            <w:tcW w:w="108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</w:t>
            </w:r>
          </w:p>
          <w:p>
            <w:pPr>
              <w:jc w:val="center"/>
              <w:spacing w:before="0" w:after="0" w:line="240" w:lineRule="auto"/>
            </w:pPr>
          </w:p>
        </w:tc>
        <w:tc>
          <w:tcPr>
            <w:tcW w:type="dxa" w:w="2409"/>
            <w:tcW w:w="179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Interaktiv panel, elektron taqdimot</w:t>
            </w:r>
          </w:p>
        </w:tc>
      </w:tr>
      <w:tr>
        <w:trPr>
          <w:jc w:val="center"/>
        </w:trPr>
        <w:tc>
          <w:tcPr>
            <w:tcW w:type="dxa" w:w="2409"/>
            <w:tcW w:w="56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type="dxa" w:w="2409"/>
            <w:tcW w:w="617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III. YAKUNIY QISM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Mavzu yuzasidan qoʻyilgan maqsadga mashgʻulot jarayonida erishilganligini tekshirish.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Savollarga javob berish.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Mustaqil tayyorgarlikka topshiriq berish.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Keyingi mashgʻulot mavzusi va oʻtish joyini eʼlon qilish.</w:t>
            </w:r>
          </w:p>
        </w:tc>
        <w:tc>
          <w:tcPr>
            <w:tcW w:type="dxa" w:w="2409"/>
            <w:tcW w:w="108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type="dxa" w:w="2409"/>
            <w:tcW w:w="179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Taqdimot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OʻR HX VA MU AKT VA HAI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KIBERXAVFSIZLIK KAFEDRASI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KATTA OʻQITUVCHISI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kapitan          M.Isakov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sz w:val="24"/>
        <w:szCs w:val="24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00">
    <w:lvl w:ilvl="0"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00">
    <w:abstractNumId w:val="90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