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Язык</w:t>
      </w:r>
      <w:r>
        <w:t xml:space="preserve"> </w:t>
      </w:r>
      <w:r>
        <w:t xml:space="preserve">R</w:t>
      </w:r>
      <w:r>
        <w:t xml:space="preserve"> </w:t>
      </w:r>
      <w:r>
        <w:t xml:space="preserve">в</w:t>
      </w:r>
      <w:r>
        <w:t xml:space="preserve"> </w:t>
      </w:r>
      <w:r>
        <w:t xml:space="preserve">примерах</w:t>
      </w:r>
      <w:r>
        <w:t xml:space="preserve"> </w:t>
      </w:r>
      <w:r>
        <w:t xml:space="preserve">и</w:t>
      </w:r>
      <w:r>
        <w:t xml:space="preserve"> </w:t>
      </w:r>
      <w:r>
        <w:t xml:space="preserve">задачах</w:t>
      </w:r>
    </w:p>
    <w:p>
      <w:pPr>
        <w:pStyle w:val="Author"/>
      </w:pPr>
      <w:r>
        <w:t xml:space="preserve">Юрченков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09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основы-программирования-на-языке-r"/>
    <w:p>
      <w:pPr>
        <w:pStyle w:val="Heading1"/>
      </w:pPr>
      <w:r>
        <w:t xml:space="preserve">1 Основы программирования на языке R</w:t>
      </w:r>
    </w:p>
    <w:bookmarkStart w:id="20" w:name="введение"/>
    <w:p>
      <w:pPr>
        <w:pStyle w:val="Heading2"/>
      </w:pPr>
      <w:r>
        <w:t xml:space="preserve">1.1 Введение</w:t>
      </w:r>
    </w:p>
    <w:bookmarkEnd w:id="20"/>
    <w:bookmarkStart w:id="21" w:name="Xb226699582dbf17b72ad20b0dd1c3745f4a28b5"/>
    <w:p>
      <w:pPr>
        <w:pStyle w:val="Heading2"/>
      </w:pPr>
      <w:r>
        <w:t xml:space="preserve">1.2 Переменные. Типы данных. Приведение типов в R</w:t>
      </w:r>
    </w:p>
    <w:bookmarkEnd w:id="21"/>
    <w:bookmarkStart w:id="22" w:name="X314d3769ab7453a39319531d3b89e6cd60c9cf9"/>
    <w:p>
      <w:pPr>
        <w:pStyle w:val="Heading2"/>
      </w:pPr>
      <w:r>
        <w:t xml:space="preserve">1.3 Векторы как элементарная структура данных</w:t>
      </w:r>
    </w:p>
    <w:bookmarkEnd w:id="22"/>
    <w:bookmarkStart w:id="23" w:name="управляющие-конструкции-и-циклы"/>
    <w:p>
      <w:pPr>
        <w:pStyle w:val="Heading2"/>
      </w:pPr>
      <w:r>
        <w:t xml:space="preserve">1.4 Управляющие конструкции и циклы</w:t>
      </w:r>
    </w:p>
    <w:bookmarkEnd w:id="23"/>
    <w:bookmarkStart w:id="24" w:name="функции"/>
    <w:p>
      <w:pPr>
        <w:pStyle w:val="Heading2"/>
      </w:pPr>
      <w:r>
        <w:t xml:space="preserve">1.5 Функции</w:t>
      </w:r>
    </w:p>
    <w:bookmarkEnd w:id="24"/>
    <w:bookmarkStart w:id="25" w:name="матрицы"/>
    <w:p>
      <w:pPr>
        <w:pStyle w:val="Heading2"/>
      </w:pPr>
      <w:r>
        <w:t xml:space="preserve">1.6 Матрицы</w:t>
      </w:r>
    </w:p>
    <w:bookmarkEnd w:id="25"/>
    <w:bookmarkStart w:id="26" w:name="массивы"/>
    <w:p>
      <w:pPr>
        <w:pStyle w:val="Heading2"/>
      </w:pPr>
      <w:r>
        <w:t xml:space="preserve">1.7 Массивы</w:t>
      </w:r>
    </w:p>
    <w:bookmarkEnd w:id="26"/>
    <w:bookmarkStart w:id="27" w:name="строки.-работа-со-строковыми-переменными"/>
    <w:p>
      <w:pPr>
        <w:pStyle w:val="Heading2"/>
      </w:pPr>
      <w:r>
        <w:t xml:space="preserve">1.8 Строки. Работа со строковыми переменными</w:t>
      </w:r>
    </w:p>
    <w:bookmarkEnd w:id="27"/>
    <w:bookmarkStart w:id="28" w:name="списки"/>
    <w:p>
      <w:pPr>
        <w:pStyle w:val="Heading2"/>
      </w:pPr>
      <w:r>
        <w:t xml:space="preserve">1.9 Списки</w:t>
      </w:r>
    </w:p>
    <w:bookmarkEnd w:id="28"/>
    <w:bookmarkStart w:id="29" w:name="обработка-исключений"/>
    <w:p>
      <w:pPr>
        <w:pStyle w:val="Heading2"/>
      </w:pPr>
      <w:r>
        <w:t xml:space="preserve">1.10 Обработка исключений</w:t>
      </w:r>
    </w:p>
    <w:bookmarkEnd w:id="29"/>
    <w:bookmarkStart w:id="30" w:name="работа-с-датами-в-r"/>
    <w:p>
      <w:pPr>
        <w:pStyle w:val="Heading2"/>
      </w:pPr>
      <w:r>
        <w:t xml:space="preserve">1.11 Работа с датами в R</w:t>
      </w:r>
    </w:p>
    <w:bookmarkEnd w:id="30"/>
    <w:bookmarkStart w:id="31" w:name="подключаемые-библиотеки"/>
    <w:p>
      <w:pPr>
        <w:pStyle w:val="Heading2"/>
      </w:pPr>
      <w:r>
        <w:t xml:space="preserve">1.12 Подключаемые библиотеки</w:t>
      </w:r>
    </w:p>
    <w:bookmarkEnd w:id="31"/>
    <w:bookmarkEnd w:id="32"/>
    <w:bookmarkStart w:id="39" w:name="работа-с-данными-в-r"/>
    <w:p>
      <w:pPr>
        <w:pStyle w:val="Heading1"/>
      </w:pPr>
      <w:r>
        <w:t xml:space="preserve">2 Работа с данными в R</w:t>
      </w:r>
    </w:p>
    <w:bookmarkStart w:id="33" w:name="виды-данных"/>
    <w:p>
      <w:pPr>
        <w:pStyle w:val="Heading2"/>
      </w:pPr>
      <w:r>
        <w:t xml:space="preserve">2.* Виды данных</w:t>
      </w:r>
    </w:p>
    <w:bookmarkEnd w:id="33"/>
    <w:bookmarkStart w:id="34" w:name="работа-с-фреймами-данных.-агрегация"/>
    <w:p>
      <w:pPr>
        <w:pStyle w:val="Heading2"/>
      </w:pPr>
      <w:r>
        <w:t xml:space="preserve">2.* Работа с фреймами данных. Агрегация</w:t>
      </w:r>
    </w:p>
    <w:bookmarkEnd w:id="34"/>
    <w:bookmarkStart w:id="35" w:name="Xc7df4b1868ebb66d149cd6c322157cd2e0f97c7"/>
    <w:p>
      <w:pPr>
        <w:pStyle w:val="Heading2"/>
      </w:pPr>
      <w:r>
        <w:t xml:space="preserve">2.* Статистические критерии. Статистический тест и стандартные распределения</w:t>
      </w:r>
    </w:p>
    <w:bookmarkEnd w:id="35"/>
    <w:bookmarkStart w:id="36" w:name="библиотеки-для-работы-с-данными"/>
    <w:p>
      <w:pPr>
        <w:pStyle w:val="Heading2"/>
      </w:pPr>
      <w:r>
        <w:t xml:space="preserve">2.* Библиотеки для работы с данными</w:t>
      </w:r>
    </w:p>
    <w:bookmarkEnd w:id="36"/>
    <w:bookmarkStart w:id="37" w:name="дополнительные-библиотеки-фреймов"/>
    <w:p>
      <w:pPr>
        <w:pStyle w:val="Heading2"/>
      </w:pPr>
      <w:r>
        <w:t xml:space="preserve">2.* Дополнительные библиотеки фреймов</w:t>
      </w:r>
    </w:p>
    <w:bookmarkEnd w:id="37"/>
    <w:bookmarkStart w:id="38" w:name="X2ba3b9896adafdb5be2579712cb01ebc7840153"/>
    <w:p>
      <w:pPr>
        <w:pStyle w:val="Heading2"/>
      </w:pPr>
      <w:r>
        <w:t xml:space="preserve">2.* Подключение к sql базе данных. Считывание и запись данных</w:t>
      </w:r>
    </w:p>
    <w:bookmarkEnd w:id="38"/>
    <w:bookmarkEnd w:id="39"/>
    <w:bookmarkStart w:id="45" w:name="визуализация-данных-в-r"/>
    <w:p>
      <w:pPr>
        <w:pStyle w:val="Heading1"/>
      </w:pPr>
      <w:r>
        <w:t xml:space="preserve">3 Визуализация данных в R</w:t>
      </w:r>
    </w:p>
    <w:bookmarkStart w:id="40" w:name="X99dce6298ced7594fc9bba1acd7ea574b6da589"/>
    <w:p>
      <w:pPr>
        <w:pStyle w:val="Heading2"/>
      </w:pPr>
      <w:r>
        <w:t xml:space="preserve">3.1 Стандартная визуализация с использованием plot</w:t>
      </w:r>
    </w:p>
    <w:bookmarkEnd w:id="40"/>
    <w:bookmarkStart w:id="41" w:name="стандартная-визуализация-объемных-данных"/>
    <w:p>
      <w:pPr>
        <w:pStyle w:val="Heading2"/>
      </w:pPr>
      <w:r>
        <w:t xml:space="preserve">3.2 Стандартная визуализация объемных данных</w:t>
      </w:r>
    </w:p>
    <w:bookmarkEnd w:id="41"/>
    <w:bookmarkStart w:id="42" w:name="X6391cc0065fb2eca1255926b3dd3e1d5b56fae8"/>
    <w:p>
      <w:pPr>
        <w:pStyle w:val="Heading2"/>
      </w:pPr>
      <w:r>
        <w:t xml:space="preserve">3.3 Визуализация данных с использованием ggplot2</w:t>
      </w:r>
    </w:p>
    <w:bookmarkEnd w:id="42"/>
    <w:bookmarkStart w:id="43" w:name="Xd91fb6b3ac2bc6c9ffb034337692e05b63418c3"/>
    <w:p>
      <w:pPr>
        <w:pStyle w:val="Heading2"/>
      </w:pPr>
      <w:r>
        <w:t xml:space="preserve">3.4 Визуализация данных с использованием plotly</w:t>
      </w:r>
    </w:p>
    <w:bookmarkEnd w:id="43"/>
    <w:bookmarkStart w:id="44" w:name="визуализация-данных-на-картах"/>
    <w:p>
      <w:pPr>
        <w:pStyle w:val="Heading2"/>
      </w:pPr>
      <w:r>
        <w:t xml:space="preserve">3.5 Визуализация данных на картах</w:t>
      </w:r>
    </w:p>
    <w:bookmarkEnd w:id="44"/>
    <w:bookmarkEnd w:id="45"/>
    <w:bookmarkStart w:id="61" w:name="машинное-обучение-с-r"/>
    <w:p>
      <w:pPr>
        <w:pStyle w:val="Heading1"/>
      </w:pPr>
      <w:r>
        <w:t xml:space="preserve">4 Машинное обучение с R</w:t>
      </w:r>
    </w:p>
    <w:bookmarkStart w:id="46" w:name="задачи-машинного-обучения"/>
    <w:p>
      <w:pPr>
        <w:pStyle w:val="Heading2"/>
      </w:pPr>
      <w:r>
        <w:t xml:space="preserve">4.1 Задачи машинного обучения</w:t>
      </w:r>
    </w:p>
    <w:bookmarkEnd w:id="46"/>
    <w:bookmarkStart w:id="47" w:name="линейная-регрессия"/>
    <w:p>
      <w:pPr>
        <w:pStyle w:val="Heading2"/>
      </w:pPr>
      <w:r>
        <w:t xml:space="preserve">4.2 Линейная регрессия</w:t>
      </w:r>
    </w:p>
    <w:bookmarkEnd w:id="47"/>
    <w:bookmarkStart w:id="48" w:name="X0203de32e48c1f3bdd7b2e5fda6c3fc59ba2008"/>
    <w:p>
      <w:pPr>
        <w:pStyle w:val="Heading2"/>
      </w:pPr>
      <w:r>
        <w:t xml:space="preserve">4.* О выборках, мерах качества и кросс-валидации</w:t>
      </w:r>
    </w:p>
    <w:bookmarkEnd w:id="48"/>
    <w:bookmarkStart w:id="49" w:name="многокритериальная-регрессия"/>
    <w:p>
      <w:pPr>
        <w:pStyle w:val="Heading2"/>
      </w:pPr>
      <w:r>
        <w:t xml:space="preserve">4.3 Многокритериальная регрессия</w:t>
      </w:r>
    </w:p>
    <w:bookmarkEnd w:id="49"/>
    <w:bookmarkStart w:id="50" w:name="нелинейная-регрессия"/>
    <w:p>
      <w:pPr>
        <w:pStyle w:val="Heading2"/>
      </w:pPr>
      <w:r>
        <w:t xml:space="preserve">4.4 Нелинейная регрессия</w:t>
      </w:r>
    </w:p>
    <w:bookmarkEnd w:id="50"/>
    <w:bookmarkStart w:id="51" w:name="Xe5a804d5e764a4fa4618d39700f095d8996ae4c"/>
    <w:p>
      <w:pPr>
        <w:pStyle w:val="Heading2"/>
      </w:pPr>
      <w:r>
        <w:t xml:space="preserve">4.5 Логистическая регрессия. Множественная классификация</w:t>
      </w:r>
    </w:p>
    <w:bookmarkEnd w:id="51"/>
    <w:bookmarkStart w:id="52" w:name="svm.-метод-опорных-векторов"/>
    <w:p>
      <w:pPr>
        <w:pStyle w:val="Heading2"/>
      </w:pPr>
      <w:r>
        <w:t xml:space="preserve">4.6 SVM. Метод опорных векторов</w:t>
      </w:r>
    </w:p>
    <w:bookmarkEnd w:id="52"/>
    <w:bookmarkStart w:id="53" w:name="наивный-байесовский-классификатор"/>
    <w:p>
      <w:pPr>
        <w:pStyle w:val="Heading2"/>
      </w:pPr>
      <w:r>
        <w:t xml:space="preserve">4.7 Наивный Байесовский классификатор</w:t>
      </w:r>
    </w:p>
    <w:bookmarkEnd w:id="53"/>
    <w:bookmarkStart w:id="54" w:name="линейный-дискриминантный-анализ"/>
    <w:p>
      <w:pPr>
        <w:pStyle w:val="Heading2"/>
      </w:pPr>
      <w:r>
        <w:t xml:space="preserve">4.8 Линейный дискриминантный анализ</w:t>
      </w:r>
    </w:p>
    <w:bookmarkEnd w:id="54"/>
    <w:bookmarkStart w:id="55" w:name="метод-k-ближайших-соседей"/>
    <w:p>
      <w:pPr>
        <w:pStyle w:val="Heading2"/>
      </w:pPr>
      <w:r>
        <w:t xml:space="preserve">4.9 Метод k-ближайших соседей</w:t>
      </w:r>
    </w:p>
    <w:bookmarkEnd w:id="55"/>
    <w:bookmarkStart w:id="56" w:name="метод-k-средних"/>
    <w:p>
      <w:pPr>
        <w:pStyle w:val="Heading2"/>
      </w:pPr>
      <w:r>
        <w:t xml:space="preserve">4.10 Метод k-средних</w:t>
      </w:r>
    </w:p>
    <w:bookmarkEnd w:id="56"/>
    <w:bookmarkStart w:id="57" w:name="другие-методы-кластеризации"/>
    <w:p>
      <w:pPr>
        <w:pStyle w:val="Heading2"/>
      </w:pPr>
      <w:r>
        <w:t xml:space="preserve">4.11 Другие методы кластеризации</w:t>
      </w:r>
    </w:p>
    <w:bookmarkEnd w:id="57"/>
    <w:bookmarkStart w:id="58" w:name="Xc1a00fd95af344c812333bf5cd0d3805ef8516b"/>
    <w:p>
      <w:pPr>
        <w:pStyle w:val="Heading2"/>
      </w:pPr>
      <w:r>
        <w:t xml:space="preserve">4.12 Дерево решений для классификации и регрессии</w:t>
      </w:r>
    </w:p>
    <w:bookmarkEnd w:id="58"/>
    <w:bookmarkStart w:id="59" w:name="случайный-лес"/>
    <w:p>
      <w:pPr>
        <w:pStyle w:val="Heading2"/>
      </w:pPr>
      <w:r>
        <w:t xml:space="preserve">4.13 Случайный лес</w:t>
      </w:r>
    </w:p>
    <w:bookmarkEnd w:id="59"/>
    <w:bookmarkStart w:id="60" w:name="алгоритм-градиентного-бустинга"/>
    <w:p>
      <w:pPr>
        <w:pStyle w:val="Heading2"/>
      </w:pPr>
      <w:r>
        <w:t xml:space="preserve">4.14 Алгоритм градиентного бустинга</w:t>
      </w:r>
    </w:p>
    <w:bookmarkEnd w:id="60"/>
    <w:bookmarkEnd w:id="61"/>
    <w:bookmarkStart w:id="67" w:name="методы-глубокого-обучения"/>
    <w:p>
      <w:pPr>
        <w:pStyle w:val="Heading1"/>
      </w:pPr>
      <w:r>
        <w:t xml:space="preserve">5 Методы глубокого обучения</w:t>
      </w:r>
    </w:p>
    <w:bookmarkStart w:id="62" w:name="нейроны-и-нейронные-сети"/>
    <w:p>
      <w:pPr>
        <w:pStyle w:val="Heading2"/>
      </w:pPr>
      <w:r>
        <w:t xml:space="preserve">5.1 Нейроны и нейронные сети</w:t>
      </w:r>
    </w:p>
    <w:bookmarkEnd w:id="62"/>
    <w:bookmarkStart w:id="63" w:name="полносвязная-нейронная-сеть"/>
    <w:p>
      <w:pPr>
        <w:pStyle w:val="Heading2"/>
      </w:pPr>
      <w:r>
        <w:t xml:space="preserve">5.2 Полносвязная нейронная сеть</w:t>
      </w:r>
    </w:p>
    <w:bookmarkEnd w:id="63"/>
    <w:bookmarkStart w:id="64" w:name="свёрточные-нейронные-сети"/>
    <w:p>
      <w:pPr>
        <w:pStyle w:val="Heading2"/>
      </w:pPr>
      <w:r>
        <w:t xml:space="preserve">5.3 Свёрточные нейронные сети</w:t>
      </w:r>
    </w:p>
    <w:bookmarkEnd w:id="64"/>
    <w:bookmarkStart w:id="65" w:name="рекуррентные-нейронные-сети"/>
    <w:p>
      <w:pPr>
        <w:pStyle w:val="Heading2"/>
      </w:pPr>
      <w:r>
        <w:t xml:space="preserve">5.4 Рекуррентные нейронные сети</w:t>
      </w:r>
    </w:p>
    <w:bookmarkEnd w:id="65"/>
    <w:bookmarkStart w:id="66" w:name="механизм-внимания-и-трансформеры"/>
    <w:p>
      <w:pPr>
        <w:pStyle w:val="Heading2"/>
      </w:pPr>
      <w:r>
        <w:t xml:space="preserve">5.5 Механизм внимания и трансформеры</w:t>
      </w:r>
    </w:p>
    <w:bookmarkEnd w:id="66"/>
    <w:bookmarkEnd w:id="67"/>
    <w:bookmarkStart w:id="73" w:name="анализ-данных-временных-рядов"/>
    <w:p>
      <w:pPr>
        <w:pStyle w:val="Heading1"/>
      </w:pPr>
      <w:r>
        <w:t xml:space="preserve">6 Анализ данных временных рядов</w:t>
      </w:r>
    </w:p>
    <w:bookmarkStart w:id="68" w:name="Xacdad7bbbd509fa9b3a9e89260d2ef10aafaf7f"/>
    <w:p>
      <w:pPr>
        <w:pStyle w:val="Heading2"/>
      </w:pPr>
      <w:r>
        <w:t xml:space="preserve">6.* Основные компоненты временного ряда данных</w:t>
      </w:r>
    </w:p>
    <w:bookmarkEnd w:id="68"/>
    <w:bookmarkStart w:id="69" w:name="X45913190d72e9efa09e37007f13c539cbfa9996"/>
    <w:p>
      <w:pPr>
        <w:pStyle w:val="Heading2"/>
      </w:pPr>
      <w:r>
        <w:t xml:space="preserve">6.* Статистические закономерности временного ряда. Стационарность, сезонность</w:t>
      </w:r>
    </w:p>
    <w:bookmarkEnd w:id="69"/>
    <w:bookmarkStart w:id="70" w:name="выделение-компонент-временного-ряда"/>
    <w:p>
      <w:pPr>
        <w:pStyle w:val="Heading2"/>
      </w:pPr>
      <w:r>
        <w:t xml:space="preserve">6.* Выделение компонент временного ряда</w:t>
      </w:r>
    </w:p>
    <w:bookmarkEnd w:id="70"/>
    <w:bookmarkStart w:id="71" w:name="механизм-авторегрессии"/>
    <w:p>
      <w:pPr>
        <w:pStyle w:val="Heading2"/>
      </w:pPr>
      <w:r>
        <w:t xml:space="preserve">6.* Механизм авторегрессии</w:t>
      </w:r>
    </w:p>
    <w:bookmarkEnd w:id="71"/>
    <w:bookmarkStart w:id="72" w:name="ансамблевые-модели-временных-рядов"/>
    <w:p>
      <w:pPr>
        <w:pStyle w:val="Heading2"/>
      </w:pPr>
      <w:r>
        <w:t xml:space="preserve">6.* Ансамблевые модели временных рядов</w:t>
      </w:r>
    </w:p>
    <w:bookmarkEnd w:id="72"/>
    <w:bookmarkEnd w:id="73"/>
    <w:bookmarkStart w:id="81" w:name="предиктивный-анализ-данных"/>
    <w:p>
      <w:pPr>
        <w:pStyle w:val="Heading1"/>
      </w:pPr>
      <w:r>
        <w:t xml:space="preserve">7 Предиктивный анализ данных</w:t>
      </w:r>
    </w:p>
    <w:bookmarkStart w:id="74" w:name="Xf13c6fcf9c5735fe519e89da908bc13f3142eec"/>
    <w:p>
      <w:pPr>
        <w:pStyle w:val="Heading2"/>
      </w:pPr>
      <w:r>
        <w:t xml:space="preserve">7.* Постановка проблемы реального распределения в данных</w:t>
      </w:r>
    </w:p>
    <w:bookmarkEnd w:id="74"/>
    <w:bookmarkStart w:id="75" w:name="X30760d93d6d51519dcc3ffddef9b416e7dcb2b8"/>
    <w:p>
      <w:pPr>
        <w:pStyle w:val="Heading2"/>
      </w:pPr>
      <w:r>
        <w:t xml:space="preserve">7.* Эвристические алгоритмы поиска реального распределения. Анаморфозы реальных распределений</w:t>
      </w:r>
    </w:p>
    <w:bookmarkEnd w:id="75"/>
    <w:bookmarkStart w:id="76" w:name="Xf4d002b473f245471cf2ed2826d889ae20285ec"/>
    <w:p>
      <w:pPr>
        <w:pStyle w:val="Heading2"/>
      </w:pPr>
      <w:r>
        <w:t xml:space="preserve">7.* Анализ медленных движений временных рядов. Модели роста</w:t>
      </w:r>
    </w:p>
    <w:bookmarkEnd w:id="76"/>
    <w:bookmarkStart w:id="77" w:name="X45f2a220b0559f3bcfdddbc62ad94f8bbe34e89"/>
    <w:p>
      <w:pPr>
        <w:pStyle w:val="Heading2"/>
      </w:pPr>
      <w:r>
        <w:t xml:space="preserve">7.* Анализ быстрых движений временного ряда. Колебания данных относительно тренда</w:t>
      </w:r>
    </w:p>
    <w:bookmarkEnd w:id="77"/>
    <w:bookmarkStart w:id="78" w:name="Xb9765477baf209b3f000e26b14231350f67ab2d"/>
    <w:p>
      <w:pPr>
        <w:pStyle w:val="Heading2"/>
      </w:pPr>
      <w:r>
        <w:t xml:space="preserve">7.* Связь медленных и быстрых компонент ряда данных</w:t>
      </w:r>
    </w:p>
    <w:bookmarkEnd w:id="78"/>
    <w:bookmarkStart w:id="79" w:name="X487fbae81ebfbeabb072cd2b040f551995ea8f4"/>
    <w:p>
      <w:pPr>
        <w:pStyle w:val="Heading2"/>
      </w:pPr>
      <w:r>
        <w:t xml:space="preserve">7.* Статистические методы анализа многомерных структур. Структура объектов со множественными характеристиками</w:t>
      </w:r>
    </w:p>
    <w:bookmarkEnd w:id="79"/>
    <w:bookmarkStart w:id="80" w:name="section"/>
    <w:p>
      <w:pPr>
        <w:pStyle w:val="Heading2"/>
      </w:pPr>
      <w:r>
        <w:t xml:space="preserve">7.*</w:t>
      </w:r>
    </w:p>
    <w:bookmarkEnd w:id="80"/>
    <w:bookmarkEnd w:id="81"/>
    <w:bookmarkStart w:id="87" w:name="доп-математика"/>
    <w:p>
      <w:pPr>
        <w:pStyle w:val="Heading1"/>
      </w:pPr>
      <w:r>
        <w:t xml:space="preserve">Доп Математика</w:t>
      </w:r>
    </w:p>
    <w:bookmarkStart w:id="82" w:name="доп.-основы-линейной-алгебры"/>
    <w:p>
      <w:pPr>
        <w:pStyle w:val="Heading2"/>
      </w:pPr>
      <w:r>
        <w:t xml:space="preserve">Доп.* Основы линейной алгебры</w:t>
      </w:r>
    </w:p>
    <w:bookmarkEnd w:id="82"/>
    <w:bookmarkStart w:id="83" w:name="доп.-матричные-алгоритмы"/>
    <w:p>
      <w:pPr>
        <w:pStyle w:val="Heading2"/>
      </w:pPr>
      <w:r>
        <w:t xml:space="preserve">Доп.* Матричные алгоритмы</w:t>
      </w:r>
    </w:p>
    <w:bookmarkEnd w:id="83"/>
    <w:bookmarkStart w:id="84" w:name="доп.-математический-анализ"/>
    <w:p>
      <w:pPr>
        <w:pStyle w:val="Heading2"/>
      </w:pPr>
      <w:r>
        <w:t xml:space="preserve">Доп.* Математический анализ</w:t>
      </w:r>
    </w:p>
    <w:bookmarkEnd w:id="84"/>
    <w:bookmarkStart w:id="85" w:name="Xecd510bc45cbaea34e271df1f4c63a555efd4b7"/>
    <w:p>
      <w:pPr>
        <w:pStyle w:val="Heading2"/>
      </w:pPr>
      <w:r>
        <w:t xml:space="preserve">Доп.* Теория вероятностей и математическая статистика</w:t>
      </w:r>
    </w:p>
    <w:bookmarkEnd w:id="85"/>
    <w:bookmarkStart w:id="86" w:name="доп.-теория-информации"/>
    <w:p>
      <w:pPr>
        <w:pStyle w:val="Heading2"/>
      </w:pPr>
      <w:r>
        <w:t xml:space="preserve">Доп.* Теория информации</w:t>
      </w:r>
    </w:p>
    <w:bookmarkEnd w:id="86"/>
    <w:bookmarkEnd w:id="87"/>
    <w:bookmarkStart w:id="93" w:name="темы-курсовых-работ"/>
    <w:p>
      <w:pPr>
        <w:pStyle w:val="Heading1"/>
      </w:pPr>
      <w:r>
        <w:t xml:space="preserve">Темы курсовых работ</w:t>
      </w:r>
    </w:p>
    <w:bookmarkStart w:id="88" w:name="программирование-на-языке-r"/>
    <w:p>
      <w:pPr>
        <w:pStyle w:val="Heading2"/>
      </w:pPr>
      <w:r>
        <w:t xml:space="preserve">Программирование на языке R</w:t>
      </w:r>
    </w:p>
    <w:p>
      <w:pPr>
        <w:numPr>
          <w:ilvl w:val="0"/>
          <w:numId w:val="1001"/>
        </w:numPr>
        <w:pStyle w:val="Compact"/>
      </w:pPr>
      <w:r>
        <w:t xml:space="preserve">Реализация алгоритма многопараметрической линейной регрессии. Решение задач прогнозирования</w:t>
      </w:r>
    </w:p>
    <w:p>
      <w:pPr>
        <w:numPr>
          <w:ilvl w:val="0"/>
          <w:numId w:val="1001"/>
        </w:numPr>
        <w:pStyle w:val="Compact"/>
      </w:pPr>
      <w:r>
        <w:t xml:space="preserve">Реализация алгоритма многоклассового классификационного метода на основе логистической регрессии</w:t>
      </w:r>
    </w:p>
    <w:p>
      <w:pPr>
        <w:numPr>
          <w:ilvl w:val="0"/>
          <w:numId w:val="1001"/>
        </w:numPr>
        <w:pStyle w:val="Compact"/>
      </w:pPr>
      <w:r>
        <w:t xml:space="preserve">Реализация алгоритма Байесовской классификации</w:t>
      </w:r>
    </w:p>
    <w:p>
      <w:pPr>
        <w:numPr>
          <w:ilvl w:val="0"/>
          <w:numId w:val="1001"/>
        </w:numPr>
        <w:pStyle w:val="Compact"/>
      </w:pPr>
      <w:r>
        <w:t xml:space="preserve">Реализация алгоритма кластеризации методом к-средних</w:t>
      </w:r>
    </w:p>
    <w:p>
      <w:pPr>
        <w:numPr>
          <w:ilvl w:val="0"/>
          <w:numId w:val="1001"/>
        </w:numPr>
        <w:pStyle w:val="Compact"/>
      </w:pPr>
      <w:r>
        <w:t xml:space="preserve">Реализация EM-алгоритма кластеризации</w:t>
      </w:r>
    </w:p>
    <w:p>
      <w:pPr>
        <w:numPr>
          <w:ilvl w:val="0"/>
          <w:numId w:val="1001"/>
        </w:numPr>
        <w:pStyle w:val="Compact"/>
      </w:pPr>
      <w:r>
        <w:t xml:space="preserve">Реализация алгоритмов уменьшения размерности данных. Метод главных компонент</w:t>
      </w:r>
    </w:p>
    <w:p>
      <w:pPr>
        <w:numPr>
          <w:ilvl w:val="0"/>
          <w:numId w:val="1001"/>
        </w:numPr>
        <w:pStyle w:val="Compact"/>
      </w:pPr>
      <w:r>
        <w:t xml:space="preserve">Реализация алгоритмов уменьшения размерности данных. Метод независимых компонент</w:t>
      </w:r>
    </w:p>
    <w:p>
      <w:pPr>
        <w:numPr>
          <w:ilvl w:val="0"/>
          <w:numId w:val="1001"/>
        </w:numPr>
        <w:pStyle w:val="Compact"/>
      </w:pPr>
      <w:r>
        <w:t xml:space="preserve">Реализация алгоритмов уменьшения размерности данных. Нейронная сеть автокодировщик</w:t>
      </w:r>
    </w:p>
    <w:p>
      <w:pPr>
        <w:numPr>
          <w:ilvl w:val="0"/>
          <w:numId w:val="1001"/>
        </w:numPr>
        <w:pStyle w:val="Compact"/>
      </w:pPr>
      <w:r>
        <w:t xml:space="preserve">Факторный анализ. Реализация методов Фишера для линейного дискриминантного анализа</w:t>
      </w:r>
    </w:p>
    <w:p>
      <w:pPr>
        <w:numPr>
          <w:ilvl w:val="0"/>
          <w:numId w:val="1001"/>
        </w:numPr>
        <w:pStyle w:val="Compact"/>
      </w:pPr>
      <w:r>
        <w:t xml:space="preserve">Реализация нейронной сети прямого распространения в задачах регрессионного анализа</w:t>
      </w:r>
    </w:p>
    <w:p>
      <w:pPr>
        <w:numPr>
          <w:ilvl w:val="0"/>
          <w:numId w:val="1001"/>
        </w:numPr>
        <w:pStyle w:val="Compact"/>
      </w:pPr>
      <w:r>
        <w:t xml:space="preserve">Реализация нейронной сети прямого распространения в задачах прогнозирования временных рядов</w:t>
      </w:r>
    </w:p>
    <w:p>
      <w:pPr>
        <w:numPr>
          <w:ilvl w:val="0"/>
          <w:numId w:val="1001"/>
        </w:numPr>
        <w:pStyle w:val="Compact"/>
      </w:pPr>
      <w:r>
        <w:t xml:space="preserve">Реализация методов авторегрессии</w:t>
      </w:r>
    </w:p>
    <w:p>
      <w:pPr>
        <w:numPr>
          <w:ilvl w:val="0"/>
          <w:numId w:val="1001"/>
        </w:numPr>
        <w:pStyle w:val="Compact"/>
      </w:pPr>
      <w:r>
        <w:t xml:space="preserve">Реализация алгоритма дерева решений. Дерево решений в задачах классификации</w:t>
      </w:r>
    </w:p>
    <w:p>
      <w:pPr>
        <w:numPr>
          <w:ilvl w:val="0"/>
          <w:numId w:val="1001"/>
        </w:numPr>
        <w:pStyle w:val="Compact"/>
      </w:pPr>
      <w:r>
        <w:t xml:space="preserve">Реализация алгоритма дерева решений. Дерево решений в задачах регрессии</w:t>
      </w:r>
    </w:p>
    <w:p>
      <w:pPr>
        <w:numPr>
          <w:ilvl w:val="0"/>
          <w:numId w:val="1001"/>
        </w:numPr>
        <w:pStyle w:val="Compact"/>
      </w:pPr>
      <w:r>
        <w:t xml:space="preserve">Реализация алгоритма случайного леса. Случайный лес в задачах регрессионного анализа</w:t>
      </w:r>
    </w:p>
    <w:p>
      <w:pPr>
        <w:numPr>
          <w:ilvl w:val="0"/>
          <w:numId w:val="1001"/>
        </w:numPr>
        <w:pStyle w:val="Compact"/>
      </w:pPr>
      <w:r>
        <w:t xml:space="preserve">Реализация алгоритмов решения операторных уравнений для матриц высокой размерности.</w:t>
      </w:r>
    </w:p>
    <w:bookmarkEnd w:id="88"/>
    <w:bookmarkStart w:id="92" w:name="анализ-данных-в-r"/>
    <w:p>
      <w:pPr>
        <w:pStyle w:val="Heading2"/>
      </w:pPr>
      <w:r>
        <w:t xml:space="preserve">Анализ данных в R</w:t>
      </w:r>
    </w:p>
    <w:p>
      <w:pPr>
        <w:numPr>
          <w:ilvl w:val="0"/>
          <w:numId w:val="1002"/>
        </w:numPr>
        <w:pStyle w:val="Compact"/>
      </w:pPr>
      <w:r>
        <w:t xml:space="preserve">Прогнозирование временных рядов. Прогнозирование средних доходов населения России по отношению к доходам федерального бюджета. Заработная плата:</w:t>
      </w:r>
      <w:r>
        <w:t xml:space="preserve"> </w:t>
      </w:r>
      <w:hyperlink r:id="rId89">
        <w:r>
          <w:rPr>
            <w:rStyle w:val="Hyperlink"/>
          </w:rPr>
          <w:t xml:space="preserve">http://sophist.hse.ru/hse/1/tables/WAG_M.htm</w:t>
        </w:r>
      </w:hyperlink>
      <w:r>
        <w:t xml:space="preserve">, доходы федерального бюджета:</w:t>
      </w:r>
      <w:r>
        <w:t xml:space="preserve"> </w:t>
      </w:r>
      <w:hyperlink r:id="rId90">
        <w:r>
          <w:rPr>
            <w:rStyle w:val="Hyperlink"/>
          </w:rPr>
          <w:t xml:space="preserve">http://sophist.hse.ru/hse/1/tables/GOV_M.htm</w:t>
        </w:r>
      </w:hyperlink>
    </w:p>
    <w:p>
      <w:pPr>
        <w:numPr>
          <w:ilvl w:val="0"/>
          <w:numId w:val="1002"/>
        </w:numPr>
        <w:pStyle w:val="Compact"/>
      </w:pPr>
      <w:r>
        <w:t xml:space="preserve">Прогнозирование временных рядов. Прогнозирование цен акций мировых компаний:</w:t>
      </w:r>
      <w:r>
        <w:t xml:space="preserve"> </w:t>
      </w:r>
      <w:hyperlink r:id="rId91">
        <w:r>
          <w:rPr>
            <w:rStyle w:val="Hyperlink"/>
          </w:rPr>
          <w:t xml:space="preserve">https://finance.yahoo.com</w:t>
        </w:r>
      </w:hyperlink>
    </w:p>
    <w:p>
      <w:pPr>
        <w:numPr>
          <w:ilvl w:val="0"/>
          <w:numId w:val="1002"/>
        </w:numPr>
        <w:pStyle w:val="Compact"/>
      </w:pPr>
      <w:r>
        <w:t xml:space="preserve">Исследование влияние переобучения в моделях регрессии и прогнозирование на основе регрессионных моделей с использованием регуляризации.</w:t>
      </w:r>
    </w:p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00ff"/>
    </w:rPr>
  </w:style>
  <w:style w:type="character" w:customStyle="1" w:styleId="DataTypeTok">
    <w:name w:val="DataTypeTok"/>
    <w:basedOn w:val="VerbatimChar"/>
    <w:rPr/>
  </w:style>
  <w:style w:type="character" w:customStyle="1" w:styleId="DecValTok">
    <w:name w:val="DecValTok"/>
    <w:basedOn w:val="VerbatimChar"/>
    <w:rPr/>
  </w:style>
  <w:style w:type="character" w:customStyle="1" w:styleId="BaseNTok">
    <w:name w:val="BaseNTok"/>
    <w:basedOn w:val="VerbatimChar"/>
    <w:rPr/>
  </w:style>
  <w:style w:type="character" w:customStyle="1" w:styleId="FloatTok">
    <w:name w:val="FloatTok"/>
    <w:basedOn w:val="VerbatimChar"/>
    <w:rPr/>
  </w:style>
  <w:style w:type="character" w:customStyle="1" w:styleId="ConstantTok">
    <w:name w:val="ConstantTok"/>
    <w:basedOn w:val="VerbatimChar"/>
    <w:rPr/>
  </w:style>
  <w:style w:type="character" w:customStyle="1" w:styleId="CharTok">
    <w:name w:val="CharTok"/>
    <w:basedOn w:val="VerbatimChar"/>
    <w:rPr>
      <w:color w:val="008080"/>
    </w:rPr>
  </w:style>
  <w:style w:type="character" w:customStyle="1" w:styleId="SpecialCharTok">
    <w:name w:val="SpecialCharTok"/>
    <w:basedOn w:val="VerbatimChar"/>
    <w:rPr>
      <w:color w:val="008080"/>
    </w:rPr>
  </w:style>
  <w:style w:type="character" w:customStyle="1" w:styleId="StringTok">
    <w:name w:val="StringTok"/>
    <w:basedOn w:val="VerbatimChar"/>
    <w:rPr>
      <w:color w:val="008080"/>
    </w:rPr>
  </w:style>
  <w:style w:type="character" w:customStyle="1" w:styleId="VerbatimStringTok">
    <w:name w:val="VerbatimStringTok"/>
    <w:basedOn w:val="VerbatimChar"/>
    <w:rPr>
      <w:color w:val="008080"/>
    </w:rPr>
  </w:style>
  <w:style w:type="character" w:customStyle="1" w:styleId="SpecialStringTok">
    <w:name w:val="SpecialStringTok"/>
    <w:basedOn w:val="VerbatimChar"/>
    <w:rPr>
      <w:color w:val="00808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008000"/>
    </w:rPr>
  </w:style>
  <w:style w:type="character" w:customStyle="1" w:styleId="DocumentationTok">
    <w:name w:val="DocumentationTok"/>
    <w:basedOn w:val="VerbatimChar"/>
    <w:rPr>
      <w:color w:val="008000"/>
    </w:rPr>
  </w:style>
  <w:style w:type="character" w:customStyle="1" w:styleId="AnnotationTok">
    <w:name w:val="AnnotationTok"/>
    <w:basedOn w:val="VerbatimChar"/>
    <w:rPr>
      <w:color w:val="008000"/>
    </w:rPr>
  </w:style>
  <w:style w:type="character" w:customStyle="1" w:styleId="CommentVarTok">
    <w:name w:val="CommentVarTok"/>
    <w:basedOn w:val="VerbatimChar"/>
    <w:rPr>
      <w:color w:val="008000"/>
    </w:rPr>
  </w:style>
  <w:style w:type="character" w:customStyle="1" w:styleId="OtherTok">
    <w:name w:val="OtherTok"/>
    <w:basedOn w:val="VerbatimChar"/>
    <w:rPr>
      <w:color w:val="ff4000"/>
    </w:rPr>
  </w:style>
  <w:style w:type="character" w:customStyle="1" w:styleId="FunctionTok">
    <w:name w:val="FunctionTok"/>
    <w:basedOn w:val="VerbatimChar"/>
    <w:rPr/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>
      <w:color w:val="0000ff"/>
    </w:rPr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ff4000"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008000"/>
    </w:rPr>
  </w:style>
  <w:style w:type="character" w:customStyle="1" w:styleId="WarningTok">
    <w:name w:val="WarningTok"/>
    <w:basedOn w:val="VerbatimChar"/>
    <w:rPr>
      <w:color w:val="008000"/>
      <w:b/>
    </w:rPr>
  </w:style>
  <w:style w:type="character" w:customStyle="1" w:styleId="AlertTok">
    <w:name w:val="AlertTok"/>
    <w:basedOn w:val="VerbatimChar"/>
    <w:rPr>
      <w:color w:val="ff0000"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0" Target="http://sophist.hse.ru/hse/1/tables/GOV_M.htm" TargetMode="External" /><Relationship Type="http://schemas.openxmlformats.org/officeDocument/2006/relationships/hyperlink" Id="rId89" Target="http://sophist.hse.ru/hse/1/tables/WAG_M.htm" TargetMode="External" /><Relationship Type="http://schemas.openxmlformats.org/officeDocument/2006/relationships/hyperlink" Id="rId91" Target="https://finance.yaho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://sophist.hse.ru/hse/1/tables/GOV_M.htm" TargetMode="External" /><Relationship Type="http://schemas.openxmlformats.org/officeDocument/2006/relationships/hyperlink" Id="rId89" Target="http://sophist.hse.ru/hse/1/tables/WAG_M.htm" TargetMode="External" /><Relationship Type="http://schemas.openxmlformats.org/officeDocument/2006/relationships/hyperlink" Id="rId91" Target="https://finance.yaho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Язык R в примерах и задачах</dc:title>
  <dc:creator>Юрченков Иван Александрович</dc:creator>
  <cp:keywords/>
  <dcterms:created xsi:type="dcterms:W3CDTF">2021-07-28T11:39:57Z</dcterms:created>
  <dcterms:modified xsi:type="dcterms:W3CDTF">2021-07-28T11:39:57Z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14 09 2020</vt:lpwstr>
  </property>
  <property fmtid="{D5CDD505-2E9C-101B-9397-08002B2CF9AE}" pid="3" name="output">
    <vt:lpwstr/>
  </property>
</Properties>
</file>