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20.png" ContentType="image/png"/>
  <Override PartName="/word/media/rId22.png" ContentType="image/png"/>
  <Override PartName="/word/media/rId35.png" ContentType="image/png"/>
  <Override PartName="/word/media/rId36.png" ContentType="image/png"/>
  <Override PartName="/word/media/rId37.png" ContentType="image/png"/>
  <Override PartName="/word/media/rId38.png" ContentType="image/png"/>
  <Override PartName="/word/media/rId39.png" ContentType="image/png"/>
  <Override PartName="/word/media/rId40.png" ContentType="image/png"/>
  <Override PartName="/word/media/rId41.png" ContentType="image/png"/>
  <Override PartName="/word/media/rId42.png" ContentType="image/png"/>
  <Override PartName="/word/media/rId43.png" ContentType="image/png"/>
  <Override PartName="/word/media/rId44.png" ContentType="image/png"/>
  <Override PartName="/word/media/rId45.png" ContentType="image/png"/>
  <Override PartName="/word/media/rId24.png" ContentType="image/png"/>
  <Override PartName="/word/media/rId25.png" ContentType="image/png"/>
  <Override PartName="/word/media/rId26.png" ContentType="image/png"/>
  <Override PartName="/word/media/rId27.png" ContentType="image/png"/>
  <Override PartName="/word/media/rId29.png" ContentType="image/png"/>
  <Override PartName="/word/media/rId30.png" ContentType="image/png"/>
  <Override PartName="/word/media/rId3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Анализ</w:t>
      </w:r>
      <w:r>
        <w:t xml:space="preserve"> </w:t>
      </w:r>
      <w:r>
        <w:t xml:space="preserve">заболеваемости</w:t>
      </w:r>
      <w:r>
        <w:t xml:space="preserve"> </w:t>
      </w:r>
      <w:r>
        <w:t xml:space="preserve">Covid19</w:t>
      </w:r>
    </w:p>
    <w:p>
      <w:pPr>
        <w:pStyle w:val="Author"/>
      </w:pPr>
      <w:r>
        <w:t xml:space="preserve">Юрченков</w:t>
      </w:r>
      <w:r>
        <w:t xml:space="preserve"> </w:t>
      </w:r>
      <w:r>
        <w:t xml:space="preserve">Иван</w:t>
      </w:r>
      <w:r>
        <w:t xml:space="preserve"> </w:t>
      </w:r>
      <w:r>
        <w:t xml:space="preserve">Алескандрович</w:t>
      </w:r>
      <w:r>
        <w:t xml:space="preserve"> </w:t>
      </w:r>
      <w:r>
        <w:t xml:space="preserve">ИММО-01-20</w:t>
      </w:r>
    </w:p>
    <w:bookmarkStart w:id="48" w:name="X61aed7a9fd3108b9baa85e7b253b0e928781162"/>
    <w:p>
      <w:pPr>
        <w:pStyle w:val="Heading1"/>
      </w:pPr>
      <w:r>
        <w:t xml:space="preserve">Анализ парных движений на фазовых плоскостях</w:t>
      </w:r>
    </w:p>
    <w:bookmarkStart w:id="23" w:name="Xa3696ce330f0412a050ef85d14177473ff69d6e"/>
    <w:p>
      <w:pPr>
        <w:pStyle w:val="Heading2"/>
      </w:pPr>
      <w:r>
        <w:t xml:space="preserve">Предобследование парной динамики заболеваемости</w:t>
      </w:r>
    </w:p>
    <w:p>
      <w:pPr>
        <w:pStyle w:val="FirstParagraph"/>
      </w:pPr>
      <w:r>
        <w:t xml:space="preserve">Рассмотрим динамику заболеваемости Covid19 в двух странах, построим их графики заболеваемости во времени, а также фазовую плоскость.</w:t>
      </w:r>
    </w:p>
    <w:p>
      <w:pPr>
        <w:pStyle w:val="BodyText"/>
      </w:pPr>
      <w:r>
        <w:t xml:space="preserve">На графике динамики двух стран отложим по оси ординат натуральный логарифм ежедневных приростов больных Covid19, по оси абсцисс номер дня с момента начала мирового распространения 2020-01-22. По данному графику мы сможем визуально оценить модель взаимодействия двух процессов на качественном уровне.</w:t>
      </w:r>
    </w:p>
    <w:p>
      <w:pPr>
        <w:pStyle w:val="BodyText"/>
      </w:pPr>
      <w:r>
        <w:t xml:space="preserve">В качестве примера возьмём две страны с открытыми туристическими границами - Египет и Беларусь.</w:t>
      </w:r>
    </w:p>
    <w:p>
      <w:pPr>
        <w:pStyle w:val="BodyText"/>
      </w:pPr>
      <w:r>
        <w:drawing>
          <wp:inline>
            <wp:extent cx="5334000" cy="5334000"/>
            <wp:effectExtent b="0" l="0" r="0" t="0"/>
            <wp:docPr descr="" title="" id="1" name="Picture"/>
            <a:graphic>
              <a:graphicData uri="http://schemas.openxmlformats.org/drawingml/2006/picture">
                <pic:pic>
                  <pic:nvPicPr>
                    <pic:cNvPr descr="covidAnalysisAPNLD_files/figure-docx/Egypt_Belarus%20graphics-1.png" id="0" name="Picture"/>
                    <pic:cNvPicPr>
                      <a:picLocks noChangeArrowheads="1" noChangeAspect="1"/>
                    </pic:cNvPicPr>
                  </pic:nvPicPr>
                  <pic:blipFill>
                    <a:blip r:embed="rId20"/>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График парной динамики показывает нам, что уровень заболеваемости, длительность тактов вспышек заболеваемости в двух странах находятся примерно на одном уровне. На последнем временном отрезке в 350 дней от начала измерений и до настоящего времени видим на графике динамики заболеваемости в Беларуси появившуюся недельную сезонность - коррекцию на некоторый момент времени, являющуюся ответной реакцией процесса на некоторые структурные изменения механизма измерения числа заболевших. Такое качественное изменение характера динамики процесса может существенно повлиять на дальнейший анализ данного процесса.</w:t>
      </w:r>
    </w:p>
    <w:p>
      <w:pPr>
        <w:pStyle w:val="BodyText"/>
      </w:pPr>
      <w:r>
        <w:t xml:space="preserve">На графике динамики заболеваемости в Египте видим на момент 28.05.2021 начало спада и точку перелома приростов заболевших Covid19, что означает возможное прохождение точки максимума заражений во время 3 волны массовых заражений.</w:t>
      </w:r>
    </w:p>
    <w:p>
      <w:pPr>
        <w:pStyle w:val="BodyText"/>
      </w:pPr>
      <w:r>
        <w:t xml:space="preserve">Оценим длительность тактов переходных процессов спада и роста количества заболевших относительно точек максимума заражений на графике заболеваемости в Египте.</w:t>
      </w:r>
    </w:p>
    <w:p>
      <w:pPr>
        <w:pStyle w:val="BodyText"/>
      </w:pPr>
      <w:r>
        <w:drawing>
          <wp:inline>
            <wp:extent cx="5334000" cy="5334000"/>
            <wp:effectExtent b="0" l="0" r="0" t="0"/>
            <wp:docPr descr="" title="" id="1" name="Picture"/>
            <a:graphic>
              <a:graphicData uri="http://schemas.openxmlformats.org/drawingml/2006/picture">
                <pic:pic>
                  <pic:nvPicPr>
                    <pic:cNvPr descr="covidAnalysisAPNLD_files/figure-docx/Egypt%20takt-1.png" id="0" name="Picture"/>
                    <pic:cNvPicPr>
                      <a:picLocks noChangeArrowheads="1" noChangeAspect="1"/>
                    </pic:cNvPicPr>
                  </pic:nvPicPr>
                  <pic:blipFill>
                    <a:blip r:embed="rId21"/>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Из расставленных точек максимума заболеваемости на графиках по Беларуси и Египту видим что в начале процесса существовал некоторый почти-периодический процесс с обеих сторон с лагом между процессами в 30 дней. Также видим что из-за структурного изменения процесса измерения числа заболевших в Беларуси такого эффекта не наблюдалось в последнюю волну.</w:t>
      </w:r>
    </w:p>
    <w:p>
      <w:pPr>
        <w:pStyle w:val="BodyText"/>
      </w:pPr>
      <w:r>
        <w:t xml:space="preserve">Для завершения исследования парного развития процесса заболеваемости в двух странах необходимо провести анализ динамики на фазовой плоскости динамик процессов. Произведём построение графика с осью ординат - заболеваемостью в Египте, и осью абсцисс - заболеваемостью в Беларуси:</w:t>
      </w:r>
    </w:p>
    <w:p>
      <w:pPr>
        <w:pStyle w:val="BodyText"/>
      </w:pPr>
      <w:r>
        <w:drawing>
          <wp:inline>
            <wp:extent cx="5334000" cy="5334000"/>
            <wp:effectExtent b="0" l="0" r="0" t="0"/>
            <wp:docPr descr="" title="" id="1" name="Picture"/>
            <a:graphic>
              <a:graphicData uri="http://schemas.openxmlformats.org/drawingml/2006/picture">
                <pic:pic>
                  <pic:nvPicPr>
                    <pic:cNvPr descr="covidAnalysisAPNLD_files/figure-docx/unnamed-chunk-1-1.png" id="0" name="Picture"/>
                    <pic:cNvPicPr>
                      <a:picLocks noChangeArrowheads="1" noChangeAspect="1"/>
                    </pic:cNvPicPr>
                  </pic:nvPicPr>
                  <pic:blipFill>
                    <a:blip r:embed="rId22"/>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На фазовой плоскости динамики двух процессов наблюдаем замкнутый контур завершённого полного такта взаимодействия двух процессов, после которого последовало продолжение огибающего контура в правой части графика. Наблюдаем такую же структурную навивку с отклонениями недельных колебаний в сторону исходной эллипсовой кривой такта взаимодействия двух процессов (выделено синими штрихами).</w:t>
      </w:r>
    </w:p>
    <w:bookmarkEnd w:id="23"/>
    <w:bookmarkStart w:id="28" w:name="X54bfb1e033e9a3f7f17f482ea5de4977af75982"/>
    <w:p>
      <w:pPr>
        <w:pStyle w:val="Heading2"/>
      </w:pPr>
      <w:r>
        <w:t xml:space="preserve">Постановка системы дифференциальных уравнений процесса взаимодействия</w:t>
      </w:r>
    </w:p>
    <w:p>
      <w:pPr>
        <w:pStyle w:val="FirstParagraph"/>
      </w:pPr>
      <w:r>
        <w:t xml:space="preserve">Предположим, что данное взаимодействие двух процессов может быть описано с помощью системы дифференциальных уравнений с логистической зависимостью:</w:t>
      </w:r>
    </w:p>
    <w:p>
      <w:pPr>
        <w:pStyle w:val="BodyText"/>
      </w:pPr>
      <m:oMathPara>
        <m:oMathParaPr>
          <m:jc m:val="center"/>
        </m:oMathParaPr>
        <m:oMath>
          <m:f>
            <m:fPr>
              <m:type m:val="bar"/>
            </m:fPr>
            <m:num>
              <m:r>
                <m:t>d</m:t>
              </m:r>
              <m:r>
                <m:t>x</m:t>
              </m:r>
            </m:num>
            <m:den>
              <m:r>
                <m:t>d</m:t>
              </m:r>
              <m:r>
                <m:t>t</m:t>
              </m:r>
            </m:den>
          </m:f>
          <m:r>
            <m:t>=</m:t>
          </m:r>
          <m:r>
            <m:t>x</m:t>
          </m:r>
          <m:r>
            <m:t>⋅</m:t>
          </m:r>
          <m:d>
            <m:dPr>
              <m:begChr m:val="("/>
              <m:endChr m:val=")"/>
              <m:grow/>
            </m:dPr>
            <m:e>
              <m:sSub>
                <m:e>
                  <m:r>
                    <m:t>β</m:t>
                  </m:r>
                </m:e>
                <m:sub>
                  <m:r>
                    <m:t>1</m:t>
                  </m:r>
                </m:sub>
              </m:sSub>
              <m:r>
                <m:t>−</m:t>
              </m:r>
              <m:sSub>
                <m:e>
                  <m:r>
                    <m:t>α</m:t>
                  </m:r>
                </m:e>
                <m:sub>
                  <m:r>
                    <m:t>1</m:t>
                  </m:r>
                </m:sub>
              </m:sSub>
              <m:r>
                <m:t>⋅</m:t>
              </m:r>
              <m:r>
                <m:t>y</m:t>
              </m:r>
            </m:e>
          </m:d>
        </m:oMath>
      </m:oMathPara>
    </w:p>
    <w:p>
      <w:pPr>
        <w:pStyle w:val="FirstParagraph"/>
      </w:pPr>
      <m:oMathPara>
        <m:oMathParaPr>
          <m:jc m:val="center"/>
        </m:oMathParaPr>
        <m:oMath>
          <m:f>
            <m:fPr>
              <m:type m:val="bar"/>
            </m:fPr>
            <m:num>
              <m:r>
                <m:t>d</m:t>
              </m:r>
              <m:r>
                <m:t>y</m:t>
              </m:r>
            </m:num>
            <m:den>
              <m:r>
                <m:t>d</m:t>
              </m:r>
              <m:r>
                <m:t>t</m:t>
              </m:r>
            </m:den>
          </m:f>
          <m:r>
            <m:t>=</m:t>
          </m:r>
          <m:r>
            <m:t>y</m:t>
          </m:r>
          <m:r>
            <m:t>⋅</m:t>
          </m:r>
          <m:d>
            <m:dPr>
              <m:begChr m:val="("/>
              <m:endChr m:val=")"/>
              <m:grow/>
            </m:dPr>
            <m:e>
              <m:sSub>
                <m:e>
                  <m:r>
                    <m:t>β</m:t>
                  </m:r>
                </m:e>
                <m:sub>
                  <m:r>
                    <m:t>2</m:t>
                  </m:r>
                </m:sub>
              </m:sSub>
              <m:r>
                <m:t>−</m:t>
              </m:r>
              <m:sSub>
                <m:e>
                  <m:r>
                    <m:t>α</m:t>
                  </m:r>
                </m:e>
                <m:sub>
                  <m:r>
                    <m:t>2</m:t>
                  </m:r>
                </m:sub>
              </m:sSub>
              <m:r>
                <m:t>⋅</m:t>
              </m:r>
              <m:r>
                <m:t>x</m:t>
              </m:r>
            </m:e>
          </m:d>
        </m:oMath>
      </m:oMathPara>
    </w:p>
    <w:p>
      <w:pPr>
        <w:pStyle w:val="FirstParagraph"/>
      </w:pPr>
      <w:r>
        <w:t xml:space="preserve">Данная система иллюстрирует в своём частном случае при</w:t>
      </w:r>
      <w:r>
        <w:t xml:space="preserve"> </w:t>
      </w:r>
      <m:oMath>
        <m:sSub>
          <m:e>
            <m:r>
              <m:t>β</m:t>
            </m:r>
          </m:e>
          <m:sub>
            <m:r>
              <m:t>2</m:t>
            </m:r>
          </m:sub>
        </m:sSub>
        <m:r>
          <m:t>&lt;</m:t>
        </m:r>
        <m:r>
          <m:t>0</m:t>
        </m:r>
      </m:oMath>
      <w:r>
        <w:t xml:space="preserve"> </w:t>
      </w:r>
      <w:r>
        <w:t xml:space="preserve">и</w:t>
      </w:r>
      <w:r>
        <w:t xml:space="preserve"> </w:t>
      </w:r>
      <m:oMath>
        <m:sSub>
          <m:e>
            <m:r>
              <m:t>α</m:t>
            </m:r>
          </m:e>
          <m:sub>
            <m:r>
              <m:t>2</m:t>
            </m:r>
          </m:sub>
        </m:sSub>
        <m:r>
          <m:t>&lt;</m:t>
        </m:r>
        <m:r>
          <m:t>0</m:t>
        </m:r>
      </m:oMath>
      <w:r>
        <w:t xml:space="preserve"> </w:t>
      </w:r>
      <w:r>
        <w:t xml:space="preserve">классическую модель</w:t>
      </w:r>
      <w:r>
        <w:t xml:space="preserve"> </w:t>
      </w:r>
      <w:r>
        <w:t xml:space="preserve">“</w:t>
      </w:r>
      <w:r>
        <w:t xml:space="preserve">хищник-жертва</w:t>
      </w:r>
      <w:r>
        <w:t xml:space="preserve">”</w:t>
      </w:r>
      <w:r>
        <w:t xml:space="preserve">.</w:t>
      </w:r>
    </w:p>
    <w:p>
      <w:pPr>
        <w:pStyle w:val="BodyText"/>
      </w:pPr>
      <w:r>
        <w:t xml:space="preserve">Тогда, система анаморфоз для определения параметров данной системы взаимодействия выглядит следующим образом:</w:t>
      </w:r>
    </w:p>
    <w:p>
      <w:pPr>
        <w:pStyle w:val="BodyText"/>
      </w:pPr>
      <m:oMathPara>
        <m:oMathParaPr>
          <m:jc m:val="center"/>
        </m:oMathParaPr>
        <m:oMath>
          <m:f>
            <m:fPr>
              <m:type m:val="bar"/>
            </m:fPr>
            <m:num>
              <m:r>
                <m:t>d</m:t>
              </m:r>
              <m:r>
                <m:t>x</m:t>
              </m:r>
            </m:num>
            <m:den>
              <m:r>
                <m:t>x</m:t>
              </m:r>
              <m:r>
                <m:t>⋅</m:t>
              </m:r>
              <m:r>
                <m:t>d</m:t>
              </m:r>
              <m:r>
                <m:t>t</m:t>
              </m:r>
            </m:den>
          </m:f>
          <m:r>
            <m:t>=</m:t>
          </m:r>
          <m:sSub>
            <m:e>
              <m:r>
                <m:t>β</m:t>
              </m:r>
            </m:e>
            <m:sub>
              <m:r>
                <m:t>1</m:t>
              </m:r>
            </m:sub>
          </m:sSub>
          <m:r>
            <m:t>−</m:t>
          </m:r>
          <m:sSub>
            <m:e>
              <m:r>
                <m:t>α</m:t>
              </m:r>
            </m:e>
            <m:sub>
              <m:r>
                <m:t>1</m:t>
              </m:r>
            </m:sub>
          </m:sSub>
          <m:r>
            <m:t>⋅</m:t>
          </m:r>
          <m:r>
            <m:t>y</m:t>
          </m:r>
        </m:oMath>
      </m:oMathPara>
    </w:p>
    <w:p>
      <w:pPr>
        <w:pStyle w:val="FirstParagraph"/>
      </w:pPr>
      <m:oMathPara>
        <m:oMathParaPr>
          <m:jc m:val="center"/>
        </m:oMathParaPr>
        <m:oMath>
          <m:f>
            <m:fPr>
              <m:type m:val="bar"/>
            </m:fPr>
            <m:num>
              <m:r>
                <m:t>d</m:t>
              </m:r>
              <m:r>
                <m:t>y</m:t>
              </m:r>
            </m:num>
            <m:den>
              <m:r>
                <m:t>y</m:t>
              </m:r>
              <m:r>
                <m:t>⋅</m:t>
              </m:r>
              <m:r>
                <m:t>d</m:t>
              </m:r>
              <m:r>
                <m:t>t</m:t>
              </m:r>
            </m:den>
          </m:f>
          <m:r>
            <m:t>=</m:t>
          </m:r>
          <m:sSub>
            <m:e>
              <m:r>
                <m:t>β</m:t>
              </m:r>
            </m:e>
            <m:sub>
              <m:r>
                <m:t>2</m:t>
              </m:r>
            </m:sub>
          </m:sSub>
          <m:r>
            <m:t>−</m:t>
          </m:r>
          <m:sSub>
            <m:e>
              <m:r>
                <m:t>α</m:t>
              </m:r>
            </m:e>
            <m:sub>
              <m:r>
                <m:t>2</m:t>
              </m:r>
            </m:sub>
          </m:sSub>
          <m:r>
            <m:t>⋅</m:t>
          </m:r>
          <m:r>
            <m:t>x</m:t>
          </m:r>
        </m:oMath>
      </m:oMathPara>
    </w:p>
    <w:p>
      <w:pPr>
        <w:pStyle w:val="FirstParagraph"/>
      </w:pPr>
      <w:r>
        <w:t xml:space="preserve">Алгоритм определения данных параметров выглядит следующим образом:</w:t>
      </w:r>
    </w:p>
    <w:p>
      <w:pPr>
        <w:numPr>
          <w:ilvl w:val="0"/>
          <w:numId w:val="1001"/>
        </w:numPr>
        <w:pStyle w:val="Compact"/>
      </w:pPr>
      <w:r>
        <w:t xml:space="preserve">построить в спрямляющих функциональных координатах исходные зависимости,</w:t>
      </w:r>
    </w:p>
    <w:p>
      <w:pPr>
        <w:numPr>
          <w:ilvl w:val="0"/>
          <w:numId w:val="1001"/>
        </w:numPr>
        <w:pStyle w:val="Compact"/>
      </w:pPr>
      <w:r>
        <w:t xml:space="preserve">оценить параметры линейных участков данных процессов в спрямляющих координатах,</w:t>
      </w:r>
    </w:p>
    <w:p>
      <w:pPr>
        <w:numPr>
          <w:ilvl w:val="0"/>
          <w:numId w:val="1001"/>
        </w:numPr>
        <w:pStyle w:val="Compact"/>
      </w:pPr>
      <w:r>
        <w:t xml:space="preserve">сохранить параметры линейных моделей.</w:t>
      </w:r>
    </w:p>
    <w:p>
      <w:pPr>
        <w:pStyle w:val="FirstParagraph"/>
      </w:pPr>
      <w:r>
        <w:drawing>
          <wp:inline>
            <wp:extent cx="5334000" cy="5334000"/>
            <wp:effectExtent b="0" l="0" r="0" t="0"/>
            <wp:docPr descr="" title="" id="1" name="Picture"/>
            <a:graphic>
              <a:graphicData uri="http://schemas.openxmlformats.org/drawingml/2006/picture">
                <pic:pic>
                  <pic:nvPicPr>
                    <pic:cNvPr descr="covidAnalysisAPNLD_files/figure-docx/unnamed-chunk-2-1.png" id="0" name="Picture"/>
                    <pic:cNvPicPr>
                      <a:picLocks noChangeArrowheads="1" noChangeAspect="1"/>
                    </pic:cNvPicPr>
                  </pic:nvPicPr>
                  <pic:blipFill>
                    <a:blip r:embed="rId24"/>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ovidAnalysisAPNLD_files/figure-docx/unnamed-chunk-3-1.png" id="0" name="Picture"/>
                    <pic:cNvPicPr>
                      <a:picLocks noChangeArrowheads="1" noChangeAspect="1"/>
                    </pic:cNvPicPr>
                  </pic:nvPicPr>
                  <pic:blipFill>
                    <a:blip r:embed="rId2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Хорошим тестом для проверки как лага по времени отставания двух процессов друг относительно друга так и зависимости между ними с точки зрения системы дифференциальных уравнений можем оказаться смещение на лаг отставания процесса друг относительно друга в сторону постановки</w:t>
      </w:r>
      <w:r>
        <w:t xml:space="preserve"> </w:t>
      </w:r>
      <w:r>
        <w:t xml:space="preserve">“</w:t>
      </w:r>
      <w:r>
        <w:t xml:space="preserve">процесса под процесс</w:t>
      </w:r>
      <w:r>
        <w:t xml:space="preserve">”</w:t>
      </w:r>
      <w:r>
        <w:t xml:space="preserve"> </w:t>
      </w:r>
      <w:r>
        <w:t xml:space="preserve">так, чтобы такты двух процессов оказались синхронизированными. В таком случае при подобном смещении на графике фазовой плоскости будут образовываться прямолинейные зависимости, обозначающие высокую степень корреляции двух процессов во времени.</w:t>
      </w:r>
    </w:p>
    <w:p>
      <w:pPr>
        <w:pStyle w:val="BodyText"/>
      </w:pPr>
      <w:r>
        <w:drawing>
          <wp:inline>
            <wp:extent cx="5334000" cy="5334000"/>
            <wp:effectExtent b="0" l="0" r="0" t="0"/>
            <wp:docPr descr="" title="" id="1" name="Picture"/>
            <a:graphic>
              <a:graphicData uri="http://schemas.openxmlformats.org/drawingml/2006/picture">
                <pic:pic>
                  <pic:nvPicPr>
                    <pic:cNvPr descr="covidAnalysisAPNLD_files/figure-docx/unnamed-chunk-4-1.png" id="0" name="Picture"/>
                    <pic:cNvPicPr>
                      <a:picLocks noChangeArrowheads="1" noChangeAspect="1"/>
                    </pic:cNvPicPr>
                  </pic:nvPicPr>
                  <pic:blipFill>
                    <a:blip r:embed="rId26"/>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ovidAnalysisAPNLD_files/figure-docx/unnamed-chunk-5-1.png" id="0" name="Picture"/>
                    <pic:cNvPicPr>
                      <a:picLocks noChangeArrowheads="1" noChangeAspect="1"/>
                    </pic:cNvPicPr>
                  </pic:nvPicPr>
                  <pic:blipFill>
                    <a:blip r:embed="rId27"/>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Таким образом, так же на качественном уровне нами было получено заключение о высокой корреляции процессов после смещения их друг относительно друга на такт запаздывания.</w:t>
      </w:r>
    </w:p>
    <w:bookmarkEnd w:id="28"/>
    <w:bookmarkStart w:id="47" w:name="X9df444a982134946cd5a6f1db9e72028135fe46"/>
    <w:p>
      <w:pPr>
        <w:pStyle w:val="Heading2"/>
      </w:pPr>
      <w:r>
        <w:t xml:space="preserve">Поиск модели системы дифференциального уравнения</w:t>
      </w:r>
    </w:p>
    <w:p>
      <w:pPr>
        <w:pStyle w:val="FirstParagraph"/>
      </w:pPr>
      <w:r>
        <w:t xml:space="preserve">Построим графики в спрямляющих координатах для поиска параметров модели взаимодействия двух процессов на основе модели линейной регрессии относительно участков спрямления модели:</w:t>
      </w:r>
    </w:p>
    <w:p>
      <w:pPr>
        <w:pStyle w:val="BodyText"/>
      </w:pPr>
      <w:r>
        <w:drawing>
          <wp:inline>
            <wp:extent cx="5334000" cy="5334000"/>
            <wp:effectExtent b="0" l="0" r="0" t="0"/>
            <wp:docPr descr="" title="" id="1" name="Picture"/>
            <a:graphic>
              <a:graphicData uri="http://schemas.openxmlformats.org/drawingml/2006/picture">
                <pic:pic>
                  <pic:nvPicPr>
                    <pic:cNvPr descr="covidAnalysisAPNLD_files/figure-docx/unnamed-chunk-6-1.png" id="0" name="Picture"/>
                    <pic:cNvPicPr>
                      <a:picLocks noChangeArrowheads="1" noChangeAspect="1"/>
                    </pic:cNvPicPr>
                  </pic:nvPicPr>
                  <pic:blipFill>
                    <a:blip r:embed="rId29"/>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ovidAnalysisAPNLD_files/figure-docx/unnamed-chunk-7-1.png" id="0" name="Picture"/>
                    <pic:cNvPicPr>
                      <a:picLocks noChangeArrowheads="1" noChangeAspect="1"/>
                    </pic:cNvPicPr>
                  </pic:nvPicPr>
                  <pic:blipFill>
                    <a:blip r:embed="rId30"/>
                    <a:stretch>
                      <a:fillRect/>
                    </a:stretch>
                  </pic:blipFill>
                  <pic:spPr bwMode="auto">
                    <a:xfrm>
                      <a:off x="0" y="0"/>
                      <a:ext cx="5334000" cy="5334000"/>
                    </a:xfrm>
                    <a:prstGeom prst="rect">
                      <a:avLst/>
                    </a:prstGeom>
                    <a:noFill/>
                    <a:ln w="9525">
                      <a:noFill/>
                      <a:headEnd/>
                      <a:tailEnd/>
                    </a:ln>
                  </pic:spPr>
                </pic:pic>
              </a:graphicData>
            </a:graphic>
          </wp:inline>
        </w:drawing>
      </w:r>
    </w:p>
    <w:bookmarkStart w:id="31" w:name="модель-красной-линии"/>
    <w:p>
      <w:pPr>
        <w:pStyle w:val="Heading3"/>
      </w:pPr>
      <w:r>
        <w:t xml:space="preserve">Модель</w:t>
      </w:r>
      <w:r>
        <w:t xml:space="preserve"> </w:t>
      </w:r>
      <w:r>
        <w:t xml:space="preserve">“</w:t>
      </w:r>
      <w:r>
        <w:t xml:space="preserve">красной</w:t>
      </w:r>
      <w:r>
        <w:t xml:space="preserve">”</w:t>
      </w:r>
      <w:r>
        <w:t xml:space="preserve"> </w:t>
      </w:r>
      <w:r>
        <w:t xml:space="preserve">линии</w:t>
      </w:r>
    </w:p>
    <w:p>
      <w:pPr>
        <w:pStyle w:val="FirstParagraph"/>
      </w:pPr>
      <m:oMathPara>
        <m:oMathParaPr>
          <m:jc m:val="center"/>
        </m:oMathParaPr>
        <m:oMath>
          <m:f>
            <m:fPr>
              <m:type m:val="bar"/>
            </m:fPr>
            <m:num>
              <m:r>
                <m:t>d</m:t>
              </m:r>
              <m:r>
                <m:t>x</m:t>
              </m:r>
            </m:num>
            <m:den>
              <m:r>
                <m:t>x</m:t>
              </m:r>
              <m:r>
                <m:t>⋅</m:t>
              </m:r>
              <m:r>
                <m:t>d</m:t>
              </m:r>
              <m:r>
                <m:t>t</m:t>
              </m:r>
            </m:den>
          </m:f>
          <m:r>
            <m:t>=</m:t>
          </m:r>
          <m:r>
            <m:t>0.028</m:t>
          </m:r>
          <m:r>
            <m:t>+</m:t>
          </m:r>
          <m:r>
            <m:t>2.8</m:t>
          </m:r>
          <m:r>
            <m:t>*</m:t>
          </m:r>
          <m:sSup>
            <m:e>
              <m:r>
                <m:t>10</m:t>
              </m:r>
            </m:e>
            <m:sup>
              <m:r>
                <m:t>−</m:t>
              </m:r>
              <m:r>
                <m:t>5</m:t>
              </m:r>
            </m:sup>
          </m:sSup>
          <m:r>
            <m:t>⋅</m:t>
          </m:r>
          <m:r>
            <m:t>y</m:t>
          </m:r>
        </m:oMath>
      </m:oMathPara>
    </w:p>
    <w:p>
      <w:pPr>
        <w:pStyle w:val="FirstParagraph"/>
      </w:pPr>
      <m:oMathPara>
        <m:oMathParaPr>
          <m:jc m:val="center"/>
        </m:oMathParaPr>
        <m:oMath>
          <m:f>
            <m:fPr>
              <m:type m:val="bar"/>
            </m:fPr>
            <m:num>
              <m:r>
                <m:t>d</m:t>
              </m:r>
              <m:r>
                <m:t>y</m:t>
              </m:r>
            </m:num>
            <m:den>
              <m:r>
                <m:t>y</m:t>
              </m:r>
              <m:r>
                <m:t>⋅</m:t>
              </m:r>
              <m:r>
                <m:t>d</m:t>
              </m:r>
              <m:r>
                <m:t>t</m:t>
              </m:r>
            </m:den>
          </m:f>
          <m:r>
            <m:t>=</m:t>
          </m:r>
          <m:r>
            <m:t>0.028</m:t>
          </m:r>
          <m:r>
            <m:t>+</m:t>
          </m:r>
          <m:r>
            <m:t>2.8</m:t>
          </m:r>
          <m:r>
            <m:t>*</m:t>
          </m:r>
          <m:sSup>
            <m:e>
              <m:r>
                <m:t>10</m:t>
              </m:r>
            </m:e>
            <m:sup>
              <m:r>
                <m:t>−</m:t>
              </m:r>
              <m:r>
                <m:t>5</m:t>
              </m:r>
            </m:sup>
          </m:sSup>
          <m:r>
            <m:t>⋅</m:t>
          </m:r>
          <m:r>
            <m:t>x</m:t>
          </m:r>
        </m:oMath>
      </m:oMathPara>
    </w:p>
    <w:bookmarkEnd w:id="31"/>
    <w:bookmarkStart w:id="32" w:name="модель-синей-линии"/>
    <w:p>
      <w:pPr>
        <w:pStyle w:val="Heading3"/>
      </w:pPr>
      <w:r>
        <w:t xml:space="preserve">Модель</w:t>
      </w:r>
      <w:r>
        <w:t xml:space="preserve"> </w:t>
      </w:r>
      <w:r>
        <w:t xml:space="preserve">“</w:t>
      </w:r>
      <w:r>
        <w:t xml:space="preserve">синей</w:t>
      </w:r>
      <w:r>
        <w:t xml:space="preserve">”</w:t>
      </w:r>
      <w:r>
        <w:t xml:space="preserve"> </w:t>
      </w:r>
      <w:r>
        <w:t xml:space="preserve">линии</w:t>
      </w:r>
    </w:p>
    <w:p>
      <w:pPr>
        <w:pStyle w:val="FirstParagraph"/>
      </w:pPr>
      <m:oMathPara>
        <m:oMathParaPr>
          <m:jc m:val="center"/>
        </m:oMathParaPr>
        <m:oMath>
          <m:f>
            <m:fPr>
              <m:type m:val="bar"/>
            </m:fPr>
            <m:num>
              <m:r>
                <m:t>d</m:t>
              </m:r>
              <m:r>
                <m:t>x</m:t>
              </m:r>
            </m:num>
            <m:den>
              <m:r>
                <m:t>x</m:t>
              </m:r>
              <m:r>
                <m:t>⋅</m:t>
              </m:r>
              <m:r>
                <m:t>d</m:t>
              </m:r>
              <m:r>
                <m:t>t</m:t>
              </m:r>
            </m:den>
          </m:f>
          <m:r>
            <m:t>=</m:t>
          </m:r>
          <m:r>
            <m:t>0.0053</m:t>
          </m:r>
          <m:r>
            <m:t>+</m:t>
          </m:r>
          <m:sSup>
            <m:e>
              <m:r>
                <m:t>10</m:t>
              </m:r>
            </m:e>
            <m:sup>
              <m:r>
                <m:t>−</m:t>
              </m:r>
              <m:r>
                <m:t>6</m:t>
              </m:r>
            </m:sup>
          </m:sSup>
          <m:r>
            <m:t>⋅</m:t>
          </m:r>
          <m:r>
            <m:t>y</m:t>
          </m:r>
        </m:oMath>
      </m:oMathPara>
    </w:p>
    <w:p>
      <w:pPr>
        <w:pStyle w:val="FirstParagraph"/>
      </w:pPr>
      <m:oMathPara>
        <m:oMathParaPr>
          <m:jc m:val="center"/>
        </m:oMathParaPr>
        <m:oMath>
          <m:f>
            <m:fPr>
              <m:type m:val="bar"/>
            </m:fPr>
            <m:num>
              <m:r>
                <m:t>d</m:t>
              </m:r>
              <m:r>
                <m:t>y</m:t>
              </m:r>
            </m:num>
            <m:den>
              <m:r>
                <m:t>y</m:t>
              </m:r>
              <m:r>
                <m:t>⋅</m:t>
              </m:r>
              <m:r>
                <m:t>d</m:t>
              </m:r>
              <m:r>
                <m:t>t</m:t>
              </m:r>
            </m:den>
          </m:f>
          <m:r>
            <m:t>=</m:t>
          </m:r>
          <m:r>
            <m:t>0.0053</m:t>
          </m:r>
          <m:r>
            <m:t>+</m:t>
          </m:r>
          <m:sSup>
            <m:e>
              <m:r>
                <m:t>10</m:t>
              </m:r>
            </m:e>
            <m:sup>
              <m:r>
                <m:t>−</m:t>
              </m:r>
              <m:r>
                <m:t>6</m:t>
              </m:r>
            </m:sup>
          </m:sSup>
          <m:r>
            <m:t>⋅</m:t>
          </m:r>
          <m:r>
            <m:t>x</m:t>
          </m:r>
        </m:oMath>
      </m:oMathPara>
    </w:p>
    <w:bookmarkEnd w:id="32"/>
    <w:bookmarkStart w:id="33" w:name="модель-сине-зелёной-линии"/>
    <w:p>
      <w:pPr>
        <w:pStyle w:val="Heading3"/>
      </w:pPr>
      <w:r>
        <w:t xml:space="preserve">Модель</w:t>
      </w:r>
      <w:r>
        <w:t xml:space="preserve"> </w:t>
      </w:r>
      <w:r>
        <w:t xml:space="preserve">“</w:t>
      </w:r>
      <w:r>
        <w:t xml:space="preserve">сине-зелёной</w:t>
      </w:r>
      <w:r>
        <w:t xml:space="preserve">”</w:t>
      </w:r>
      <w:r>
        <w:t xml:space="preserve"> </w:t>
      </w:r>
      <w:r>
        <w:t xml:space="preserve">линии</w:t>
      </w:r>
    </w:p>
    <w:p>
      <w:pPr>
        <w:pStyle w:val="FirstParagraph"/>
      </w:pPr>
      <m:oMathPara>
        <m:oMathParaPr>
          <m:jc m:val="center"/>
        </m:oMathParaPr>
        <m:oMath>
          <m:f>
            <m:fPr>
              <m:type m:val="bar"/>
            </m:fPr>
            <m:num>
              <m:r>
                <m:t>d</m:t>
              </m:r>
              <m:r>
                <m:t>x</m:t>
              </m:r>
            </m:num>
            <m:den>
              <m:r>
                <m:t>x</m:t>
              </m:r>
              <m:r>
                <m:t>⋅</m:t>
              </m:r>
              <m:r>
                <m:t>d</m:t>
              </m:r>
              <m:r>
                <m:t>t</m:t>
              </m:r>
            </m:den>
          </m:f>
          <m:r>
            <m:t>=</m:t>
          </m:r>
          <m:r>
            <m:t>0.0053</m:t>
          </m:r>
          <m:r>
            <m:t>+</m:t>
          </m:r>
          <m:sSup>
            <m:e>
              <m:r>
                <m:t>10</m:t>
              </m:r>
            </m:e>
            <m:sup>
              <m:r>
                <m:t>−</m:t>
              </m:r>
              <m:r>
                <m:t>6</m:t>
              </m:r>
            </m:sup>
          </m:sSup>
          <m:r>
            <m:t>⋅</m:t>
          </m:r>
          <m:r>
            <m:t>y</m:t>
          </m:r>
        </m:oMath>
      </m:oMathPara>
    </w:p>
    <w:p>
      <w:pPr>
        <w:pStyle w:val="FirstParagraph"/>
      </w:pPr>
      <m:oMathPara>
        <m:oMathParaPr>
          <m:jc m:val="center"/>
        </m:oMathParaPr>
        <m:oMath>
          <m:f>
            <m:fPr>
              <m:type m:val="bar"/>
            </m:fPr>
            <m:num>
              <m:r>
                <m:t>d</m:t>
              </m:r>
              <m:r>
                <m:t>y</m:t>
              </m:r>
            </m:num>
            <m:den>
              <m:r>
                <m:t>y</m:t>
              </m:r>
              <m:r>
                <m:t>⋅</m:t>
              </m:r>
              <m:r>
                <m:t>d</m:t>
              </m:r>
              <m:r>
                <m:t>t</m:t>
              </m:r>
            </m:den>
          </m:f>
          <m:r>
            <m:t>=</m:t>
          </m:r>
          <m:r>
            <m:t>0.0091</m:t>
          </m:r>
          <m:r>
            <m:t>+</m:t>
          </m:r>
          <m:r>
            <m:t>2.8</m:t>
          </m:r>
          <m:r>
            <m:t>⋅</m:t>
          </m:r>
          <m:sSup>
            <m:e>
              <m:r>
                <m:t>10</m:t>
              </m:r>
            </m:e>
            <m:sup>
              <m:r>
                <m:t>−</m:t>
              </m:r>
              <m:r>
                <m:t>6</m:t>
              </m:r>
            </m:sup>
          </m:sSup>
          <m:r>
            <m:t>⋅</m:t>
          </m:r>
          <m:r>
            <m:t>x</m:t>
          </m:r>
        </m:oMath>
      </m:oMathPara>
    </w:p>
    <w:bookmarkEnd w:id="33"/>
    <w:bookmarkStart w:id="46" w:name="модель-красно-зелёной-линии"/>
    <w:p>
      <w:pPr>
        <w:pStyle w:val="Heading3"/>
      </w:pPr>
      <w:r>
        <w:t xml:space="preserve">Модель</w:t>
      </w:r>
      <w:r>
        <w:t xml:space="preserve"> </w:t>
      </w:r>
      <w:r>
        <w:t xml:space="preserve">“</w:t>
      </w:r>
      <w:r>
        <w:t xml:space="preserve">красно-зелёной</w:t>
      </w:r>
      <w:r>
        <w:t xml:space="preserve">”</w:t>
      </w:r>
      <w:r>
        <w:t xml:space="preserve"> </w:t>
      </w:r>
      <w:r>
        <w:t xml:space="preserve">линии</w:t>
      </w:r>
    </w:p>
    <w:p>
      <w:pPr>
        <w:pStyle w:val="FirstParagraph"/>
      </w:pPr>
      <m:oMathPara>
        <m:oMathParaPr>
          <m:jc m:val="center"/>
        </m:oMathParaPr>
        <m:oMath>
          <m:f>
            <m:fPr>
              <m:type m:val="bar"/>
            </m:fPr>
            <m:num>
              <m:r>
                <m:t>d</m:t>
              </m:r>
              <m:r>
                <m:t>x</m:t>
              </m:r>
            </m:num>
            <m:den>
              <m:r>
                <m:t>x</m:t>
              </m:r>
              <m:r>
                <m:t>⋅</m:t>
              </m:r>
              <m:r>
                <m:t>d</m:t>
              </m:r>
              <m:r>
                <m:t>t</m:t>
              </m:r>
            </m:den>
          </m:f>
          <m:r>
            <m:t>=</m:t>
          </m:r>
          <m:r>
            <m:t>0.028</m:t>
          </m:r>
          <m:r>
            <m:t>+</m:t>
          </m:r>
          <m:r>
            <m:t>2.8</m:t>
          </m:r>
          <m:r>
            <m:t>⋅</m:t>
          </m:r>
          <m:sSup>
            <m:e>
              <m:r>
                <m:t>10</m:t>
              </m:r>
            </m:e>
            <m:sup>
              <m:r>
                <m:t>−</m:t>
              </m:r>
              <m:r>
                <m:t>5</m:t>
              </m:r>
            </m:sup>
          </m:sSup>
          <m:r>
            <m:t>⋅</m:t>
          </m:r>
          <m:r>
            <m:t>y</m:t>
          </m:r>
        </m:oMath>
      </m:oMathPara>
    </w:p>
    <w:p>
      <w:pPr>
        <w:pStyle w:val="FirstParagraph"/>
      </w:pPr>
      <m:oMathPara>
        <m:oMathParaPr>
          <m:jc m:val="center"/>
        </m:oMathParaPr>
        <m:oMath>
          <m:f>
            <m:fPr>
              <m:type m:val="bar"/>
            </m:fPr>
            <m:num>
              <m:r>
                <m:t>d</m:t>
              </m:r>
              <m:r>
                <m:t>y</m:t>
              </m:r>
            </m:num>
            <m:den>
              <m:r>
                <m:t>y</m:t>
              </m:r>
              <m:r>
                <m:t>⋅</m:t>
              </m:r>
              <m:r>
                <m:t>d</m:t>
              </m:r>
              <m:r>
                <m:t>t</m:t>
              </m:r>
            </m:den>
          </m:f>
          <m:r>
            <m:t>=</m:t>
          </m:r>
          <m:r>
            <m:t>0.0091</m:t>
          </m:r>
          <m:r>
            <m:t>+</m:t>
          </m:r>
          <m:r>
            <m:t>2.8</m:t>
          </m:r>
          <m:r>
            <m:t>⋅</m:t>
          </m:r>
          <m:sSup>
            <m:e>
              <m:r>
                <m:t>10</m:t>
              </m:r>
            </m:e>
            <m:sup>
              <m:r>
                <m:t>−</m:t>
              </m:r>
              <m:r>
                <m:t>6</m:t>
              </m:r>
            </m:sup>
          </m:sSup>
          <m:r>
            <m:t>⋅</m:t>
          </m:r>
          <m:r>
            <m:t>x</m:t>
          </m:r>
        </m:oMath>
      </m:oMathPara>
    </w:p>
    <w:p>
      <w:pPr>
        <w:pStyle w:val="SourceCode"/>
      </w:pPr>
      <w:r>
        <w:rPr>
          <w:rStyle w:val="NormalTok"/>
        </w:rPr>
        <w:t xml:space="preserve">df_model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Y =</w:t>
      </w:r>
      <w:r>
        <w:rPr>
          <w:rStyle w:val="NormalTok"/>
        </w:rPr>
        <w:t xml:space="preserve"> </w:t>
      </w:r>
      <w:r>
        <w:rPr>
          <w:rStyle w:val="FunctionTok"/>
        </w:rPr>
        <w:t xml:space="preserve">diff</w:t>
      </w:r>
      <w:r>
        <w:rPr>
          <w:rStyle w:val="NormalTok"/>
        </w:rPr>
        <w:t xml:space="preserve">(S_x_dx), </w:t>
      </w:r>
      <w:r>
        <w:rPr>
          <w:rStyle w:val="AttributeTok"/>
        </w:rPr>
        <w:t xml:space="preserve">X =</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w:t>
      </w:r>
      <w:r>
        <w:rPr>
          <w:rStyle w:val="FunctionTok"/>
        </w:rPr>
        <w:t xml:space="preserve">diff</w:t>
      </w:r>
      <w:r>
        <w:rPr>
          <w:rStyle w:val="NormalTok"/>
        </w:rPr>
        <w:t xml:space="preserve">(S_x_dx))))</w:t>
      </w:r>
      <w:r>
        <w:br/>
      </w:r>
      <w:r>
        <w:rPr>
          <w:rStyle w:val="NormalTok"/>
        </w:rPr>
        <w:t xml:space="preserve">model_lm_sx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 </w:t>
      </w:r>
      <w:r>
        <w:rPr>
          <w:rStyle w:val="AttributeTok"/>
        </w:rPr>
        <w:t xml:space="preserve">data =</w:t>
      </w:r>
      <w:r>
        <w:rPr>
          <w:rStyle w:val="NormalTok"/>
        </w:rPr>
        <w:t xml:space="preserve"> df_model)</w:t>
      </w:r>
      <w:r>
        <w:br/>
      </w:r>
      <w:r>
        <w:br/>
      </w:r>
      <w:r>
        <w:rPr>
          <w:rStyle w:val="NormalTok"/>
        </w:rPr>
        <w:t xml:space="preserve">df_real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Y =</w:t>
      </w:r>
      <w:r>
        <w:rPr>
          <w:rStyle w:val="NormalTok"/>
        </w:rPr>
        <w:t xml:space="preserve"> </w:t>
      </w:r>
      <w:r>
        <w:rPr>
          <w:rStyle w:val="FunctionTok"/>
        </w:rPr>
        <w:t xml:space="preserve">log</w:t>
      </w:r>
      <w:r>
        <w:rPr>
          <w:rStyle w:val="NormalTok"/>
        </w:rPr>
        <w:t xml:space="preserve">(</w:t>
      </w:r>
      <w:r>
        <w:rPr>
          <w:rStyle w:val="FunctionTok"/>
        </w:rPr>
        <w:t xml:space="preserve">diff</w:t>
      </w:r>
      <w:r>
        <w:rPr>
          <w:rStyle w:val="NormalTok"/>
        </w:rPr>
        <w:t xml:space="preserve">(time_series_Egypt)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w:t>
      </w:r>
      <w:r>
        <w:rPr>
          <w:rStyle w:val="FunctionTok"/>
        </w:rPr>
        <w:t xml:space="preserve">diff</w:t>
      </w:r>
      <w:r>
        <w:rPr>
          <w:rStyle w:val="NormalTok"/>
        </w:rPr>
        <w:t xml:space="preserve">(time_series_Egypt)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model_Egypt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 </w:t>
      </w:r>
      <w:r>
        <w:rPr>
          <w:rStyle w:val="AttributeTok"/>
        </w:rPr>
        <w:t xml:space="preserve">data =</w:t>
      </w:r>
      <w:r>
        <w:rPr>
          <w:rStyle w:val="NormalTok"/>
        </w:rPr>
        <w:t xml:space="preserve"> df_real)</w:t>
      </w:r>
      <w:r>
        <w:br/>
      </w:r>
      <w:r>
        <w:br/>
      </w:r>
      <w:r>
        <w:rPr>
          <w:rStyle w:val="FunctionTok"/>
        </w:rPr>
        <w:t xml:space="preserve">plot</w:t>
      </w:r>
      <w:r>
        <w:rPr>
          <w:rStyle w:val="NormalTok"/>
        </w:rPr>
        <w:t xml:space="preserve">(((</w:t>
      </w:r>
      <w:r>
        <w:rPr>
          <w:rStyle w:val="FunctionTok"/>
        </w:rPr>
        <w:t xml:space="preserve">diff</w:t>
      </w:r>
      <w:r>
        <w:rPr>
          <w:rStyle w:val="NormalTok"/>
        </w:rPr>
        <w:t xml:space="preserve">(S_x_dx) </w:t>
      </w:r>
      <w:r>
        <w:rPr>
          <w:rStyle w:val="SpecialCharTok"/>
        </w:rPr>
        <w:t xml:space="preserve">-</w:t>
      </w:r>
      <w:r>
        <w:rPr>
          <w:rStyle w:val="NormalTok"/>
        </w:rPr>
        <w:t xml:space="preserve"> model_lm_sx</w:t>
      </w:r>
      <w:r>
        <w:rPr>
          <w:rStyle w:val="SpecialCharTok"/>
        </w:rPr>
        <w:t xml:space="preserve">$</w:t>
      </w:r>
      <w:r>
        <w:rPr>
          <w:rStyle w:val="NormalTok"/>
        </w:rPr>
        <w:t xml:space="preserve">coefficients[</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w:t>
      </w:r>
      <w:r>
        <w:rPr>
          <w:rStyle w:val="FunctionTok"/>
        </w:rPr>
        <w:t xml:space="preserve">diff</w:t>
      </w:r>
      <w:r>
        <w:rPr>
          <w:rStyle w:val="NormalTok"/>
        </w:rPr>
        <w:t xml:space="preserve">(S_x_dx)) </w:t>
      </w:r>
      <w:r>
        <w:rPr>
          <w:rStyle w:val="SpecialCharTok"/>
        </w:rPr>
        <w:t xml:space="preserve">*</w:t>
      </w:r>
      <w:r>
        <w:rPr>
          <w:rStyle w:val="NormalTok"/>
        </w:rPr>
        <w:t xml:space="preserve"> model_lm_sx</w:t>
      </w:r>
      <w:r>
        <w:rPr>
          <w:rStyle w:val="SpecialCharTok"/>
        </w:rPr>
        <w:t xml:space="preserve">$</w:t>
      </w:r>
      <w:r>
        <w:rPr>
          <w:rStyle w:val="NormalTok"/>
        </w:rPr>
        <w:t xml:space="preserve">coefficients[</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165</w:t>
      </w:r>
      <w:r>
        <w:rPr>
          <w:rStyle w:val="NormalTok"/>
        </w:rPr>
        <w:t xml:space="preserve"> </w:t>
      </w:r>
      <w:r>
        <w:rPr>
          <w:rStyle w:val="SpecialCharTok"/>
        </w:rPr>
        <w:t xml:space="preserve">+</w:t>
      </w:r>
      <w:r>
        <w:rPr>
          <w:rStyle w:val="NormalTok"/>
        </w:rPr>
        <w:t xml:space="preserve"> </w:t>
      </w:r>
      <w:r>
        <w:br/>
      </w:r>
      <w:r>
        <w:rPr>
          <w:rStyle w:val="NormalTok"/>
        </w:rPr>
        <w:t xml:space="preserve">        model_Egypt</w:t>
      </w:r>
      <w:r>
        <w:rPr>
          <w:rStyle w:val="SpecialCharTok"/>
        </w:rPr>
        <w:t xml:space="preserve">$</w:t>
      </w:r>
      <w:r>
        <w:rPr>
          <w:rStyle w:val="NormalTok"/>
        </w:rPr>
        <w:t xml:space="preserve">coefficients[</w:t>
      </w:r>
      <w:r>
        <w:rPr>
          <w:rStyle w:val="DecValTok"/>
        </w:rPr>
        <w:t xml:space="preserve">1</w:t>
      </w:r>
      <w:r>
        <w:rPr>
          <w:rStyle w:val="NormalTok"/>
        </w:rPr>
        <w:t xml:space="preserve">] </w:t>
      </w:r>
      <w:r>
        <w:rPr>
          <w:rStyle w:val="SpecialCharTok"/>
        </w:rPr>
        <w:t xml:space="preserve">+</w:t>
      </w:r>
      <w:r>
        <w:rPr>
          <w:rStyle w:val="NormalTok"/>
        </w:rPr>
        <w:t xml:space="preserve"> model_Egypt</w:t>
      </w:r>
      <w:r>
        <w:rPr>
          <w:rStyle w:val="SpecialCharTok"/>
        </w:rPr>
        <w:t xml:space="preserve">$</w:t>
      </w:r>
      <w:r>
        <w:rPr>
          <w:rStyle w:val="NormalTok"/>
        </w:rPr>
        <w:t xml:space="preserve">coefficients[</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w:t>
      </w:r>
      <w:r>
        <w:rPr>
          <w:rStyle w:val="FunctionTok"/>
        </w:rPr>
        <w:t xml:space="preserve">diff</w:t>
      </w:r>
      <w:r>
        <w:rPr>
          <w:rStyle w:val="NormalTok"/>
        </w:rPr>
        <w:t xml:space="preserve">(time_series_Egypt)))), </w:t>
      </w:r>
      <w:r>
        <w:br/>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 </w:t>
      </w:r>
      <w:r>
        <w:rPr>
          <w:rStyle w:val="AttributeTok"/>
        </w:rPr>
        <w:t xml:space="preserve">type =</w:t>
      </w:r>
      <w:r>
        <w:rPr>
          <w:rStyle w:val="NormalTok"/>
        </w:rPr>
        <w:t xml:space="preserve">  </w:t>
      </w:r>
      <w:r>
        <w:rPr>
          <w:rStyle w:val="StringTok"/>
        </w:rPr>
        <w:t xml:space="preserve">"o"</w:t>
      </w:r>
      <w:r>
        <w:rPr>
          <w:rStyle w:val="NormalTok"/>
        </w:rPr>
        <w:t xml:space="preserve">, </w:t>
      </w:r>
      <w:r>
        <w:rPr>
          <w:rStyle w:val="AttributeTok"/>
        </w:rPr>
        <w:t xml:space="preserve">cex =</w:t>
      </w:r>
      <w:r>
        <w:rPr>
          <w:rStyle w:val="NormalTok"/>
        </w:rPr>
        <w:t xml:space="preserve"> </w:t>
      </w:r>
      <w:r>
        <w:rPr>
          <w:rStyle w:val="FunctionTok"/>
        </w:rPr>
        <w:t xml:space="preserve">I</w:t>
      </w:r>
      <w:r>
        <w:rPr>
          <w:rStyle w:val="NormalTok"/>
        </w:rPr>
        <w:t xml:space="preserve">(</w:t>
      </w:r>
      <w:r>
        <w:rPr>
          <w:rStyle w:val="FloatTok"/>
        </w:rPr>
        <w:t xml:space="preserve">0.5</w:t>
      </w:r>
      <w:r>
        <w:rPr>
          <w:rStyle w:val="NormalTok"/>
        </w:rPr>
        <w:t xml:space="preserve">), </w:t>
      </w:r>
      <w:r>
        <w:rPr>
          <w:rStyle w:val="AttributeTok"/>
        </w:rPr>
        <w:t xml:space="preserve">lwd =</w:t>
      </w:r>
      <w:r>
        <w:rPr>
          <w:rStyle w:val="NormalTok"/>
        </w:rPr>
        <w:t xml:space="preserve"> </w:t>
      </w:r>
      <w:r>
        <w:rPr>
          <w:rStyle w:val="FunctionTok"/>
        </w:rPr>
        <w:t xml:space="preserve">I</w:t>
      </w:r>
      <w:r>
        <w:rPr>
          <w:rStyle w:val="NormalTok"/>
        </w:rPr>
        <w:t xml:space="preserve">(</w:t>
      </w:r>
      <w:r>
        <w:rPr>
          <w:rStyle w:val="FloatTok"/>
        </w:rPr>
        <w:t xml:space="preserve">0.5</w:t>
      </w:r>
      <w:r>
        <w:rPr>
          <w:rStyle w:val="NormalTok"/>
        </w:rPr>
        <w:t xml:space="preserve">), </w:t>
      </w:r>
      <w:r>
        <w:rPr>
          <w:rStyle w:val="AttributeTok"/>
        </w:rPr>
        <w:t xml:space="preserve">pch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"Сравнение моделируемой динамики процесса и исходной"</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"Полулогарифм динамики процесса"</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FunctionTok"/>
        </w:rPr>
        <w:t xml:space="preserve">paste</w:t>
      </w:r>
      <w:r>
        <w:rPr>
          <w:rStyle w:val="NormalTok"/>
        </w:rPr>
        <w:t xml:space="preserve">(</w:t>
      </w:r>
      <w:r>
        <w:rPr>
          <w:rStyle w:val="StringTok"/>
        </w:rPr>
        <w:t xml:space="preserve">"Дни с"</w:t>
      </w:r>
      <w:r>
        <w:rPr>
          <w:rStyle w:val="NormalTok"/>
        </w:rPr>
        <w:t xml:space="preserve">, df_confirmed</w:t>
      </w:r>
      <w:r>
        <w:rPr>
          <w:rStyle w:val="SpecialCharTok"/>
        </w:rPr>
        <w:t xml:space="preserve">$</w:t>
      </w:r>
      <w:r>
        <w:rPr>
          <w:rStyle w:val="NormalTok"/>
        </w:rPr>
        <w:t xml:space="preserve">date[</w:t>
      </w:r>
      <w:r>
        <w:rPr>
          <w:rStyle w:val="DecValTok"/>
        </w:rPr>
        <w:t xml:space="preserve">1</w:t>
      </w:r>
      <w:r>
        <w:rPr>
          <w:rStyle w:val="NormalTok"/>
        </w:rPr>
        <w:t xml:space="preserve">]))</w:t>
      </w:r>
      <w:r>
        <w:br/>
      </w:r>
      <w:r>
        <w:rPr>
          <w:rStyle w:val="FunctionTok"/>
        </w:rPr>
        <w:t xml:space="preserve">lines</w:t>
      </w:r>
      <w:r>
        <w:rPr>
          <w:rStyle w:val="NormalTok"/>
        </w:rPr>
        <w:t xml:space="preserve">(</w:t>
      </w:r>
      <w:r>
        <w:rPr>
          <w:rStyle w:val="FunctionTok"/>
        </w:rPr>
        <w:t xml:space="preserve">log</w:t>
      </w:r>
      <w:r>
        <w:rPr>
          <w:rStyle w:val="NormalTok"/>
        </w:rPr>
        <w:t xml:space="preserve">(</w:t>
      </w:r>
      <w:r>
        <w:rPr>
          <w:rStyle w:val="FunctionTok"/>
        </w:rPr>
        <w:t xml:space="preserve">diff</w:t>
      </w:r>
      <w:r>
        <w:rPr>
          <w:rStyle w:val="NormalTok"/>
        </w:rPr>
        <w:t xml:space="preserve">(time_series_Egypt)), </w:t>
      </w:r>
      <w:r>
        <w:br/>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 </w:t>
      </w:r>
      <w:r>
        <w:rPr>
          <w:rStyle w:val="AttributeTok"/>
        </w:rPr>
        <w:t xml:space="preserve">lwd =</w:t>
      </w:r>
      <w:r>
        <w:rPr>
          <w:rStyle w:val="NormalTok"/>
        </w:rPr>
        <w:t xml:space="preserve"> </w:t>
      </w:r>
      <w:r>
        <w:rPr>
          <w:rStyle w:val="FunctionTok"/>
        </w:rPr>
        <w:t xml:space="preserve">I</w:t>
      </w:r>
      <w:r>
        <w:rPr>
          <w:rStyle w:val="NormalTok"/>
        </w:rPr>
        <w:t xml:space="preserve">(</w:t>
      </w:r>
      <w:r>
        <w:rPr>
          <w:rStyle w:val="FloatTok"/>
        </w:rPr>
        <w:t xml:space="preserve">0.5</w:t>
      </w:r>
      <w:r>
        <w:rPr>
          <w:rStyle w:val="NormalTok"/>
        </w:rPr>
        <w:t xml:space="preserve">), </w:t>
      </w:r>
      <w:r>
        <w:rPr>
          <w:rStyle w:val="AttributeTok"/>
        </w:rPr>
        <w:t xml:space="preserve">type =</w:t>
      </w:r>
      <w:r>
        <w:rPr>
          <w:rStyle w:val="NormalTok"/>
        </w:rPr>
        <w:t xml:space="preserve"> </w:t>
      </w:r>
      <w:r>
        <w:rPr>
          <w:rStyle w:val="StringTok"/>
        </w:rPr>
        <w:t xml:space="preserve">"o"</w:t>
      </w:r>
      <w:r>
        <w:rPr>
          <w:rStyle w:val="NormalTok"/>
        </w:rPr>
        <w:t xml:space="preserve">, </w:t>
      </w:r>
      <w:r>
        <w:rPr>
          <w:rStyle w:val="AttributeTok"/>
        </w:rPr>
        <w:t xml:space="preserve">pch =</w:t>
      </w:r>
      <w:r>
        <w:rPr>
          <w:rStyle w:val="NormalTok"/>
        </w:rPr>
        <w:t xml:space="preserve"> </w:t>
      </w:r>
      <w:r>
        <w:rPr>
          <w:rStyle w:val="DecValTok"/>
        </w:rPr>
        <w:t xml:space="preserve">19</w:t>
      </w:r>
      <w:r>
        <w:rPr>
          <w:rStyle w:val="NormalTok"/>
        </w:rPr>
        <w:t xml:space="preserve">, </w:t>
      </w:r>
      <w:r>
        <w:rPr>
          <w:rStyle w:val="AttributeTok"/>
        </w:rPr>
        <w:t xml:space="preserve">cex =</w:t>
      </w:r>
      <w:r>
        <w:rPr>
          <w:rStyle w:val="NormalTok"/>
        </w:rPr>
        <w:t xml:space="preserve"> </w:t>
      </w:r>
      <w:r>
        <w:rPr>
          <w:rStyle w:val="FunctionTok"/>
        </w:rPr>
        <w:t xml:space="preserve">I</w:t>
      </w:r>
      <w:r>
        <w:rPr>
          <w:rStyle w:val="NormalTok"/>
        </w:rPr>
        <w:t xml:space="preserve">(</w:t>
      </w:r>
      <w:r>
        <w:rPr>
          <w:rStyle w:val="FloatTok"/>
        </w:rPr>
        <w:t xml:space="preserve">0.5</w:t>
      </w:r>
      <w:r>
        <w:rPr>
          <w:rStyle w:val="NormalTok"/>
        </w:rPr>
        <w:t xml:space="preserve">))</w:t>
      </w:r>
    </w:p>
    <w:p>
      <w:pPr>
        <w:pStyle w:val="FirstParagraph"/>
      </w:pPr>
      <w:r>
        <w:drawing>
          <wp:inline>
            <wp:extent cx="5334000" cy="5334000"/>
            <wp:effectExtent b="0" l="0" r="0" t="0"/>
            <wp:docPr descr="" title="" id="1" name="Picture"/>
            <a:graphic>
              <a:graphicData uri="http://schemas.openxmlformats.org/drawingml/2006/picture">
                <pic:pic>
                  <pic:nvPicPr>
                    <pic:cNvPr descr="covidAnalysisAPNLD_files/figure-docx/unnamed-chunk-9-1.png" id="0" name="Picture"/>
                    <pic:cNvPicPr>
                      <a:picLocks noChangeArrowheads="1" noChangeAspect="1"/>
                    </pic:cNvPicPr>
                  </pic:nvPicPr>
                  <pic:blipFill>
                    <a:blip r:embed="rId34"/>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FunctionTok"/>
        </w:rPr>
        <w:t xml:space="preserve">plot</w:t>
      </w:r>
      <w:r>
        <w:rPr>
          <w:rStyle w:val="NormalTok"/>
        </w:rPr>
        <w:t xml:space="preserve">(</w:t>
      </w:r>
      <w:r>
        <w:rPr>
          <w:rStyle w:val="AttributeTok"/>
        </w:rPr>
        <w:t xml:space="preserve">x =</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(time_series_Egypt), </w:t>
      </w:r>
      <w:r>
        <w:rPr>
          <w:rStyle w:val="AttributeTok"/>
        </w:rPr>
        <w:t xml:space="preserve">y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log</w:t>
      </w:r>
      <w:r>
        <w:rPr>
          <w:rStyle w:val="NormalTok"/>
        </w:rPr>
        <w:t xml:space="preserve">(</w:t>
      </w:r>
      <w:r>
        <w:rPr>
          <w:rStyle w:val="FunctionTok"/>
        </w:rPr>
        <w:t xml:space="preserve">diff</w:t>
      </w:r>
      <w:r>
        <w:rPr>
          <w:rStyle w:val="NormalTok"/>
        </w:rPr>
        <w:t xml:space="preserve">(time_series_Egypt)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 </w:t>
      </w:r>
      <w:r>
        <w:br/>
      </w:r>
      <w:r>
        <w:rPr>
          <w:rStyle w:val="NormalTok"/>
        </w:rPr>
        <w:t xml:space="preserve">     </w:t>
      </w:r>
      <w:r>
        <w:rPr>
          <w:rStyle w:val="AttributeTok"/>
        </w:rPr>
        <w:t xml:space="preserve">main =</w:t>
      </w:r>
      <w:r>
        <w:rPr>
          <w:rStyle w:val="NormalTok"/>
        </w:rPr>
        <w:t xml:space="preserve"> </w:t>
      </w:r>
      <w:r>
        <w:rPr>
          <w:rStyle w:val="StringTok"/>
        </w:rPr>
        <w:t xml:space="preserve">"Заболеваемость в Беларуси, реальная и моделируемая"</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type =</w:t>
      </w:r>
      <w:r>
        <w:rPr>
          <w:rStyle w:val="NormalTok"/>
        </w:rPr>
        <w:t xml:space="preserve"> </w:t>
      </w:r>
      <w:r>
        <w:rPr>
          <w:rStyle w:val="StringTok"/>
        </w:rPr>
        <w:t xml:space="preserve">"o"</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FunctionTok"/>
        </w:rPr>
        <w:t xml:space="preserve">I</w:t>
      </w:r>
      <w:r>
        <w:rPr>
          <w:rStyle w:val="NormalTok"/>
        </w:rPr>
        <w:t xml:space="preserve">(</w:t>
      </w:r>
      <w:r>
        <w:rPr>
          <w:rStyle w:val="FloatTok"/>
        </w:rPr>
        <w:t xml:space="preserve">0.5</w:t>
      </w:r>
      <w:r>
        <w:rPr>
          <w:rStyle w:val="NormalTok"/>
        </w:rPr>
        <w:t xml:space="preserve">), </w:t>
      </w:r>
      <w:r>
        <w:br/>
      </w:r>
      <w:r>
        <w:rPr>
          <w:rStyle w:val="NormalTok"/>
        </w:rPr>
        <w:t xml:space="preserve">     </w:t>
      </w:r>
      <w:r>
        <w:rPr>
          <w:rStyle w:val="AttributeTok"/>
        </w:rPr>
        <w:t xml:space="preserve">cex =</w:t>
      </w:r>
      <w:r>
        <w:rPr>
          <w:rStyle w:val="NormalTok"/>
        </w:rPr>
        <w:t xml:space="preserve"> </w:t>
      </w:r>
      <w:r>
        <w:rPr>
          <w:rStyle w:val="FunctionTok"/>
        </w:rPr>
        <w:t xml:space="preserve">I</w:t>
      </w:r>
      <w:r>
        <w:rPr>
          <w:rStyle w:val="NormalTok"/>
        </w:rPr>
        <w:t xml:space="preserve">(</w:t>
      </w:r>
      <w:r>
        <w:rPr>
          <w:rStyle w:val="FloatTok"/>
        </w:rPr>
        <w:t xml:space="preserve">0.5</w:t>
      </w:r>
      <w:r>
        <w:rPr>
          <w:rStyle w:val="NormalTok"/>
        </w:rPr>
        <w:t xml:space="preserve">), </w:t>
      </w:r>
      <w:r>
        <w:br/>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"Полулогарифм заболеваемости каждый день"</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"Даты с "</w:t>
      </w:r>
      <w:r>
        <w:rPr>
          <w:rStyle w:val="NormalTok"/>
        </w:rPr>
        <w:t xml:space="preserve">)</w:t>
      </w:r>
      <w:r>
        <w:br/>
      </w:r>
      <w:r>
        <w:rPr>
          <w:rStyle w:val="FunctionTok"/>
        </w:rPr>
        <w:t xml:space="preserve">lines</w:t>
      </w:r>
      <w:r>
        <w:rPr>
          <w:rStyle w:val="NormalTok"/>
        </w:rPr>
        <w:t xml:space="preserve">((</w:t>
      </w:r>
      <w:r>
        <w:rPr>
          <w:rStyle w:val="FunctionTok"/>
        </w:rPr>
        <w:t xml:space="preserve">diff</w:t>
      </w:r>
      <w:r>
        <w:rPr>
          <w:rStyle w:val="NormalTok"/>
        </w:rPr>
        <w:t xml:space="preserve">(S_x_dx)), </w:t>
      </w:r>
      <w:r>
        <w:br/>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 </w:t>
      </w:r>
      <w:r>
        <w:br/>
      </w:r>
      <w:r>
        <w:rPr>
          <w:rStyle w:val="NormalTok"/>
        </w:rPr>
        <w:t xml:space="preserve">      </w:t>
      </w:r>
      <w:r>
        <w:rPr>
          <w:rStyle w:val="AttributeTok"/>
        </w:rPr>
        <w:t xml:space="preserve">type =</w:t>
      </w:r>
      <w:r>
        <w:rPr>
          <w:rStyle w:val="NormalTok"/>
        </w:rPr>
        <w:t xml:space="preserve"> </w:t>
      </w:r>
      <w:r>
        <w:rPr>
          <w:rStyle w:val="StringTok"/>
        </w:rPr>
        <w:t xml:space="preserve">"o"</w:t>
      </w:r>
      <w:r>
        <w:rPr>
          <w:rStyle w:val="NormalTok"/>
        </w:rPr>
        <w:t xml:space="preserve">, </w:t>
      </w:r>
      <w:r>
        <w:br/>
      </w:r>
      <w:r>
        <w:rPr>
          <w:rStyle w:val="NormalTok"/>
        </w:rPr>
        <w:t xml:space="preserve">      </w:t>
      </w:r>
      <w:r>
        <w:rPr>
          <w:rStyle w:val="AttributeTok"/>
        </w:rPr>
        <w:t xml:space="preserve">pch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cex =</w:t>
      </w:r>
      <w:r>
        <w:rPr>
          <w:rStyle w:val="NormalTok"/>
        </w:rPr>
        <w:t xml:space="preserve"> </w:t>
      </w:r>
      <w:r>
        <w:rPr>
          <w:rStyle w:val="FunctionTok"/>
        </w:rPr>
        <w:t xml:space="preserve">I</w:t>
      </w:r>
      <w:r>
        <w:rPr>
          <w:rStyle w:val="NormalTok"/>
        </w:rPr>
        <w:t xml:space="preserve">(</w:t>
      </w:r>
      <w:r>
        <w:rPr>
          <w:rStyle w:val="FloatTok"/>
        </w:rPr>
        <w:t xml:space="preserve">0.5</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FunctionTok"/>
        </w:rPr>
        <w:t xml:space="preserve">I</w:t>
      </w:r>
      <w:r>
        <w:rPr>
          <w:rStyle w:val="NormalTok"/>
        </w:rPr>
        <w:t xml:space="preserve">(</w:t>
      </w:r>
      <w:r>
        <w:rPr>
          <w:rStyle w:val="FloatTok"/>
        </w:rPr>
        <w:t xml:space="preserve">0.5</w:t>
      </w:r>
      <w:r>
        <w:rPr>
          <w:rStyle w:val="NormalTok"/>
        </w:rPr>
        <w:t xml:space="preserve">))</w:t>
      </w:r>
      <w:r>
        <w:br/>
      </w:r>
      <w:r>
        <w:rPr>
          <w:rStyle w:val="FunctionTok"/>
        </w:rPr>
        <w:t xml:space="preserve">legend</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legend =</w:t>
      </w:r>
      <w:r>
        <w:rPr>
          <w:rStyle w:val="NormalTok"/>
        </w:rPr>
        <w:t xml:space="preserve"> </w:t>
      </w:r>
      <w:r>
        <w:rPr>
          <w:rStyle w:val="FunctionTok"/>
        </w:rPr>
        <w:t xml:space="preserve">c</w:t>
      </w:r>
      <w:r>
        <w:rPr>
          <w:rStyle w:val="NormalTok"/>
        </w:rPr>
        <w:t xml:space="preserve">(</w:t>
      </w:r>
      <w:r>
        <w:rPr>
          <w:rStyle w:val="StringTok"/>
        </w:rPr>
        <w:t xml:space="preserve">"Реальная заболеваемость"</w:t>
      </w:r>
      <w:r>
        <w:rPr>
          <w:rStyle w:val="NormalTok"/>
        </w:rPr>
        <w:t xml:space="preserve">, </w:t>
      </w:r>
      <w:r>
        <w:rPr>
          <w:rStyle w:val="StringTok"/>
        </w:rPr>
        <w:t xml:space="preserve">"Моделируемая заболеваемость"</w:t>
      </w:r>
      <w:r>
        <w:rPr>
          <w:rStyle w:val="NormalTok"/>
        </w:rPr>
        <w:t xml:space="preserve">), </w:t>
      </w:r>
      <w:r>
        <w:br/>
      </w:r>
      <w:r>
        <w:rPr>
          <w:rStyle w:val="NormalTok"/>
        </w:rPr>
        <w:t xml:space="preserve">       </w:t>
      </w:r>
      <w:r>
        <w:rPr>
          <w:rStyle w:val="AttributeTok"/>
        </w:rPr>
        <w:t xml:space="preserve">col =</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"blue"</w:t>
      </w:r>
      <w:r>
        <w:rPr>
          <w:rStyle w:val="NormalTok"/>
        </w:rPr>
        <w:t xml:space="preserve">), </w:t>
      </w:r>
      <w:r>
        <w:br/>
      </w:r>
      <w:r>
        <w:rPr>
          <w:rStyle w:val="NormalTok"/>
        </w:rPr>
        <w:t xml:space="preserve">       </w:t>
      </w:r>
      <w:r>
        <w:rPr>
          <w:rStyle w:val="AttributeTok"/>
        </w:rPr>
        <w:t xml:space="preserve">lty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pch =</w:t>
      </w:r>
      <w:r>
        <w:rPr>
          <w:rStyle w:val="NormalTok"/>
        </w:rPr>
        <w:t xml:space="preserve"> </w:t>
      </w:r>
      <w:r>
        <w:rPr>
          <w:rStyle w:val="FunctionTok"/>
        </w:rPr>
        <w:t xml:space="preserve">c</w:t>
      </w:r>
      <w:r>
        <w:rPr>
          <w:rStyle w:val="NormalTok"/>
        </w:rPr>
        <w:t xml:space="preserve">(</w:t>
      </w:r>
      <w:r>
        <w:rPr>
          <w:rStyle w:val="DecValTok"/>
        </w:rPr>
        <w:t xml:space="preserve">19</w:t>
      </w:r>
      <w:r>
        <w:rPr>
          <w:rStyle w:val="NormalTok"/>
        </w:rPr>
        <w:t xml:space="preserve">, </w:t>
      </w:r>
      <w:r>
        <w:rPr>
          <w:rStyle w:val="DecValTok"/>
        </w:rPr>
        <w:t xml:space="preserve">19</w:t>
      </w:r>
      <w:r>
        <w:rPr>
          <w:rStyle w:val="NormalTok"/>
        </w:rPr>
        <w:t xml:space="preserve">))</w:t>
      </w:r>
    </w:p>
    <w:p>
      <w:pPr>
        <w:pStyle w:val="FirstParagraph"/>
      </w:pPr>
      <w:r>
        <w:drawing>
          <wp:inline>
            <wp:extent cx="5334000" cy="5334000"/>
            <wp:effectExtent b="0" l="0" r="0" t="0"/>
            <wp:docPr descr="" title="" id="1" name="Picture"/>
            <a:graphic>
              <a:graphicData uri="http://schemas.openxmlformats.org/drawingml/2006/picture">
                <pic:pic>
                  <pic:nvPicPr>
                    <pic:cNvPr descr="covidAnalysisAPNLD_files/figure-docx/unnamed-chunk-10-1.png" id="0" name="Picture"/>
                    <pic:cNvPicPr>
                      <a:picLocks noChangeArrowheads="1" noChangeAspect="1"/>
                    </pic:cNvPicPr>
                  </pic:nvPicPr>
                  <pic:blipFill>
                    <a:blip r:embed="rId35"/>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NormalTok"/>
        </w:rPr>
        <w:t xml:space="preserve">a </w:t>
      </w:r>
      <w:r>
        <w:rPr>
          <w:rStyle w:val="OtherTok"/>
        </w:rPr>
        <w:t xml:space="preserve">&lt;-</w:t>
      </w:r>
      <w:r>
        <w:rPr>
          <w:rStyle w:val="NormalTok"/>
        </w:rPr>
        <w:t xml:space="preserve"> </w:t>
      </w:r>
      <w:r>
        <w:rPr>
          <w:rStyle w:val="FloatTok"/>
        </w:rPr>
        <w:t xml:space="preserve">0.0035</w:t>
      </w:r>
      <w:r>
        <w:br/>
      </w:r>
      <w:r>
        <w:rPr>
          <w:rStyle w:val="NormalTok"/>
        </w:rPr>
        <w:t xml:space="preserve">b </w:t>
      </w:r>
      <w:r>
        <w:rPr>
          <w:rStyle w:val="OtherTok"/>
        </w:rPr>
        <w:t xml:space="preserve">&lt;-</w:t>
      </w:r>
      <w:r>
        <w:rPr>
          <w:rStyle w:val="NormalTok"/>
        </w:rPr>
        <w:t xml:space="preserve"> </w:t>
      </w:r>
      <w:r>
        <w:rPr>
          <w:rStyle w:val="DecValTok"/>
        </w:rPr>
        <w:t xml:space="preserve">0</w:t>
      </w:r>
      <w:r>
        <w:br/>
      </w:r>
      <w:r>
        <w:rPr>
          <w:rStyle w:val="FunctionTok"/>
        </w:rPr>
        <w:t xml:space="preserve">plot</w:t>
      </w:r>
      <w:r>
        <w:rPr>
          <w:rStyle w:val="NormalTok"/>
        </w:rPr>
        <w:t xml:space="preserve">((</w:t>
      </w:r>
      <w:r>
        <w:rPr>
          <w:rStyle w:val="FunctionTok"/>
        </w:rPr>
        <w:t xml:space="preserve">diff</w:t>
      </w:r>
      <w:r>
        <w:rPr>
          <w:rStyle w:val="NormalTok"/>
        </w:rPr>
        <w:t xml:space="preserve">(S_x_dx) </w:t>
      </w:r>
      <w:r>
        <w:rPr>
          <w:rStyle w:val="SpecialCharTok"/>
        </w:rPr>
        <w:t xml:space="preserve">-</w:t>
      </w:r>
      <w:r>
        <w:rPr>
          <w:rStyle w:val="NormalTok"/>
        </w:rPr>
        <w:t xml:space="preserve"> a </w:t>
      </w:r>
      <w:r>
        <w:rPr>
          <w:rStyle w:val="SpecialCharTok"/>
        </w:rPr>
        <w:t xml:space="preserve">*</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w:t>
      </w:r>
      <w:r>
        <w:rPr>
          <w:rStyle w:val="FunctionTok"/>
        </w:rPr>
        <w:t xml:space="preserve">diff</w:t>
      </w:r>
      <w:r>
        <w:rPr>
          <w:rStyle w:val="NormalTok"/>
        </w:rPr>
        <w:t xml:space="preserve">(S_x_dx))) </w:t>
      </w:r>
      <w:r>
        <w:rPr>
          <w:rStyle w:val="SpecialCharTok"/>
        </w:rPr>
        <w:t xml:space="preserve">-</w:t>
      </w:r>
      <w:r>
        <w:rPr>
          <w:rStyle w:val="NormalTok"/>
        </w:rPr>
        <w:t xml:space="preserve"> b) </w:t>
      </w:r>
      <w:r>
        <w:rPr>
          <w:rStyle w:val="SpecialCharTok"/>
        </w:rPr>
        <w:t xml:space="preserve">*</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 </w:t>
      </w:r>
      <w:r>
        <w:rPr>
          <w:rStyle w:val="AttributeTok"/>
        </w:rPr>
        <w:t xml:space="preserve">type =</w:t>
      </w:r>
      <w:r>
        <w:rPr>
          <w:rStyle w:val="NormalTok"/>
        </w:rPr>
        <w:t xml:space="preserve"> </w:t>
      </w:r>
      <w:r>
        <w:rPr>
          <w:rStyle w:val="StringTok"/>
        </w:rPr>
        <w:t xml:space="preserve">"l"</w:t>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FunctionTok"/>
        </w:rPr>
        <w:t xml:space="preserve">lines</w:t>
      </w:r>
      <w:r>
        <w:rPr>
          <w:rStyle w:val="NormalTok"/>
        </w:rPr>
        <w:t xml:space="preserve">(</w:t>
      </w:r>
      <w:r>
        <w:rPr>
          <w:rStyle w:val="FunctionTok"/>
        </w:rPr>
        <w:t xml:space="preserve">log</w:t>
      </w:r>
      <w:r>
        <w:rPr>
          <w:rStyle w:val="NormalTok"/>
        </w:rPr>
        <w:t xml:space="preserve">(</w:t>
      </w:r>
      <w:r>
        <w:rPr>
          <w:rStyle w:val="FunctionTok"/>
        </w:rPr>
        <w:t xml:space="preserve">diff</w:t>
      </w:r>
      <w:r>
        <w:rPr>
          <w:rStyle w:val="NormalTok"/>
        </w:rPr>
        <w:t xml:space="preserve">(df1)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p>
    <w:p>
      <w:pPr>
        <w:pStyle w:val="FirstParagraph"/>
      </w:pPr>
      <w:r>
        <w:drawing>
          <wp:inline>
            <wp:extent cx="5334000" cy="5334000"/>
            <wp:effectExtent b="0" l="0" r="0" t="0"/>
            <wp:docPr descr="" title="" id="1" name="Picture"/>
            <a:graphic>
              <a:graphicData uri="http://schemas.openxmlformats.org/drawingml/2006/picture">
                <pic:pic>
                  <pic:nvPicPr>
                    <pic:cNvPr descr="covidAnalysisAPNLD_files/figure-docx/unnamed-chunk-11-1.png" id="0" name="Picture"/>
                    <pic:cNvPicPr>
                      <a:picLocks noChangeArrowheads="1" noChangeAspect="1"/>
                    </pic:cNvPicPr>
                  </pic:nvPicPr>
                  <pic:blipFill>
                    <a:blip r:embed="rId36"/>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FunctionTok"/>
        </w:rPr>
        <w:t xml:space="preserve">plot</w:t>
      </w:r>
      <w:r>
        <w:rPr>
          <w:rStyle w:val="NormalTok"/>
        </w:rPr>
        <w:t xml:space="preserve">(</w:t>
      </w:r>
      <w:r>
        <w:rPr>
          <w:rStyle w:val="AttributeTok"/>
        </w:rPr>
        <w:t xml:space="preserve">x =</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(df2), </w:t>
      </w:r>
      <w:r>
        <w:rPr>
          <w:rStyle w:val="AttributeTok"/>
        </w:rPr>
        <w:t xml:space="preserve">y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log</w:t>
      </w:r>
      <w:r>
        <w:rPr>
          <w:rStyle w:val="NormalTok"/>
        </w:rPr>
        <w:t xml:space="preserve">(</w:t>
      </w:r>
      <w:r>
        <w:rPr>
          <w:rStyle w:val="FunctionTok"/>
        </w:rPr>
        <w:t xml:space="preserve">diff</w:t>
      </w:r>
      <w:r>
        <w:rPr>
          <w:rStyle w:val="NormalTok"/>
        </w:rPr>
        <w:t xml:space="preserve">(df2)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 </w:t>
      </w:r>
      <w:r>
        <w:br/>
      </w:r>
      <w:r>
        <w:rPr>
          <w:rStyle w:val="NormalTok"/>
        </w:rPr>
        <w:t xml:space="preserve">     </w:t>
      </w:r>
      <w:r>
        <w:rPr>
          <w:rStyle w:val="AttributeTok"/>
        </w:rPr>
        <w:t xml:space="preserve">main =</w:t>
      </w:r>
      <w:r>
        <w:rPr>
          <w:rStyle w:val="NormalTok"/>
        </w:rPr>
        <w:t xml:space="preserve"> </w:t>
      </w:r>
      <w:r>
        <w:rPr>
          <w:rStyle w:val="StringTok"/>
        </w:rPr>
        <w:t xml:space="preserve">"Заболеваемость в Беларуси, реальная и моделируемая"</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type =</w:t>
      </w:r>
      <w:r>
        <w:rPr>
          <w:rStyle w:val="NormalTok"/>
        </w:rPr>
        <w:t xml:space="preserve"> </w:t>
      </w:r>
      <w:r>
        <w:rPr>
          <w:rStyle w:val="StringTok"/>
        </w:rPr>
        <w:t xml:space="preserve">"o"</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FunctionTok"/>
        </w:rPr>
        <w:t xml:space="preserve">I</w:t>
      </w:r>
      <w:r>
        <w:rPr>
          <w:rStyle w:val="NormalTok"/>
        </w:rPr>
        <w:t xml:space="preserve">(</w:t>
      </w:r>
      <w:r>
        <w:rPr>
          <w:rStyle w:val="FloatTok"/>
        </w:rPr>
        <w:t xml:space="preserve">0.5</w:t>
      </w:r>
      <w:r>
        <w:rPr>
          <w:rStyle w:val="NormalTok"/>
        </w:rPr>
        <w:t xml:space="preserve">), </w:t>
      </w:r>
      <w:r>
        <w:br/>
      </w:r>
      <w:r>
        <w:rPr>
          <w:rStyle w:val="NormalTok"/>
        </w:rPr>
        <w:t xml:space="preserve">     </w:t>
      </w:r>
      <w:r>
        <w:rPr>
          <w:rStyle w:val="AttributeTok"/>
        </w:rPr>
        <w:t xml:space="preserve">cex =</w:t>
      </w:r>
      <w:r>
        <w:rPr>
          <w:rStyle w:val="NormalTok"/>
        </w:rPr>
        <w:t xml:space="preserve"> </w:t>
      </w:r>
      <w:r>
        <w:rPr>
          <w:rStyle w:val="FunctionTok"/>
        </w:rPr>
        <w:t xml:space="preserve">I</w:t>
      </w:r>
      <w:r>
        <w:rPr>
          <w:rStyle w:val="NormalTok"/>
        </w:rPr>
        <w:t xml:space="preserve">(</w:t>
      </w:r>
      <w:r>
        <w:rPr>
          <w:rStyle w:val="FloatTok"/>
        </w:rPr>
        <w:t xml:space="preserve">0.5</w:t>
      </w:r>
      <w:r>
        <w:rPr>
          <w:rStyle w:val="NormalTok"/>
        </w:rPr>
        <w:t xml:space="preserve">), </w:t>
      </w:r>
      <w:r>
        <w:br/>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FloatTok"/>
        </w:rPr>
        <w:t xml:space="preserve">3.5</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"Полулогарифм заболеваемости каждый день"</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"Даты с "</w:t>
      </w:r>
      <w:r>
        <w:rPr>
          <w:rStyle w:val="NormalTok"/>
        </w:rPr>
        <w:t xml:space="preserve">)</w:t>
      </w:r>
      <w:r>
        <w:br/>
      </w:r>
      <w:r>
        <w:rPr>
          <w:rStyle w:val="FunctionTok"/>
        </w:rPr>
        <w:t xml:space="preserve">lines</w:t>
      </w:r>
      <w:r>
        <w:rPr>
          <w:rStyle w:val="NormalTok"/>
        </w:rPr>
        <w:t xml:space="preserve">((</w:t>
      </w:r>
      <w:r>
        <w:rPr>
          <w:rStyle w:val="FunctionTok"/>
        </w:rPr>
        <w:t xml:space="preserve">diff</w:t>
      </w:r>
      <w:r>
        <w:rPr>
          <w:rStyle w:val="NormalTok"/>
        </w:rPr>
        <w:t xml:space="preserve">(S_y_dy) </w:t>
      </w:r>
      <w:r>
        <w:rPr>
          <w:rStyle w:val="SpecialCharTok"/>
        </w:rPr>
        <w:t xml:space="preserve">+</w:t>
      </w:r>
      <w:r>
        <w:rPr>
          <w:rStyle w:val="NormalTok"/>
        </w:rPr>
        <w:t xml:space="preserve"> </w:t>
      </w:r>
      <w:r>
        <w:rPr>
          <w:rStyle w:val="FloatTok"/>
        </w:rPr>
        <w:t xml:space="preserve">0.0165</w:t>
      </w:r>
      <w:r>
        <w:rPr>
          <w:rStyle w:val="NormalTok"/>
        </w:rPr>
        <w:t xml:space="preserve">) </w:t>
      </w:r>
      <w:r>
        <w:rPr>
          <w:rStyle w:val="SpecialCharTok"/>
        </w:rPr>
        <w:t xml:space="preserve">*</w:t>
      </w:r>
      <w:r>
        <w:rPr>
          <w:rStyle w:val="NormalTok"/>
        </w:rPr>
        <w:t xml:space="preserve"> </w:t>
      </w:r>
      <w:r>
        <w:rPr>
          <w:rStyle w:val="DecValTok"/>
        </w:rPr>
        <w:t xml:space="preserve">100</w:t>
      </w:r>
      <w:r>
        <w:rPr>
          <w:rStyle w:val="NormalTok"/>
        </w:rPr>
        <w:t xml:space="preserve">, </w:t>
      </w:r>
      <w:r>
        <w:br/>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 </w:t>
      </w:r>
      <w:r>
        <w:br/>
      </w:r>
      <w:r>
        <w:rPr>
          <w:rStyle w:val="NormalTok"/>
        </w:rPr>
        <w:t xml:space="preserve">      </w:t>
      </w:r>
      <w:r>
        <w:rPr>
          <w:rStyle w:val="AttributeTok"/>
        </w:rPr>
        <w:t xml:space="preserve">type =</w:t>
      </w:r>
      <w:r>
        <w:rPr>
          <w:rStyle w:val="NormalTok"/>
        </w:rPr>
        <w:t xml:space="preserve"> </w:t>
      </w:r>
      <w:r>
        <w:rPr>
          <w:rStyle w:val="StringTok"/>
        </w:rPr>
        <w:t xml:space="preserve">"o"</w:t>
      </w:r>
      <w:r>
        <w:rPr>
          <w:rStyle w:val="NormalTok"/>
        </w:rPr>
        <w:t xml:space="preserve">, </w:t>
      </w:r>
      <w:r>
        <w:br/>
      </w:r>
      <w:r>
        <w:rPr>
          <w:rStyle w:val="NormalTok"/>
        </w:rPr>
        <w:t xml:space="preserve">      </w:t>
      </w:r>
      <w:r>
        <w:rPr>
          <w:rStyle w:val="AttributeTok"/>
        </w:rPr>
        <w:t xml:space="preserve">pch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cex =</w:t>
      </w:r>
      <w:r>
        <w:rPr>
          <w:rStyle w:val="NormalTok"/>
        </w:rPr>
        <w:t xml:space="preserve"> </w:t>
      </w:r>
      <w:r>
        <w:rPr>
          <w:rStyle w:val="FunctionTok"/>
        </w:rPr>
        <w:t xml:space="preserve">I</w:t>
      </w:r>
      <w:r>
        <w:rPr>
          <w:rStyle w:val="NormalTok"/>
        </w:rPr>
        <w:t xml:space="preserve">(</w:t>
      </w:r>
      <w:r>
        <w:rPr>
          <w:rStyle w:val="FloatTok"/>
        </w:rPr>
        <w:t xml:space="preserve">0.5</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FunctionTok"/>
        </w:rPr>
        <w:t xml:space="preserve">I</w:t>
      </w:r>
      <w:r>
        <w:rPr>
          <w:rStyle w:val="NormalTok"/>
        </w:rPr>
        <w:t xml:space="preserve">(</w:t>
      </w:r>
      <w:r>
        <w:rPr>
          <w:rStyle w:val="FloatTok"/>
        </w:rPr>
        <w:t xml:space="preserve">0.5</w:t>
      </w:r>
      <w:r>
        <w:rPr>
          <w:rStyle w:val="NormalTok"/>
        </w:rPr>
        <w:t xml:space="preserve">))</w:t>
      </w:r>
      <w:r>
        <w:br/>
      </w:r>
      <w:r>
        <w:rPr>
          <w:rStyle w:val="FunctionTok"/>
        </w:rPr>
        <w:t xml:space="preserve">legend</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9</w:t>
      </w:r>
      <w:r>
        <w:rPr>
          <w:rStyle w:val="NormalTok"/>
        </w:rPr>
        <w:t xml:space="preserve">, </w:t>
      </w:r>
      <w:r>
        <w:br/>
      </w:r>
      <w:r>
        <w:rPr>
          <w:rStyle w:val="NormalTok"/>
        </w:rPr>
        <w:t xml:space="preserve">       </w:t>
      </w:r>
      <w:r>
        <w:rPr>
          <w:rStyle w:val="AttributeTok"/>
        </w:rPr>
        <w:t xml:space="preserve">legend =</w:t>
      </w:r>
      <w:r>
        <w:rPr>
          <w:rStyle w:val="NormalTok"/>
        </w:rPr>
        <w:t xml:space="preserve"> </w:t>
      </w:r>
      <w:r>
        <w:rPr>
          <w:rStyle w:val="FunctionTok"/>
        </w:rPr>
        <w:t xml:space="preserve">c</w:t>
      </w:r>
      <w:r>
        <w:rPr>
          <w:rStyle w:val="NormalTok"/>
        </w:rPr>
        <w:t xml:space="preserve">(</w:t>
      </w:r>
      <w:r>
        <w:rPr>
          <w:rStyle w:val="StringTok"/>
        </w:rPr>
        <w:t xml:space="preserve">"Реальная заболеваемость"</w:t>
      </w:r>
      <w:r>
        <w:rPr>
          <w:rStyle w:val="NormalTok"/>
        </w:rPr>
        <w:t xml:space="preserve">, </w:t>
      </w:r>
      <w:r>
        <w:rPr>
          <w:rStyle w:val="StringTok"/>
        </w:rPr>
        <w:t xml:space="preserve">"Моделируемая заболеваемость"</w:t>
      </w:r>
      <w:r>
        <w:rPr>
          <w:rStyle w:val="NormalTok"/>
        </w:rPr>
        <w:t xml:space="preserve">), </w:t>
      </w:r>
      <w:r>
        <w:br/>
      </w:r>
      <w:r>
        <w:rPr>
          <w:rStyle w:val="NormalTok"/>
        </w:rPr>
        <w:t xml:space="preserve">       </w:t>
      </w:r>
      <w:r>
        <w:rPr>
          <w:rStyle w:val="AttributeTok"/>
        </w:rPr>
        <w:t xml:space="preserve">col =</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"blue"</w:t>
      </w:r>
      <w:r>
        <w:rPr>
          <w:rStyle w:val="NormalTok"/>
        </w:rPr>
        <w:t xml:space="preserve">), </w:t>
      </w:r>
      <w:r>
        <w:br/>
      </w:r>
      <w:r>
        <w:rPr>
          <w:rStyle w:val="NormalTok"/>
        </w:rPr>
        <w:t xml:space="preserve">       </w:t>
      </w:r>
      <w:r>
        <w:rPr>
          <w:rStyle w:val="AttributeTok"/>
        </w:rPr>
        <w:t xml:space="preserve">lty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pch =</w:t>
      </w:r>
      <w:r>
        <w:rPr>
          <w:rStyle w:val="NormalTok"/>
        </w:rPr>
        <w:t xml:space="preserve"> </w:t>
      </w:r>
      <w:r>
        <w:rPr>
          <w:rStyle w:val="FunctionTok"/>
        </w:rPr>
        <w:t xml:space="preserve">c</w:t>
      </w:r>
      <w:r>
        <w:rPr>
          <w:rStyle w:val="NormalTok"/>
        </w:rPr>
        <w:t xml:space="preserve">(</w:t>
      </w:r>
      <w:r>
        <w:rPr>
          <w:rStyle w:val="DecValTok"/>
        </w:rPr>
        <w:t xml:space="preserve">19</w:t>
      </w:r>
      <w:r>
        <w:rPr>
          <w:rStyle w:val="NormalTok"/>
        </w:rPr>
        <w:t xml:space="preserve">, </w:t>
      </w:r>
      <w:r>
        <w:rPr>
          <w:rStyle w:val="DecValTok"/>
        </w:rPr>
        <w:t xml:space="preserve">19</w:t>
      </w:r>
      <w:r>
        <w:rPr>
          <w:rStyle w:val="NormalTok"/>
        </w:rPr>
        <w:t xml:space="preserve">))</w:t>
      </w:r>
    </w:p>
    <w:p>
      <w:pPr>
        <w:pStyle w:val="FirstParagraph"/>
      </w:pPr>
      <w:r>
        <w:drawing>
          <wp:inline>
            <wp:extent cx="5334000" cy="5334000"/>
            <wp:effectExtent b="0" l="0" r="0" t="0"/>
            <wp:docPr descr="" title="" id="1" name="Picture"/>
            <a:graphic>
              <a:graphicData uri="http://schemas.openxmlformats.org/drawingml/2006/picture">
                <pic:pic>
                  <pic:nvPicPr>
                    <pic:cNvPr descr="covidAnalysisAPNLD_files/figure-docx/unnamed-chunk-12-1.png" id="0" name="Picture"/>
                    <pic:cNvPicPr>
                      <a:picLocks noChangeArrowheads="1" noChangeAspect="1"/>
                    </pic:cNvPicPr>
                  </pic:nvPicPr>
                  <pic:blipFill>
                    <a:blip r:embed="rId37"/>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FunctionTok"/>
        </w:rPr>
        <w:t xml:space="preserve">plot</w:t>
      </w:r>
      <w:r>
        <w:rPr>
          <w:rStyle w:val="NormalTok"/>
        </w:rPr>
        <w:t xml:space="preserve">(</w:t>
      </w:r>
      <w:r>
        <w:rPr>
          <w:rStyle w:val="AttributeTok"/>
        </w:rPr>
        <w:t xml:space="preserve">x =</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(df2), </w:t>
      </w:r>
      <w:r>
        <w:rPr>
          <w:rStyle w:val="AttributeTok"/>
        </w:rPr>
        <w:t xml:space="preserve">y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log</w:t>
      </w:r>
      <w:r>
        <w:rPr>
          <w:rStyle w:val="NormalTok"/>
        </w:rPr>
        <w:t xml:space="preserve">(</w:t>
      </w:r>
      <w:r>
        <w:rPr>
          <w:rStyle w:val="FunctionTok"/>
        </w:rPr>
        <w:t xml:space="preserve">diff</w:t>
      </w:r>
      <w:r>
        <w:rPr>
          <w:rStyle w:val="NormalTok"/>
        </w:rPr>
        <w:t xml:space="preserve">(df2)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 </w:t>
      </w:r>
      <w:r>
        <w:br/>
      </w:r>
      <w:r>
        <w:rPr>
          <w:rStyle w:val="NormalTok"/>
        </w:rPr>
        <w:t xml:space="preserve">     </w:t>
      </w:r>
      <w:r>
        <w:rPr>
          <w:rStyle w:val="AttributeTok"/>
        </w:rPr>
        <w:t xml:space="preserve">main =</w:t>
      </w:r>
      <w:r>
        <w:rPr>
          <w:rStyle w:val="NormalTok"/>
        </w:rPr>
        <w:t xml:space="preserve"> </w:t>
      </w:r>
      <w:r>
        <w:rPr>
          <w:rStyle w:val="StringTok"/>
        </w:rPr>
        <w:t xml:space="preserve">"Заболеваемость в Беларуси, реальная и моделируемая"</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type =</w:t>
      </w:r>
      <w:r>
        <w:rPr>
          <w:rStyle w:val="NormalTok"/>
        </w:rPr>
        <w:t xml:space="preserve"> </w:t>
      </w:r>
      <w:r>
        <w:rPr>
          <w:rStyle w:val="StringTok"/>
        </w:rPr>
        <w:t xml:space="preserve">"o"</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FunctionTok"/>
        </w:rPr>
        <w:t xml:space="preserve">I</w:t>
      </w:r>
      <w:r>
        <w:rPr>
          <w:rStyle w:val="NormalTok"/>
        </w:rPr>
        <w:t xml:space="preserve">(</w:t>
      </w:r>
      <w:r>
        <w:rPr>
          <w:rStyle w:val="FloatTok"/>
        </w:rPr>
        <w:t xml:space="preserve">0.5</w:t>
      </w:r>
      <w:r>
        <w:rPr>
          <w:rStyle w:val="NormalTok"/>
        </w:rPr>
        <w:t xml:space="preserve">), </w:t>
      </w:r>
      <w:r>
        <w:br/>
      </w:r>
      <w:r>
        <w:rPr>
          <w:rStyle w:val="NormalTok"/>
        </w:rPr>
        <w:t xml:space="preserve">     </w:t>
      </w:r>
      <w:r>
        <w:rPr>
          <w:rStyle w:val="AttributeTok"/>
        </w:rPr>
        <w:t xml:space="preserve">cex =</w:t>
      </w:r>
      <w:r>
        <w:rPr>
          <w:rStyle w:val="NormalTok"/>
        </w:rPr>
        <w:t xml:space="preserve"> </w:t>
      </w:r>
      <w:r>
        <w:rPr>
          <w:rStyle w:val="FunctionTok"/>
        </w:rPr>
        <w:t xml:space="preserve">I</w:t>
      </w:r>
      <w:r>
        <w:rPr>
          <w:rStyle w:val="NormalTok"/>
        </w:rPr>
        <w:t xml:space="preserve">(</w:t>
      </w:r>
      <w:r>
        <w:rPr>
          <w:rStyle w:val="FloatTok"/>
        </w:rPr>
        <w:t xml:space="preserve">0.5</w:t>
      </w:r>
      <w:r>
        <w:rPr>
          <w:rStyle w:val="NormalTok"/>
        </w:rPr>
        <w:t xml:space="preserve">), </w:t>
      </w:r>
      <w:r>
        <w:br/>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FloatTok"/>
        </w:rPr>
        <w:t xml:space="preserve">3.5</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"Полулогарифм заболеваемости каждый день"</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"Даты с "</w:t>
      </w:r>
      <w:r>
        <w:rPr>
          <w:rStyle w:val="NormalTok"/>
        </w:rPr>
        <w:t xml:space="preserve">)</w:t>
      </w:r>
      <w:r>
        <w:br/>
      </w:r>
      <w:r>
        <w:rPr>
          <w:rStyle w:val="FunctionTok"/>
        </w:rPr>
        <w:t xml:space="preserve">lines</w:t>
      </w:r>
      <w:r>
        <w:rPr>
          <w:rStyle w:val="NormalTok"/>
        </w:rPr>
        <w:t xml:space="preserve">(((</w:t>
      </w:r>
      <w:r>
        <w:rPr>
          <w:rStyle w:val="FunctionTok"/>
        </w:rPr>
        <w:t xml:space="preserve">diff</w:t>
      </w:r>
      <w:r>
        <w:rPr>
          <w:rStyle w:val="NormalTok"/>
        </w:rPr>
        <w:t xml:space="preserve">(S_y_dy) </w:t>
      </w:r>
      <w:r>
        <w:rPr>
          <w:rStyle w:val="SpecialCharTok"/>
        </w:rPr>
        <w:t xml:space="preserve">+</w:t>
      </w:r>
      <w:r>
        <w:rPr>
          <w:rStyle w:val="NormalTok"/>
        </w:rPr>
        <w:t xml:space="preserve"> </w:t>
      </w:r>
      <w:r>
        <w:rPr>
          <w:rStyle w:val="FloatTok"/>
        </w:rPr>
        <w:t xml:space="preserve">0.0165</w:t>
      </w:r>
      <w:r>
        <w:rPr>
          <w:rStyle w:val="NormalTok"/>
        </w:rPr>
        <w:t xml:space="preserve">) </w:t>
      </w:r>
      <w:r>
        <w:rPr>
          <w:rStyle w:val="SpecialCharTok"/>
        </w:rPr>
        <w:t xml:space="preserve">*</w:t>
      </w:r>
      <w:r>
        <w:rPr>
          <w:rStyle w:val="NormalTok"/>
        </w:rPr>
        <w:t xml:space="preserve"> </w:t>
      </w:r>
      <w:r>
        <w:rPr>
          <w:rStyle w:val="DecValTok"/>
        </w:rPr>
        <w:t xml:space="preserve">100</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rPr>
          <w:rStyle w:val="FloatTok"/>
        </w:rPr>
        <w:t xml:space="preserve">0.75</w:t>
      </w:r>
      <w:r>
        <w:rPr>
          <w:rStyle w:val="NormalTok"/>
        </w:rPr>
        <w:t xml:space="preserve"> </w:t>
      </w:r>
      <w:r>
        <w:rPr>
          <w:rStyle w:val="SpecialCharTok"/>
        </w:rPr>
        <w:t xml:space="preserve">*</w:t>
      </w:r>
      <w:r>
        <w:rPr>
          <w:rStyle w:val="NormalTok"/>
        </w:rPr>
        <w:t xml:space="preserve"> </w:t>
      </w:r>
      <w:r>
        <w:rPr>
          <w:rStyle w:val="FloatTok"/>
        </w:rPr>
        <w:t xml:space="preserve">10e-03</w:t>
      </w:r>
      <w:r>
        <w:rPr>
          <w:rStyle w:val="NormalTok"/>
        </w:rPr>
        <w:t xml:space="preserv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w:t>
      </w:r>
      <w:r>
        <w:rPr>
          <w:rStyle w:val="FunctionTok"/>
        </w:rPr>
        <w:t xml:space="preserve">diff</w:t>
      </w:r>
      <w:r>
        <w:rPr>
          <w:rStyle w:val="NormalTok"/>
        </w:rPr>
        <w:t xml:space="preserve">(S_y_dy)) </w:t>
      </w:r>
      <w:r>
        <w:rPr>
          <w:rStyle w:val="SpecialCharTok"/>
        </w:rPr>
        <w:t xml:space="preserve">+</w:t>
      </w:r>
      <w:r>
        <w:rPr>
          <w:rStyle w:val="NormalTok"/>
        </w:rPr>
        <w:t xml:space="preserve"> </w:t>
      </w:r>
      <w:r>
        <w:rPr>
          <w:rStyle w:val="FloatTok"/>
        </w:rPr>
        <w:t xml:space="preserve">5.5</w:t>
      </w:r>
      <w:r>
        <w:rPr>
          <w:rStyle w:val="NormalTok"/>
        </w:rPr>
        <w:t xml:space="preserve">, </w:t>
      </w:r>
      <w:r>
        <w:br/>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 </w:t>
      </w:r>
      <w:r>
        <w:br/>
      </w:r>
      <w:r>
        <w:rPr>
          <w:rStyle w:val="NormalTok"/>
        </w:rPr>
        <w:t xml:space="preserve">      </w:t>
      </w:r>
      <w:r>
        <w:rPr>
          <w:rStyle w:val="AttributeTok"/>
        </w:rPr>
        <w:t xml:space="preserve">type =</w:t>
      </w:r>
      <w:r>
        <w:rPr>
          <w:rStyle w:val="NormalTok"/>
        </w:rPr>
        <w:t xml:space="preserve"> </w:t>
      </w:r>
      <w:r>
        <w:rPr>
          <w:rStyle w:val="StringTok"/>
        </w:rPr>
        <w:t xml:space="preserve">"o"</w:t>
      </w:r>
      <w:r>
        <w:rPr>
          <w:rStyle w:val="NormalTok"/>
        </w:rPr>
        <w:t xml:space="preserve">, </w:t>
      </w:r>
      <w:r>
        <w:br/>
      </w:r>
      <w:r>
        <w:rPr>
          <w:rStyle w:val="NormalTok"/>
        </w:rPr>
        <w:t xml:space="preserve">      </w:t>
      </w:r>
      <w:r>
        <w:rPr>
          <w:rStyle w:val="AttributeTok"/>
        </w:rPr>
        <w:t xml:space="preserve">pch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cex =</w:t>
      </w:r>
      <w:r>
        <w:rPr>
          <w:rStyle w:val="NormalTok"/>
        </w:rPr>
        <w:t xml:space="preserve"> </w:t>
      </w:r>
      <w:r>
        <w:rPr>
          <w:rStyle w:val="FunctionTok"/>
        </w:rPr>
        <w:t xml:space="preserve">I</w:t>
      </w:r>
      <w:r>
        <w:rPr>
          <w:rStyle w:val="NormalTok"/>
        </w:rPr>
        <w:t xml:space="preserve">(</w:t>
      </w:r>
      <w:r>
        <w:rPr>
          <w:rStyle w:val="FloatTok"/>
        </w:rPr>
        <w:t xml:space="preserve">0.5</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FunctionTok"/>
        </w:rPr>
        <w:t xml:space="preserve">I</w:t>
      </w:r>
      <w:r>
        <w:rPr>
          <w:rStyle w:val="NormalTok"/>
        </w:rPr>
        <w:t xml:space="preserve">(</w:t>
      </w:r>
      <w:r>
        <w:rPr>
          <w:rStyle w:val="FloatTok"/>
        </w:rPr>
        <w:t xml:space="preserve">0.5</w:t>
      </w:r>
      <w:r>
        <w:rPr>
          <w:rStyle w:val="NormalTok"/>
        </w:rPr>
        <w:t xml:space="preserve">))</w:t>
      </w:r>
      <w:r>
        <w:br/>
      </w:r>
      <w:r>
        <w:rPr>
          <w:rStyle w:val="FunctionTok"/>
        </w:rPr>
        <w:t xml:space="preserve">legend</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9</w:t>
      </w:r>
      <w:r>
        <w:rPr>
          <w:rStyle w:val="NormalTok"/>
        </w:rPr>
        <w:t xml:space="preserve">, </w:t>
      </w:r>
      <w:r>
        <w:br/>
      </w:r>
      <w:r>
        <w:rPr>
          <w:rStyle w:val="NormalTok"/>
        </w:rPr>
        <w:t xml:space="preserve">       </w:t>
      </w:r>
      <w:r>
        <w:rPr>
          <w:rStyle w:val="AttributeTok"/>
        </w:rPr>
        <w:t xml:space="preserve">legend =</w:t>
      </w:r>
      <w:r>
        <w:rPr>
          <w:rStyle w:val="NormalTok"/>
        </w:rPr>
        <w:t xml:space="preserve"> </w:t>
      </w:r>
      <w:r>
        <w:rPr>
          <w:rStyle w:val="FunctionTok"/>
        </w:rPr>
        <w:t xml:space="preserve">c</w:t>
      </w:r>
      <w:r>
        <w:rPr>
          <w:rStyle w:val="NormalTok"/>
        </w:rPr>
        <w:t xml:space="preserve">(</w:t>
      </w:r>
      <w:r>
        <w:rPr>
          <w:rStyle w:val="StringTok"/>
        </w:rPr>
        <w:t xml:space="preserve">"Реальная заболеваемость"</w:t>
      </w:r>
      <w:r>
        <w:rPr>
          <w:rStyle w:val="NormalTok"/>
        </w:rPr>
        <w:t xml:space="preserve">, </w:t>
      </w:r>
      <w:r>
        <w:rPr>
          <w:rStyle w:val="StringTok"/>
        </w:rPr>
        <w:t xml:space="preserve">"Моделируемая заболеваемость"</w:t>
      </w:r>
      <w:r>
        <w:rPr>
          <w:rStyle w:val="NormalTok"/>
        </w:rPr>
        <w:t xml:space="preserve">), </w:t>
      </w:r>
      <w:r>
        <w:br/>
      </w:r>
      <w:r>
        <w:rPr>
          <w:rStyle w:val="NormalTok"/>
        </w:rPr>
        <w:t xml:space="preserve">       </w:t>
      </w:r>
      <w:r>
        <w:rPr>
          <w:rStyle w:val="AttributeTok"/>
        </w:rPr>
        <w:t xml:space="preserve">col =</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"blue"</w:t>
      </w:r>
      <w:r>
        <w:rPr>
          <w:rStyle w:val="NormalTok"/>
        </w:rPr>
        <w:t xml:space="preserve">), </w:t>
      </w:r>
      <w:r>
        <w:br/>
      </w:r>
      <w:r>
        <w:rPr>
          <w:rStyle w:val="NormalTok"/>
        </w:rPr>
        <w:t xml:space="preserve">       </w:t>
      </w:r>
      <w:r>
        <w:rPr>
          <w:rStyle w:val="AttributeTok"/>
        </w:rPr>
        <w:t xml:space="preserve">lty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pch =</w:t>
      </w:r>
      <w:r>
        <w:rPr>
          <w:rStyle w:val="NormalTok"/>
        </w:rPr>
        <w:t xml:space="preserve"> </w:t>
      </w:r>
      <w:r>
        <w:rPr>
          <w:rStyle w:val="FunctionTok"/>
        </w:rPr>
        <w:t xml:space="preserve">c</w:t>
      </w:r>
      <w:r>
        <w:rPr>
          <w:rStyle w:val="NormalTok"/>
        </w:rPr>
        <w:t xml:space="preserve">(</w:t>
      </w:r>
      <w:r>
        <w:rPr>
          <w:rStyle w:val="DecValTok"/>
        </w:rPr>
        <w:t xml:space="preserve">19</w:t>
      </w:r>
      <w:r>
        <w:rPr>
          <w:rStyle w:val="NormalTok"/>
        </w:rPr>
        <w:t xml:space="preserve">, </w:t>
      </w:r>
      <w:r>
        <w:rPr>
          <w:rStyle w:val="DecValTok"/>
        </w:rPr>
        <w:t xml:space="preserve">19</w:t>
      </w:r>
      <w:r>
        <w:rPr>
          <w:rStyle w:val="NormalTok"/>
        </w:rPr>
        <w:t xml:space="preserve">))</w:t>
      </w:r>
    </w:p>
    <w:p>
      <w:pPr>
        <w:pStyle w:val="FirstParagraph"/>
      </w:pPr>
      <w:r>
        <w:drawing>
          <wp:inline>
            <wp:extent cx="5334000" cy="5334000"/>
            <wp:effectExtent b="0" l="0" r="0" t="0"/>
            <wp:docPr descr="" title="" id="1" name="Picture"/>
            <a:graphic>
              <a:graphicData uri="http://schemas.openxmlformats.org/drawingml/2006/picture">
                <pic:pic>
                  <pic:nvPicPr>
                    <pic:cNvPr descr="covidAnalysisAPNLD_files/figure-docx/unnamed-chunk-13-1.png" id="0" name="Picture"/>
                    <pic:cNvPicPr>
                      <a:picLocks noChangeArrowheads="1" noChangeAspect="1"/>
                    </pic:cNvPicPr>
                  </pic:nvPicPr>
                  <pic:blipFill>
                    <a:blip r:embed="rId38"/>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FunctionTok"/>
        </w:rPr>
        <w:t xml:space="preserve">plot</w:t>
      </w:r>
      <w:r>
        <w:rPr>
          <w:rStyle w:val="NormalTok"/>
        </w:rPr>
        <w:t xml:space="preserve">((</w:t>
      </w:r>
      <w:r>
        <w:rPr>
          <w:rStyle w:val="FunctionTok"/>
        </w:rPr>
        <w:t xml:space="preserve">diff</w:t>
      </w:r>
      <w:r>
        <w:rPr>
          <w:rStyle w:val="NormalTok"/>
        </w:rPr>
        <w:t xml:space="preserve">(S_x_dx) </w:t>
      </w:r>
      <w:r>
        <w:rPr>
          <w:rStyle w:val="SpecialCharTok"/>
        </w:rPr>
        <w:t xml:space="preserve">-</w:t>
      </w:r>
      <w:r>
        <w:rPr>
          <w:rStyle w:val="NormalTok"/>
        </w:rPr>
        <w:t xml:space="preserve"> a </w:t>
      </w:r>
      <w:r>
        <w:rPr>
          <w:rStyle w:val="SpecialCharTok"/>
        </w:rPr>
        <w:t xml:space="preserve">*</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w:t>
      </w:r>
      <w:r>
        <w:rPr>
          <w:rStyle w:val="FunctionTok"/>
        </w:rPr>
        <w:t xml:space="preserve">diff</w:t>
      </w:r>
      <w:r>
        <w:rPr>
          <w:rStyle w:val="NormalTok"/>
        </w:rPr>
        <w:t xml:space="preserve">(S_x_dx))) </w:t>
      </w:r>
      <w:r>
        <w:rPr>
          <w:rStyle w:val="SpecialCharTok"/>
        </w:rPr>
        <w:t xml:space="preserve">-</w:t>
      </w:r>
      <w:r>
        <w:rPr>
          <w:rStyle w:val="NormalTok"/>
        </w:rPr>
        <w:t xml:space="preserve"> b) </w:t>
      </w:r>
      <w:r>
        <w:rPr>
          <w:rStyle w:val="SpecialCharTok"/>
        </w:rPr>
        <w:t xml:space="preserve">*</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type =</w:t>
      </w:r>
      <w:r>
        <w:rPr>
          <w:rStyle w:val="NormalTok"/>
        </w:rPr>
        <w:t xml:space="preserve"> </w:t>
      </w:r>
      <w:r>
        <w:rPr>
          <w:rStyle w:val="StringTok"/>
        </w:rPr>
        <w:t xml:space="preserve">"o"</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DecValTok"/>
        </w:rPr>
        <w:t xml:space="preserve">19</w:t>
      </w:r>
      <w:r>
        <w:rPr>
          <w:rStyle w:val="NormalTok"/>
        </w:rPr>
        <w:t xml:space="preserve">, </w:t>
      </w:r>
      <w:r>
        <w:br/>
      </w:r>
      <w:r>
        <w:rPr>
          <w:rStyle w:val="NormalTok"/>
        </w:rPr>
        <w:t xml:space="preserve">     </w:t>
      </w:r>
      <w:r>
        <w:rPr>
          <w:rStyle w:val="AttributeTok"/>
        </w:rPr>
        <w:t xml:space="preserve">lwd =</w:t>
      </w:r>
      <w:r>
        <w:rPr>
          <w:rStyle w:val="NormalTok"/>
        </w:rPr>
        <w:t xml:space="preserve"> </w:t>
      </w:r>
      <w:r>
        <w:rPr>
          <w:rStyle w:val="FunctionTok"/>
        </w:rPr>
        <w:t xml:space="preserve">I</w:t>
      </w:r>
      <w:r>
        <w:rPr>
          <w:rStyle w:val="NormalTok"/>
        </w:rPr>
        <w:t xml:space="preserve">(</w:t>
      </w:r>
      <w:r>
        <w:rPr>
          <w:rStyle w:val="FloatTok"/>
        </w:rPr>
        <w:t xml:space="preserve">0.5</w:t>
      </w:r>
      <w:r>
        <w:rPr>
          <w:rStyle w:val="NormalTok"/>
        </w:rPr>
        <w:t xml:space="preserve">),</w:t>
      </w:r>
      <w:r>
        <w:br/>
      </w:r>
      <w:r>
        <w:rPr>
          <w:rStyle w:val="NormalTok"/>
        </w:rPr>
        <w:t xml:space="preserve">     </w:t>
      </w:r>
      <w:r>
        <w:rPr>
          <w:rStyle w:val="AttributeTok"/>
        </w:rPr>
        <w:t xml:space="preserve">cex =</w:t>
      </w:r>
      <w:r>
        <w:rPr>
          <w:rStyle w:val="NormalTok"/>
        </w:rPr>
        <w:t xml:space="preserve"> </w:t>
      </w:r>
      <w:r>
        <w:rPr>
          <w:rStyle w:val="FunctionTok"/>
        </w:rPr>
        <w:t xml:space="preserve">I</w:t>
      </w:r>
      <w:r>
        <w:rPr>
          <w:rStyle w:val="NormalTok"/>
        </w:rPr>
        <w:t xml:space="preserve">(</w:t>
      </w:r>
      <w:r>
        <w:rPr>
          <w:rStyle w:val="FloatTok"/>
        </w:rPr>
        <w:t xml:space="preserve">0.5</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 </w:t>
      </w:r>
      <w:r>
        <w:rPr>
          <w:rStyle w:val="DecValTok"/>
        </w:rPr>
        <w:t xml:space="preserve">8</w:t>
      </w:r>
      <w:r>
        <w:rPr>
          <w:rStyle w:val="NormalTok"/>
        </w:rPr>
        <w:t xml:space="preserve">))</w:t>
      </w:r>
      <w:r>
        <w:br/>
      </w:r>
      <w:r>
        <w:rPr>
          <w:rStyle w:val="FunctionTok"/>
        </w:rPr>
        <w:t xml:space="preserve">lines</w:t>
      </w:r>
      <w:r>
        <w:rPr>
          <w:rStyle w:val="NormalTok"/>
        </w:rPr>
        <w:t xml:space="preserve">(((</w:t>
      </w:r>
      <w:r>
        <w:rPr>
          <w:rStyle w:val="FunctionTok"/>
        </w:rPr>
        <w:t xml:space="preserve">diff</w:t>
      </w:r>
      <w:r>
        <w:rPr>
          <w:rStyle w:val="NormalTok"/>
        </w:rPr>
        <w:t xml:space="preserve">(S_y_dy) </w:t>
      </w:r>
      <w:r>
        <w:rPr>
          <w:rStyle w:val="SpecialCharTok"/>
        </w:rPr>
        <w:t xml:space="preserve">+</w:t>
      </w:r>
      <w:r>
        <w:rPr>
          <w:rStyle w:val="NormalTok"/>
        </w:rPr>
        <w:t xml:space="preserve"> </w:t>
      </w:r>
      <w:r>
        <w:rPr>
          <w:rStyle w:val="FloatTok"/>
        </w:rPr>
        <w:t xml:space="preserve">0.0165</w:t>
      </w:r>
      <w:r>
        <w:rPr>
          <w:rStyle w:val="NormalTok"/>
        </w:rPr>
        <w:t xml:space="preserve">) </w:t>
      </w:r>
      <w:r>
        <w:rPr>
          <w:rStyle w:val="SpecialCharTok"/>
        </w:rPr>
        <w:t xml:space="preserve">*</w:t>
      </w:r>
      <w:r>
        <w:rPr>
          <w:rStyle w:val="NormalTok"/>
        </w:rPr>
        <w:t xml:space="preserve"> </w:t>
      </w:r>
      <w:r>
        <w:rPr>
          <w:rStyle w:val="DecValTok"/>
        </w:rPr>
        <w:t xml:space="preserve">100</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rPr>
          <w:rStyle w:val="FloatTok"/>
        </w:rPr>
        <w:t xml:space="preserve">0.75</w:t>
      </w:r>
      <w:r>
        <w:rPr>
          <w:rStyle w:val="NormalTok"/>
        </w:rPr>
        <w:t xml:space="preserve"> </w:t>
      </w:r>
      <w:r>
        <w:rPr>
          <w:rStyle w:val="SpecialCharTok"/>
        </w:rPr>
        <w:t xml:space="preserve">*</w:t>
      </w:r>
      <w:r>
        <w:rPr>
          <w:rStyle w:val="NormalTok"/>
        </w:rPr>
        <w:t xml:space="preserve"> </w:t>
      </w:r>
      <w:r>
        <w:rPr>
          <w:rStyle w:val="FloatTok"/>
        </w:rPr>
        <w:t xml:space="preserve">10e-03</w:t>
      </w:r>
      <w:r>
        <w:rPr>
          <w:rStyle w:val="NormalTok"/>
        </w:rPr>
        <w:t xml:space="preserv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w:t>
      </w:r>
      <w:r>
        <w:rPr>
          <w:rStyle w:val="FunctionTok"/>
        </w:rPr>
        <w:t xml:space="preserve">diff</w:t>
      </w:r>
      <w:r>
        <w:rPr>
          <w:rStyle w:val="NormalTok"/>
        </w:rPr>
        <w:t xml:space="preserve">(S_y_dy)) </w:t>
      </w:r>
      <w:r>
        <w:rPr>
          <w:rStyle w:val="SpecialCharTok"/>
        </w:rPr>
        <w:t xml:space="preserve">+</w:t>
      </w:r>
      <w:r>
        <w:rPr>
          <w:rStyle w:val="NormalTok"/>
        </w:rPr>
        <w:t xml:space="preserve"> </w:t>
      </w:r>
      <w:r>
        <w:rPr>
          <w:rStyle w:val="FloatTok"/>
        </w:rPr>
        <w:t xml:space="preserve">5.5</w:t>
      </w:r>
      <w:r>
        <w:rPr>
          <w:rStyle w:val="NormalTok"/>
        </w:rPr>
        <w:t xml:space="preserve">,</w:t>
      </w:r>
      <w:r>
        <w:br/>
      </w:r>
      <w:r>
        <w:rPr>
          <w:rStyle w:val="NormalTok"/>
        </w:rPr>
        <w:t xml:space="preserve">      </w:t>
      </w:r>
      <w:r>
        <w:rPr>
          <w:rStyle w:val="AttributeTok"/>
        </w:rPr>
        <w:t xml:space="preserve">type =</w:t>
      </w:r>
      <w:r>
        <w:rPr>
          <w:rStyle w:val="NormalTok"/>
        </w:rPr>
        <w:t xml:space="preserve"> </w:t>
      </w:r>
      <w:r>
        <w:rPr>
          <w:rStyle w:val="StringTok"/>
        </w:rPr>
        <w:t xml:space="preserve">"o"</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FunctionTok"/>
        </w:rPr>
        <w:t xml:space="preserve">I</w:t>
      </w:r>
      <w:r>
        <w:rPr>
          <w:rStyle w:val="NormalTok"/>
        </w:rPr>
        <w:t xml:space="preserve">(</w:t>
      </w:r>
      <w:r>
        <w:rPr>
          <w:rStyle w:val="FloatTok"/>
        </w:rPr>
        <w:t xml:space="preserve">0.5</w:t>
      </w:r>
      <w:r>
        <w:rPr>
          <w:rStyle w:val="NormalTok"/>
        </w:rPr>
        <w:t xml:space="preserve">),</w:t>
      </w:r>
      <w:r>
        <w:br/>
      </w:r>
      <w:r>
        <w:rPr>
          <w:rStyle w:val="NormalTok"/>
        </w:rPr>
        <w:t xml:space="preserve">      </w:t>
      </w:r>
      <w:r>
        <w:rPr>
          <w:rStyle w:val="AttributeTok"/>
        </w:rPr>
        <w:t xml:space="preserve">cex =</w:t>
      </w:r>
      <w:r>
        <w:rPr>
          <w:rStyle w:val="NormalTok"/>
        </w:rPr>
        <w:t xml:space="preserve"> </w:t>
      </w:r>
      <w:r>
        <w:rPr>
          <w:rStyle w:val="FunctionTok"/>
        </w:rPr>
        <w:t xml:space="preserve">I</w:t>
      </w:r>
      <w:r>
        <w:rPr>
          <w:rStyle w:val="NormalTok"/>
        </w:rPr>
        <w:t xml:space="preserve">(</w:t>
      </w:r>
      <w:r>
        <w:rPr>
          <w:rStyle w:val="FloatTok"/>
        </w:rPr>
        <w:t xml:space="preserve">0.5</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p>
    <w:p>
      <w:pPr>
        <w:pStyle w:val="FirstParagraph"/>
      </w:pPr>
      <w:r>
        <w:drawing>
          <wp:inline>
            <wp:extent cx="5334000" cy="5334000"/>
            <wp:effectExtent b="0" l="0" r="0" t="0"/>
            <wp:docPr descr="" title="" id="1" name="Picture"/>
            <a:graphic>
              <a:graphicData uri="http://schemas.openxmlformats.org/drawingml/2006/picture">
                <pic:pic>
                  <pic:nvPicPr>
                    <pic:cNvPr descr="covidAnalysisAPNLD_files/figure-docx/unnamed-chunk-14-1.png" id="0" name="Picture"/>
                    <pic:cNvPicPr>
                      <a:picLocks noChangeArrowheads="1" noChangeAspect="1"/>
                    </pic:cNvPicPr>
                  </pic:nvPicPr>
                  <pic:blipFill>
                    <a:blip r:embed="rId39"/>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FunctionTok"/>
        </w:rPr>
        <w:t xml:space="preserve">plot</w:t>
      </w:r>
      <w:r>
        <w:rPr>
          <w:rStyle w:val="NormalTok"/>
        </w:rPr>
        <w:t xml:space="preserve">(</w:t>
      </w:r>
      <w:r>
        <w:rPr>
          <w:rStyle w:val="AttributeTok"/>
        </w:rPr>
        <w:t xml:space="preserve">x =</w:t>
      </w:r>
      <w:r>
        <w:rPr>
          <w:rStyle w:val="NormalTok"/>
        </w:rPr>
        <w:t xml:space="preserve"> (</w:t>
      </w:r>
      <w:r>
        <w:rPr>
          <w:rStyle w:val="FunctionTok"/>
        </w:rPr>
        <w:t xml:space="preserve">diff</w:t>
      </w:r>
      <w:r>
        <w:rPr>
          <w:rStyle w:val="NormalTok"/>
        </w:rPr>
        <w:t xml:space="preserve">(S_x_dx) </w:t>
      </w:r>
      <w:r>
        <w:rPr>
          <w:rStyle w:val="SpecialCharTok"/>
        </w:rPr>
        <w:t xml:space="preserve">-</w:t>
      </w:r>
      <w:r>
        <w:rPr>
          <w:rStyle w:val="NormalTok"/>
        </w:rPr>
        <w:t xml:space="preserve"> a </w:t>
      </w:r>
      <w:r>
        <w:rPr>
          <w:rStyle w:val="SpecialCharTok"/>
        </w:rPr>
        <w:t xml:space="preserve">*</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w:t>
      </w:r>
      <w:r>
        <w:rPr>
          <w:rStyle w:val="FunctionTok"/>
        </w:rPr>
        <w:t xml:space="preserve">diff</w:t>
      </w:r>
      <w:r>
        <w:rPr>
          <w:rStyle w:val="NormalTok"/>
        </w:rPr>
        <w:t xml:space="preserve">(S_x_dx))) </w:t>
      </w:r>
      <w:r>
        <w:rPr>
          <w:rStyle w:val="SpecialCharTok"/>
        </w:rPr>
        <w:t xml:space="preserve">-</w:t>
      </w:r>
      <w:r>
        <w:rPr>
          <w:rStyle w:val="NormalTok"/>
        </w:rPr>
        <w:t xml:space="preserve"> b) </w:t>
      </w:r>
      <w:r>
        <w:rPr>
          <w:rStyle w:val="SpecialCharTok"/>
        </w:rPr>
        <w:t xml:space="preserve">*</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FunctionTok"/>
        </w:rPr>
        <w:t xml:space="preserve">diff</w:t>
      </w:r>
      <w:r>
        <w:rPr>
          <w:rStyle w:val="NormalTok"/>
        </w:rPr>
        <w:t xml:space="preserve">(S_y_dy) </w:t>
      </w:r>
      <w:r>
        <w:rPr>
          <w:rStyle w:val="SpecialCharTok"/>
        </w:rPr>
        <w:t xml:space="preserve">+</w:t>
      </w:r>
      <w:r>
        <w:rPr>
          <w:rStyle w:val="NormalTok"/>
        </w:rPr>
        <w:t xml:space="preserve"> </w:t>
      </w:r>
      <w:r>
        <w:rPr>
          <w:rStyle w:val="FloatTok"/>
        </w:rPr>
        <w:t xml:space="preserve">0.0165</w:t>
      </w:r>
      <w:r>
        <w:rPr>
          <w:rStyle w:val="NormalTok"/>
        </w:rPr>
        <w:t xml:space="preserve">) </w:t>
      </w:r>
      <w:r>
        <w:rPr>
          <w:rStyle w:val="SpecialCharTok"/>
        </w:rPr>
        <w:t xml:space="preserve">*</w:t>
      </w:r>
      <w:r>
        <w:rPr>
          <w:rStyle w:val="NormalTok"/>
        </w:rPr>
        <w:t xml:space="preserve"> </w:t>
      </w:r>
      <w:r>
        <w:rPr>
          <w:rStyle w:val="DecValTok"/>
        </w:rPr>
        <w:t xml:space="preserve">100</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rPr>
          <w:rStyle w:val="FloatTok"/>
        </w:rPr>
        <w:t xml:space="preserve">0.75</w:t>
      </w:r>
      <w:r>
        <w:rPr>
          <w:rStyle w:val="NormalTok"/>
        </w:rPr>
        <w:t xml:space="preserve"> </w:t>
      </w:r>
      <w:r>
        <w:rPr>
          <w:rStyle w:val="SpecialCharTok"/>
        </w:rPr>
        <w:t xml:space="preserve">*</w:t>
      </w:r>
      <w:r>
        <w:rPr>
          <w:rStyle w:val="NormalTok"/>
        </w:rPr>
        <w:t xml:space="preserve"> </w:t>
      </w:r>
      <w:r>
        <w:rPr>
          <w:rStyle w:val="FloatTok"/>
        </w:rPr>
        <w:t xml:space="preserve">10e-03</w:t>
      </w:r>
      <w:r>
        <w:rPr>
          <w:rStyle w:val="NormalTok"/>
        </w:rPr>
        <w:t xml:space="preserv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w:t>
      </w:r>
      <w:r>
        <w:rPr>
          <w:rStyle w:val="FunctionTok"/>
        </w:rPr>
        <w:t xml:space="preserve">diff</w:t>
      </w:r>
      <w:r>
        <w:rPr>
          <w:rStyle w:val="NormalTok"/>
        </w:rPr>
        <w:t xml:space="preserve">(S_y_dy)) </w:t>
      </w:r>
      <w:r>
        <w:rPr>
          <w:rStyle w:val="SpecialCharTok"/>
        </w:rPr>
        <w:t xml:space="preserve">+</w:t>
      </w:r>
      <w:r>
        <w:rPr>
          <w:rStyle w:val="NormalTok"/>
        </w:rPr>
        <w:t xml:space="preserve"> </w:t>
      </w:r>
      <w:r>
        <w:rPr>
          <w:rStyle w:val="FloatTok"/>
        </w:rPr>
        <w:t xml:space="preserve">5.5</w:t>
      </w:r>
      <w:r>
        <w:rPr>
          <w:rStyle w:val="NormalTok"/>
        </w:rPr>
        <w:t xml:space="preserve">,</w:t>
      </w:r>
      <w:r>
        <w:br/>
      </w:r>
      <w:r>
        <w:rPr>
          <w:rStyle w:val="NormalTok"/>
        </w:rPr>
        <w:t xml:space="preserve">     </w:t>
      </w:r>
      <w:r>
        <w:rPr>
          <w:rStyle w:val="AttributeTok"/>
        </w:rPr>
        <w:t xml:space="preserve">xlim =</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 </w:t>
      </w:r>
      <w:r>
        <w:rPr>
          <w:rStyle w:val="DecValTok"/>
        </w:rPr>
        <w:t xml:space="preserve">8</w:t>
      </w:r>
      <w:r>
        <w:rPr>
          <w:rStyle w:val="NormalTok"/>
        </w:rPr>
        <w:t xml:space="preserve">),</w:t>
      </w:r>
      <w:r>
        <w:br/>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 </w:t>
      </w:r>
      <w:r>
        <w:rPr>
          <w:rStyle w:val="DecValTok"/>
        </w:rPr>
        <w:t xml:space="preserve">8</w:t>
      </w:r>
      <w:r>
        <w:rPr>
          <w:rStyle w:val="NormalTok"/>
        </w:rPr>
        <w:t xml:space="preserve">))</w:t>
      </w:r>
      <w:r>
        <w:br/>
      </w:r>
      <w:r>
        <w:rPr>
          <w:rStyle w:val="NormalTok"/>
        </w:rPr>
        <w:t xml:space="preserve">radius_a </w:t>
      </w:r>
      <w:r>
        <w:rPr>
          <w:rStyle w:val="OtherTok"/>
        </w:rPr>
        <w:t xml:space="preserve">=</w:t>
      </w:r>
      <w:r>
        <w:rPr>
          <w:rStyle w:val="NormalTok"/>
        </w:rPr>
        <w:t xml:space="preserve"> </w:t>
      </w:r>
      <w:r>
        <w:rPr>
          <w:rStyle w:val="FloatTok"/>
        </w:rPr>
        <w:t xml:space="preserve">1.3</w:t>
      </w:r>
      <w:r>
        <w:br/>
      </w:r>
      <w:r>
        <w:rPr>
          <w:rStyle w:val="NormalTok"/>
        </w:rPr>
        <w:t xml:space="preserve">radius_b </w:t>
      </w:r>
      <w:r>
        <w:rPr>
          <w:rStyle w:val="OtherTok"/>
        </w:rPr>
        <w:t xml:space="preserve">=</w:t>
      </w:r>
      <w:r>
        <w:rPr>
          <w:rStyle w:val="NormalTok"/>
        </w:rPr>
        <w:t xml:space="preserve"> </w:t>
      </w:r>
      <w:r>
        <w:rPr>
          <w:rStyle w:val="FloatTok"/>
        </w:rPr>
        <w:t xml:space="preserve">0.8</w:t>
      </w:r>
      <w:r>
        <w:br/>
      </w:r>
      <w:r>
        <w:rPr>
          <w:rStyle w:val="NormalTok"/>
        </w:rPr>
        <w:t xml:space="preserve">center_x </w:t>
      </w:r>
      <w:r>
        <w:rPr>
          <w:rStyle w:val="OtherTok"/>
        </w:rPr>
        <w:t xml:space="preserve">=</w:t>
      </w:r>
      <w:r>
        <w:rPr>
          <w:rStyle w:val="NormalTok"/>
        </w:rPr>
        <w:t xml:space="preserve"> </w:t>
      </w:r>
      <w:r>
        <w:rPr>
          <w:rStyle w:val="FloatTok"/>
        </w:rPr>
        <w:t xml:space="preserve">6.15</w:t>
      </w:r>
      <w:r>
        <w:br/>
      </w:r>
      <w:r>
        <w:rPr>
          <w:rStyle w:val="NormalTok"/>
        </w:rPr>
        <w:t xml:space="preserve">center_y </w:t>
      </w:r>
      <w:r>
        <w:rPr>
          <w:rStyle w:val="OtherTok"/>
        </w:rPr>
        <w:t xml:space="preserve">=</w:t>
      </w:r>
      <w:r>
        <w:rPr>
          <w:rStyle w:val="NormalTok"/>
        </w:rPr>
        <w:t xml:space="preserve"> </w:t>
      </w:r>
      <w:r>
        <w:rPr>
          <w:rStyle w:val="FloatTok"/>
        </w:rPr>
        <w:t xml:space="preserve">6.3</w:t>
      </w:r>
      <w:r>
        <w:br/>
      </w:r>
      <w:r>
        <w:rPr>
          <w:rStyle w:val="FunctionTok"/>
        </w:rPr>
        <w:t xml:space="preserve">points</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(center_x </w:t>
      </w:r>
      <w:r>
        <w:rPr>
          <w:rStyle w:val="SpecialCharTok"/>
        </w:rPr>
        <w:t xml:space="preserve">-</w:t>
      </w:r>
      <w:r>
        <w:rPr>
          <w:rStyle w:val="NormalTok"/>
        </w:rPr>
        <w:t xml:space="preserve"> radius_a, center_x, center_x </w:t>
      </w:r>
      <w:r>
        <w:rPr>
          <w:rStyle w:val="SpecialCharTok"/>
        </w:rPr>
        <w:t xml:space="preserve">+</w:t>
      </w:r>
      <w:r>
        <w:rPr>
          <w:rStyle w:val="NormalTok"/>
        </w:rPr>
        <w:t xml:space="preserve"> radius_a, center_x, center_x) </w:t>
      </w:r>
      <w:r>
        <w:rPr>
          <w:rStyle w:val="SpecialCharTok"/>
        </w:rPr>
        <w:t xml:space="preserve">-</w:t>
      </w:r>
      <w:r>
        <w:rPr>
          <w:rStyle w:val="NormalTok"/>
        </w:rPr>
        <w:t xml:space="preserve"> </w:t>
      </w:r>
      <w:r>
        <w:rPr>
          <w:rStyle w:val="FloatTok"/>
        </w:rPr>
        <w:t xml:space="preserve">0.1</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FunctionTok"/>
        </w:rPr>
        <w:t xml:space="preserve">c</w:t>
      </w:r>
      <w:r>
        <w:rPr>
          <w:rStyle w:val="NormalTok"/>
        </w:rPr>
        <w:t xml:space="preserve">(center_y, center_y, center_y, center_y </w:t>
      </w:r>
      <w:r>
        <w:rPr>
          <w:rStyle w:val="SpecialCharTok"/>
        </w:rPr>
        <w:t xml:space="preserve">+</w:t>
      </w:r>
      <w:r>
        <w:rPr>
          <w:rStyle w:val="NormalTok"/>
        </w:rPr>
        <w:t xml:space="preserve"> radius_b, center_y </w:t>
      </w:r>
      <w:r>
        <w:rPr>
          <w:rStyle w:val="SpecialCharTok"/>
        </w:rPr>
        <w:t xml:space="preserve">-</w:t>
      </w:r>
      <w:r>
        <w:rPr>
          <w:rStyle w:val="NormalTok"/>
        </w:rPr>
        <w:t xml:space="preserve"> radius_b), </w:t>
      </w:r>
      <w:r>
        <w:rPr>
          <w:rStyle w:val="AttributeTok"/>
        </w:rPr>
        <w:t xml:space="preserve">pch =</w:t>
      </w:r>
      <w:r>
        <w:rPr>
          <w:rStyle w:val="NormalTok"/>
        </w:rPr>
        <w:t xml:space="preserve"> </w:t>
      </w:r>
      <w:r>
        <w:rPr>
          <w:rStyle w:val="DecValTok"/>
        </w:rPr>
        <w:t xml:space="preserve">19</w:t>
      </w:r>
      <w:r>
        <w:rPr>
          <w:rStyle w:val="NormalTok"/>
        </w:rPr>
        <w:t xml:space="preserve">, </w:t>
      </w:r>
      <w:r>
        <w:rPr>
          <w:rStyle w:val="AttributeTok"/>
        </w:rPr>
        <w:t xml:space="preserve">cex =</w:t>
      </w:r>
      <w:r>
        <w:rPr>
          <w:rStyle w:val="NormalTok"/>
        </w:rPr>
        <w:t xml:space="preserve"> </w:t>
      </w:r>
      <w:r>
        <w:rPr>
          <w:rStyle w:val="FunctionTok"/>
        </w:rPr>
        <w:t xml:space="preserve">I</w:t>
      </w:r>
      <w:r>
        <w:rPr>
          <w:rStyle w:val="NormalTok"/>
        </w:rPr>
        <w:t xml:space="preserve">(</w:t>
      </w:r>
      <w:r>
        <w:rPr>
          <w:rStyle w:val="DecValTok"/>
        </w:rPr>
        <w:t xml:space="preserve">3</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p>
    <w:p>
      <w:pPr>
        <w:pStyle w:val="FirstParagraph"/>
      </w:pPr>
      <w:r>
        <w:drawing>
          <wp:inline>
            <wp:extent cx="5334000" cy="5334000"/>
            <wp:effectExtent b="0" l="0" r="0" t="0"/>
            <wp:docPr descr="" title="" id="1" name="Picture"/>
            <a:graphic>
              <a:graphicData uri="http://schemas.openxmlformats.org/drawingml/2006/picture">
                <pic:pic>
                  <pic:nvPicPr>
                    <pic:cNvPr descr="covidAnalysisAPNLD_files/figure-docx/unnamed-chunk-14-2.png" id="0" name="Picture"/>
                    <pic:cNvPicPr>
                      <a:picLocks noChangeArrowheads="1" noChangeAspect="1"/>
                    </pic:cNvPicPr>
                  </pic:nvPicPr>
                  <pic:blipFill>
                    <a:blip r:embed="rId40"/>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NormalTok"/>
        </w:rPr>
        <w:t xml:space="preserve">df1 </w:t>
      </w:r>
      <w:r>
        <w:rPr>
          <w:rStyle w:val="OtherTok"/>
        </w:rPr>
        <w:t xml:space="preserve">&lt;-</w:t>
      </w:r>
      <w:r>
        <w:rPr>
          <w:rStyle w:val="NormalTok"/>
        </w:rPr>
        <w:t xml:space="preserve"> </w:t>
      </w:r>
      <w:r>
        <w:rPr>
          <w:rStyle w:val="FunctionTok"/>
        </w:rPr>
        <w:t xml:space="preserve">select</w:t>
      </w:r>
      <w:r>
        <w:rPr>
          <w:rStyle w:val="NormalTok"/>
        </w:rPr>
        <w:t xml:space="preserve">(df_confirmed, </w:t>
      </w:r>
      <w:r>
        <w:rPr>
          <w:rStyle w:val="FunctionTok"/>
        </w:rPr>
        <w:t xml:space="preserve">contains</w:t>
      </w:r>
      <w:r>
        <w:rPr>
          <w:rStyle w:val="NormalTok"/>
        </w:rPr>
        <w:t xml:space="preserve">(</w:t>
      </w:r>
      <w:r>
        <w:rPr>
          <w:rStyle w:val="StringTok"/>
        </w:rPr>
        <w:t xml:space="preserve">"Egypt"</w:t>
      </w:r>
      <w:r>
        <w:rPr>
          <w:rStyle w:val="NormalTok"/>
        </w:rPr>
        <w:t xml:space="preserve">))[, ]</w:t>
      </w:r>
      <w:r>
        <w:br/>
      </w:r>
      <w:r>
        <w:rPr>
          <w:rStyle w:val="NormalTok"/>
        </w:rPr>
        <w:t xml:space="preserve">df2 </w:t>
      </w:r>
      <w:r>
        <w:rPr>
          <w:rStyle w:val="OtherTok"/>
        </w:rPr>
        <w:t xml:space="preserve">&lt;-</w:t>
      </w:r>
      <w:r>
        <w:rPr>
          <w:rStyle w:val="NormalTok"/>
        </w:rPr>
        <w:t xml:space="preserve"> </w:t>
      </w:r>
      <w:r>
        <w:rPr>
          <w:rStyle w:val="FunctionTok"/>
        </w:rPr>
        <w:t xml:space="preserve">select</w:t>
      </w:r>
      <w:r>
        <w:rPr>
          <w:rStyle w:val="NormalTok"/>
        </w:rPr>
        <w:t xml:space="preserve">(df_confirmed, </w:t>
      </w:r>
      <w:r>
        <w:rPr>
          <w:rStyle w:val="FunctionTok"/>
        </w:rPr>
        <w:t xml:space="preserve">contains</w:t>
      </w:r>
      <w:r>
        <w:rPr>
          <w:rStyle w:val="NormalTok"/>
        </w:rPr>
        <w:t xml:space="preserve">(</w:t>
      </w:r>
      <w:r>
        <w:rPr>
          <w:rStyle w:val="StringTok"/>
        </w:rPr>
        <w:t xml:space="preserve">"Russia"</w:t>
      </w:r>
      <w:r>
        <w:rPr>
          <w:rStyle w:val="NormalTok"/>
        </w:rPr>
        <w:t xml:space="preserve">))[, ]</w:t>
      </w:r>
    </w:p>
    <w:p>
      <w:pPr>
        <w:pStyle w:val="SourceCode"/>
      </w:pPr>
      <w:r>
        <w:rPr>
          <w:rStyle w:val="FunctionTok"/>
        </w:rPr>
        <w:t xml:space="preserve">plot</w:t>
      </w:r>
      <w:r>
        <w:rPr>
          <w:rStyle w:val="NormalTok"/>
        </w:rPr>
        <w:t xml:space="preserve">(</w:t>
      </w:r>
      <w:r>
        <w:rPr>
          <w:rStyle w:val="FunctionTok"/>
        </w:rPr>
        <w:t xml:space="preserve">log</w:t>
      </w:r>
      <w:r>
        <w:rPr>
          <w:rStyle w:val="NormalTok"/>
        </w:rPr>
        <w:t xml:space="preserve">(</w:t>
      </w:r>
      <w:r>
        <w:rPr>
          <w:rStyle w:val="FunctionTok"/>
        </w:rPr>
        <w:t xml:space="preserve">diff</w:t>
      </w:r>
      <w:r>
        <w:rPr>
          <w:rStyle w:val="NormalTok"/>
        </w:rPr>
        <w:t xml:space="preserve">(df1)))</w:t>
      </w:r>
    </w:p>
    <w:p>
      <w:pPr>
        <w:pStyle w:val="FirstParagraph"/>
      </w:pPr>
      <w:r>
        <w:drawing>
          <wp:inline>
            <wp:extent cx="5334000" cy="5334000"/>
            <wp:effectExtent b="0" l="0" r="0" t="0"/>
            <wp:docPr descr="" title="" id="1" name="Picture"/>
            <a:graphic>
              <a:graphicData uri="http://schemas.openxmlformats.org/drawingml/2006/picture">
                <pic:pic>
                  <pic:nvPicPr>
                    <pic:cNvPr descr="covidAnalysisAPNLD_files/figure-docx/unnamed-chunk-16-1.png" id="0" name="Picture"/>
                    <pic:cNvPicPr>
                      <a:picLocks noChangeArrowheads="1" noChangeAspect="1"/>
                    </pic:cNvPicPr>
                  </pic:nvPicPr>
                  <pic:blipFill>
                    <a:blip r:embed="rId41"/>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FunctionTok"/>
        </w:rPr>
        <w:t xml:space="preserve">plot</w:t>
      </w:r>
      <w:r>
        <w:rPr>
          <w:rStyle w:val="NormalTok"/>
        </w:rPr>
        <w:t xml:space="preserve">(</w:t>
      </w:r>
      <w:r>
        <w:rPr>
          <w:rStyle w:val="FunctionTok"/>
        </w:rPr>
        <w:t xml:space="preserve">log</w:t>
      </w:r>
      <w:r>
        <w:rPr>
          <w:rStyle w:val="NormalTok"/>
        </w:rPr>
        <w:t xml:space="preserve">(</w:t>
      </w:r>
      <w:r>
        <w:rPr>
          <w:rStyle w:val="FunctionTok"/>
        </w:rPr>
        <w:t xml:space="preserve">diff</w:t>
      </w:r>
      <w:r>
        <w:rPr>
          <w:rStyle w:val="NormalTok"/>
        </w:rPr>
        <w:t xml:space="preserve">(df2)))</w:t>
      </w:r>
    </w:p>
    <w:p>
      <w:pPr>
        <w:pStyle w:val="FirstParagraph"/>
      </w:pPr>
      <w:r>
        <w:drawing>
          <wp:inline>
            <wp:extent cx="5334000" cy="5334000"/>
            <wp:effectExtent b="0" l="0" r="0" t="0"/>
            <wp:docPr descr="" title="" id="1" name="Picture"/>
            <a:graphic>
              <a:graphicData uri="http://schemas.openxmlformats.org/drawingml/2006/picture">
                <pic:pic>
                  <pic:nvPicPr>
                    <pic:cNvPr descr="covidAnalysisAPNLD_files/figure-docx/unnamed-chunk-16-2.png" id="0" name="Picture"/>
                    <pic:cNvPicPr>
                      <a:picLocks noChangeArrowheads="1" noChangeAspect="1"/>
                    </pic:cNvPicPr>
                  </pic:nvPicPr>
                  <pic:blipFill>
                    <a:blip r:embed="rId42"/>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FunctionTok"/>
        </w:rPr>
        <w:t xml:space="preserve">plot</w:t>
      </w:r>
      <w:r>
        <w:rPr>
          <w:rStyle w:val="NormalTok"/>
        </w:rPr>
        <w:t xml:space="preserve">(</w:t>
      </w:r>
      <w:r>
        <w:rPr>
          <w:rStyle w:val="FunctionTok"/>
        </w:rPr>
        <w:t xml:space="preserve">log</w:t>
      </w:r>
      <w:r>
        <w:rPr>
          <w:rStyle w:val="NormalTok"/>
        </w:rPr>
        <w:t xml:space="preserve">(</w:t>
      </w:r>
      <w:r>
        <w:rPr>
          <w:rStyle w:val="FunctionTok"/>
        </w:rPr>
        <w:t xml:space="preserve">diff</w:t>
      </w:r>
      <w:r>
        <w:rPr>
          <w:rStyle w:val="NormalTok"/>
        </w:rPr>
        <w:t xml:space="preserve">(df1)),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11</w:t>
      </w:r>
      <w:r>
        <w:rPr>
          <w:rStyle w:val="NormalTok"/>
        </w:rPr>
        <w:t xml:space="preserve">))</w:t>
      </w:r>
      <w:r>
        <w:br/>
      </w:r>
      <w:r>
        <w:rPr>
          <w:rStyle w:val="FunctionTok"/>
        </w:rPr>
        <w:t xml:space="preserve">lines</w:t>
      </w:r>
      <w:r>
        <w:rPr>
          <w:rStyle w:val="NormalTok"/>
        </w:rPr>
        <w:t xml:space="preserve">(</w:t>
      </w:r>
      <w:r>
        <w:rPr>
          <w:rStyle w:val="FunctionTok"/>
        </w:rPr>
        <w:t xml:space="preserve">log</w:t>
      </w:r>
      <w:r>
        <w:rPr>
          <w:rStyle w:val="NormalTok"/>
        </w:rPr>
        <w:t xml:space="preserve">(</w:t>
      </w:r>
      <w:r>
        <w:rPr>
          <w:rStyle w:val="FunctionTok"/>
        </w:rPr>
        <w:t xml:space="preserve">diff</w:t>
      </w:r>
      <w:r>
        <w:rPr>
          <w:rStyle w:val="NormalTok"/>
        </w:rPr>
        <w:t xml:space="preserve">(df2)))</w:t>
      </w:r>
    </w:p>
    <w:p>
      <w:pPr>
        <w:pStyle w:val="FirstParagraph"/>
      </w:pPr>
      <w:r>
        <w:drawing>
          <wp:inline>
            <wp:extent cx="5334000" cy="5334000"/>
            <wp:effectExtent b="0" l="0" r="0" t="0"/>
            <wp:docPr descr="" title="" id="1" name="Picture"/>
            <a:graphic>
              <a:graphicData uri="http://schemas.openxmlformats.org/drawingml/2006/picture">
                <pic:pic>
                  <pic:nvPicPr>
                    <pic:cNvPr descr="covidAnalysisAPNLD_files/figure-docx/unnamed-chunk-16-3.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NormalTok"/>
        </w:rPr>
        <w:t xml:space="preserve">S_x </w:t>
      </w:r>
      <w:r>
        <w:rPr>
          <w:rStyle w:val="OtherTok"/>
        </w:rPr>
        <w:t xml:space="preserve">=</w:t>
      </w:r>
      <w:r>
        <w:rPr>
          <w:rStyle w:val="NormalTok"/>
        </w:rPr>
        <w:t xml:space="preserve"> </w:t>
      </w:r>
      <w:r>
        <w:rPr>
          <w:rStyle w:val="FunctionTok"/>
        </w:rPr>
        <w:t xml:space="preserve">cumsum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log</w:t>
      </w:r>
      <w:r>
        <w:rPr>
          <w:rStyle w:val="NormalTok"/>
        </w:rPr>
        <w:t xml:space="preserve">(</w:t>
      </w:r>
      <w:r>
        <w:rPr>
          <w:rStyle w:val="FunctionTok"/>
        </w:rPr>
        <w:t xml:space="preserve">diff</w:t>
      </w:r>
      <w:r>
        <w:rPr>
          <w:rStyle w:val="NormalTok"/>
        </w:rPr>
        <w:t xml:space="preserve">(df1)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S_y </w:t>
      </w:r>
      <w:r>
        <w:rPr>
          <w:rStyle w:val="OtherTok"/>
        </w:rPr>
        <w:t xml:space="preserve">=</w:t>
      </w:r>
      <w:r>
        <w:rPr>
          <w:rStyle w:val="NormalTok"/>
        </w:rPr>
        <w:t xml:space="preserve"> </w:t>
      </w:r>
      <w:r>
        <w:rPr>
          <w:rStyle w:val="FunctionTok"/>
        </w:rPr>
        <w:t xml:space="preserve">cumsum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log</w:t>
      </w:r>
      <w:r>
        <w:rPr>
          <w:rStyle w:val="NormalTok"/>
        </w:rPr>
        <w:t xml:space="preserve">(</w:t>
      </w:r>
      <w:r>
        <w:rPr>
          <w:rStyle w:val="FunctionTok"/>
        </w:rPr>
        <w:t xml:space="preserve">diff</w:t>
      </w:r>
      <w:r>
        <w:rPr>
          <w:rStyle w:val="NormalTok"/>
        </w:rPr>
        <w:t xml:space="preserve">(df2) </w:t>
      </w:r>
      <w:r>
        <w:rPr>
          <w:rStyle w:val="SpecialCharTok"/>
        </w:rPr>
        <w:t xml:space="preserve">+</w:t>
      </w:r>
      <w:r>
        <w:rPr>
          <w:rStyle w:val="NormalTok"/>
        </w:rPr>
        <w:t xml:space="preserve"> </w:t>
      </w:r>
      <w:r>
        <w:rPr>
          <w:rStyle w:val="DecValTok"/>
        </w:rPr>
        <w:t xml:space="preserve">1</w:t>
      </w:r>
      <w:r>
        <w:rPr>
          <w:rStyle w:val="NormalTok"/>
        </w:rPr>
        <w:t xml:space="preserve">)))</w:t>
      </w:r>
      <w:r>
        <w:br/>
      </w:r>
      <w:r>
        <w:br/>
      </w:r>
      <w:r>
        <w:rPr>
          <w:rStyle w:val="NormalTok"/>
        </w:rPr>
        <w:t xml:space="preserve">S_x_dx </w:t>
      </w:r>
      <w:r>
        <w:rPr>
          <w:rStyle w:val="OtherTok"/>
        </w:rPr>
        <w:t xml:space="preserve">&lt;-</w:t>
      </w:r>
      <w:r>
        <w:rPr>
          <w:rStyle w:val="NormalTok"/>
        </w:rPr>
        <w:t xml:space="preserve"> S_x </w:t>
      </w:r>
      <w:r>
        <w:rPr>
          <w:rStyle w:val="SpecialCharTok"/>
        </w:rPr>
        <w:t xml:space="preserve">*</w:t>
      </w:r>
      <w:r>
        <w:rPr>
          <w:rStyle w:val="NormalTok"/>
        </w:rPr>
        <w:t xml:space="preserve"> (beta_X_blue </w:t>
      </w:r>
      <w:r>
        <w:rPr>
          <w:rStyle w:val="SpecialCharTok"/>
        </w:rPr>
        <w:t xml:space="preserve">-</w:t>
      </w:r>
      <w:r>
        <w:rPr>
          <w:rStyle w:val="NormalTok"/>
        </w:rPr>
        <w:t xml:space="preserve"> alpha_X_blue </w:t>
      </w:r>
      <w:r>
        <w:rPr>
          <w:rStyle w:val="SpecialCharTok"/>
        </w:rPr>
        <w:t xml:space="preserve">*</w:t>
      </w:r>
      <w:r>
        <w:rPr>
          <w:rStyle w:val="NormalTok"/>
        </w:rPr>
        <w:t xml:space="preserve"> S_y)</w:t>
      </w:r>
      <w:r>
        <w:br/>
      </w:r>
      <w:r>
        <w:rPr>
          <w:rStyle w:val="NormalTok"/>
        </w:rPr>
        <w:t xml:space="preserve">S_y_dy </w:t>
      </w:r>
      <w:r>
        <w:rPr>
          <w:rStyle w:val="OtherTok"/>
        </w:rPr>
        <w:t xml:space="preserve">&lt;-</w:t>
      </w:r>
      <w:r>
        <w:rPr>
          <w:rStyle w:val="NormalTok"/>
        </w:rPr>
        <w:t xml:space="preserve"> S_y </w:t>
      </w:r>
      <w:r>
        <w:rPr>
          <w:rStyle w:val="SpecialCharTok"/>
        </w:rPr>
        <w:t xml:space="preserve">*</w:t>
      </w:r>
      <w:r>
        <w:rPr>
          <w:rStyle w:val="NormalTok"/>
        </w:rPr>
        <w:t xml:space="preserve"> (beta_Y_green </w:t>
      </w:r>
      <w:r>
        <w:rPr>
          <w:rStyle w:val="SpecialCharTok"/>
        </w:rPr>
        <w:t xml:space="preserve">-</w:t>
      </w:r>
      <w:r>
        <w:rPr>
          <w:rStyle w:val="NormalTok"/>
        </w:rPr>
        <w:t xml:space="preserve"> alpha_Y_green </w:t>
      </w:r>
      <w:r>
        <w:rPr>
          <w:rStyle w:val="SpecialCharTok"/>
        </w:rPr>
        <w:t xml:space="preserve">*</w:t>
      </w:r>
      <w:r>
        <w:rPr>
          <w:rStyle w:val="NormalTok"/>
        </w:rPr>
        <w:t xml:space="preserve"> S_x)</w:t>
      </w:r>
    </w:p>
    <w:p>
      <w:pPr>
        <w:pStyle w:val="SourceCode"/>
      </w:pPr>
      <w:r>
        <w:rPr>
          <w:rStyle w:val="NormalTok"/>
        </w:rPr>
        <w:t xml:space="preserve">a </w:t>
      </w:r>
      <w:r>
        <w:rPr>
          <w:rStyle w:val="OtherTok"/>
        </w:rPr>
        <w:t xml:space="preserve">&lt;-</w:t>
      </w:r>
      <w:r>
        <w:rPr>
          <w:rStyle w:val="NormalTok"/>
        </w:rPr>
        <w:t xml:space="preserve"> </w:t>
      </w:r>
      <w:r>
        <w:rPr>
          <w:rStyle w:val="FloatTok"/>
        </w:rPr>
        <w:t xml:space="preserve">0.005</w:t>
      </w:r>
      <w:r>
        <w:br/>
      </w:r>
      <w:r>
        <w:rPr>
          <w:rStyle w:val="NormalTok"/>
        </w:rPr>
        <w:t xml:space="preserve">b </w:t>
      </w:r>
      <w:r>
        <w:rPr>
          <w:rStyle w:val="OtherTok"/>
        </w:rPr>
        <w:t xml:space="preserve">&lt;-</w:t>
      </w:r>
      <w:r>
        <w:rPr>
          <w:rStyle w:val="NormalTok"/>
        </w:rPr>
        <w:t xml:space="preserve"> </w:t>
      </w:r>
      <w:r>
        <w:rPr>
          <w:rStyle w:val="DecValTok"/>
        </w:rPr>
        <w:t xml:space="preserve">0</w:t>
      </w:r>
      <w:r>
        <w:br/>
      </w:r>
      <w:r>
        <w:br/>
      </w:r>
      <w:r>
        <w:rPr>
          <w:rStyle w:val="FunctionTok"/>
        </w:rPr>
        <w:t xml:space="preserve">plot</w:t>
      </w:r>
      <w:r>
        <w:rPr>
          <w:rStyle w:val="NormalTok"/>
        </w:rPr>
        <w:t xml:space="preserve">((</w:t>
      </w:r>
      <w:r>
        <w:rPr>
          <w:rStyle w:val="FunctionTok"/>
        </w:rPr>
        <w:t xml:space="preserve">diff</w:t>
      </w:r>
      <w:r>
        <w:rPr>
          <w:rStyle w:val="NormalTok"/>
        </w:rPr>
        <w:t xml:space="preserve">(S_x_dx) </w:t>
      </w:r>
      <w:r>
        <w:rPr>
          <w:rStyle w:val="SpecialCharTok"/>
        </w:rPr>
        <w:t xml:space="preserve">-</w:t>
      </w:r>
      <w:r>
        <w:rPr>
          <w:rStyle w:val="NormalTok"/>
        </w:rPr>
        <w:t xml:space="preserve"> a </w:t>
      </w:r>
      <w:r>
        <w:rPr>
          <w:rStyle w:val="SpecialCharTok"/>
        </w:rPr>
        <w:t xml:space="preserve">*</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w:t>
      </w:r>
      <w:r>
        <w:rPr>
          <w:rStyle w:val="FunctionTok"/>
        </w:rPr>
        <w:t xml:space="preserve">diff</w:t>
      </w:r>
      <w:r>
        <w:rPr>
          <w:rStyle w:val="NormalTok"/>
        </w:rPr>
        <w:t xml:space="preserve">(S_x_dx))) </w:t>
      </w:r>
      <w:r>
        <w:rPr>
          <w:rStyle w:val="SpecialCharTok"/>
        </w:rPr>
        <w:t xml:space="preserve">-</w:t>
      </w:r>
      <w:r>
        <w:rPr>
          <w:rStyle w:val="NormalTok"/>
        </w:rPr>
        <w:t xml:space="preserve"> b) </w:t>
      </w:r>
      <w:r>
        <w:rPr>
          <w:rStyle w:val="SpecialCharTok"/>
        </w:rPr>
        <w:t xml:space="preserve">*</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type =</w:t>
      </w:r>
      <w:r>
        <w:rPr>
          <w:rStyle w:val="NormalTok"/>
        </w:rPr>
        <w:t xml:space="preserve"> </w:t>
      </w:r>
      <w:r>
        <w:rPr>
          <w:rStyle w:val="StringTok"/>
        </w:rPr>
        <w:t xml:space="preserve">"o"</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DecValTok"/>
        </w:rPr>
        <w:t xml:space="preserve">19</w:t>
      </w:r>
      <w:r>
        <w:rPr>
          <w:rStyle w:val="NormalTok"/>
        </w:rPr>
        <w:t xml:space="preserve">, </w:t>
      </w:r>
      <w:r>
        <w:br/>
      </w:r>
      <w:r>
        <w:rPr>
          <w:rStyle w:val="NormalTok"/>
        </w:rPr>
        <w:t xml:space="preserve">     </w:t>
      </w:r>
      <w:r>
        <w:rPr>
          <w:rStyle w:val="AttributeTok"/>
        </w:rPr>
        <w:t xml:space="preserve">lwd =</w:t>
      </w:r>
      <w:r>
        <w:rPr>
          <w:rStyle w:val="NormalTok"/>
        </w:rPr>
        <w:t xml:space="preserve"> </w:t>
      </w:r>
      <w:r>
        <w:rPr>
          <w:rStyle w:val="FunctionTok"/>
        </w:rPr>
        <w:t xml:space="preserve">I</w:t>
      </w:r>
      <w:r>
        <w:rPr>
          <w:rStyle w:val="NormalTok"/>
        </w:rPr>
        <w:t xml:space="preserve">(</w:t>
      </w:r>
      <w:r>
        <w:rPr>
          <w:rStyle w:val="FloatTok"/>
        </w:rPr>
        <w:t xml:space="preserve">0.5</w:t>
      </w:r>
      <w:r>
        <w:rPr>
          <w:rStyle w:val="NormalTok"/>
        </w:rPr>
        <w:t xml:space="preserve">),</w:t>
      </w:r>
      <w:r>
        <w:br/>
      </w:r>
      <w:r>
        <w:rPr>
          <w:rStyle w:val="NormalTok"/>
        </w:rPr>
        <w:t xml:space="preserve">     </w:t>
      </w:r>
      <w:r>
        <w:rPr>
          <w:rStyle w:val="AttributeTok"/>
        </w:rPr>
        <w:t xml:space="preserve">cex =</w:t>
      </w:r>
      <w:r>
        <w:rPr>
          <w:rStyle w:val="NormalTok"/>
        </w:rPr>
        <w:t xml:space="preserve"> </w:t>
      </w:r>
      <w:r>
        <w:rPr>
          <w:rStyle w:val="FunctionTok"/>
        </w:rPr>
        <w:t xml:space="preserve">I</w:t>
      </w:r>
      <w:r>
        <w:rPr>
          <w:rStyle w:val="NormalTok"/>
        </w:rPr>
        <w:t xml:space="preserve">(</w:t>
      </w:r>
      <w:r>
        <w:rPr>
          <w:rStyle w:val="FloatTok"/>
        </w:rPr>
        <w:t xml:space="preserve">0.5</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9</w:t>
      </w:r>
      <w:r>
        <w:rPr>
          <w:rStyle w:val="NormalTok"/>
        </w:rPr>
        <w:t xml:space="preserve">))</w:t>
      </w:r>
      <w:r>
        <w:br/>
      </w:r>
      <w:r>
        <w:rPr>
          <w:rStyle w:val="FunctionTok"/>
        </w:rPr>
        <w:t xml:space="preserve">lines</w:t>
      </w:r>
      <w:r>
        <w:rPr>
          <w:rStyle w:val="NormalTok"/>
        </w:rPr>
        <w:t xml:space="preserve">(((</w:t>
      </w:r>
      <w:r>
        <w:rPr>
          <w:rStyle w:val="FunctionTok"/>
        </w:rPr>
        <w:t xml:space="preserve">diff</w:t>
      </w:r>
      <w:r>
        <w:rPr>
          <w:rStyle w:val="NormalTok"/>
        </w:rPr>
        <w:t xml:space="preserve">(S_y_dy) </w:t>
      </w:r>
      <w:r>
        <w:rPr>
          <w:rStyle w:val="SpecialCharTok"/>
        </w:rPr>
        <w:t xml:space="preserve">+</w:t>
      </w:r>
      <w:r>
        <w:rPr>
          <w:rStyle w:val="NormalTok"/>
        </w:rPr>
        <w:t xml:space="preserve"> </w:t>
      </w:r>
      <w:r>
        <w:rPr>
          <w:rStyle w:val="FloatTok"/>
        </w:rPr>
        <w:t xml:space="preserve">0.0165</w:t>
      </w:r>
      <w:r>
        <w:rPr>
          <w:rStyle w:val="NormalTok"/>
        </w:rPr>
        <w:t xml:space="preserve">) </w:t>
      </w:r>
      <w:r>
        <w:rPr>
          <w:rStyle w:val="SpecialCharTok"/>
        </w:rPr>
        <w:t xml:space="preserve">*</w:t>
      </w:r>
      <w:r>
        <w:rPr>
          <w:rStyle w:val="NormalTok"/>
        </w:rPr>
        <w:t xml:space="preserve"> </w:t>
      </w:r>
      <w:r>
        <w:rPr>
          <w:rStyle w:val="DecValTok"/>
        </w:rPr>
        <w:t xml:space="preserve">100</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rPr>
          <w:rStyle w:val="FloatTok"/>
        </w:rPr>
        <w:t xml:space="preserve">1.3</w:t>
      </w:r>
      <w:r>
        <w:rPr>
          <w:rStyle w:val="NormalTok"/>
        </w:rPr>
        <w:t xml:space="preserve"> </w:t>
      </w:r>
      <w:r>
        <w:rPr>
          <w:rStyle w:val="SpecialCharTok"/>
        </w:rPr>
        <w:t xml:space="preserve">*</w:t>
      </w:r>
      <w:r>
        <w:rPr>
          <w:rStyle w:val="NormalTok"/>
        </w:rPr>
        <w:t xml:space="preserve"> </w:t>
      </w:r>
      <w:r>
        <w:rPr>
          <w:rStyle w:val="FloatTok"/>
        </w:rPr>
        <w:t xml:space="preserve">10e-03</w:t>
      </w:r>
      <w:r>
        <w:rPr>
          <w:rStyle w:val="NormalTok"/>
        </w:rPr>
        <w:t xml:space="preserv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w:t>
      </w:r>
      <w:r>
        <w:rPr>
          <w:rStyle w:val="FunctionTok"/>
        </w:rPr>
        <w:t xml:space="preserve">diff</w:t>
      </w:r>
      <w:r>
        <w:rPr>
          <w:rStyle w:val="NormalTok"/>
        </w:rPr>
        <w:t xml:space="preserve">(S_y_dy)) </w:t>
      </w:r>
      <w:r>
        <w:rPr>
          <w:rStyle w:val="SpecialCharTok"/>
        </w:rPr>
        <w:t xml:space="preserve">+</w:t>
      </w:r>
      <w:r>
        <w:rPr>
          <w:rStyle w:val="NormalTok"/>
        </w:rPr>
        <w:t xml:space="preserve"> </w:t>
      </w:r>
      <w:r>
        <w:rPr>
          <w:rStyle w:val="FloatTok"/>
        </w:rPr>
        <w:t xml:space="preserve">5.5</w:t>
      </w:r>
      <w:r>
        <w:rPr>
          <w:rStyle w:val="NormalTok"/>
        </w:rPr>
        <w:t xml:space="preserve">,</w:t>
      </w:r>
      <w:r>
        <w:br/>
      </w:r>
      <w:r>
        <w:rPr>
          <w:rStyle w:val="NormalTok"/>
        </w:rPr>
        <w:t xml:space="preserve">      </w:t>
      </w:r>
      <w:r>
        <w:rPr>
          <w:rStyle w:val="AttributeTok"/>
        </w:rPr>
        <w:t xml:space="preserve">type =</w:t>
      </w:r>
      <w:r>
        <w:rPr>
          <w:rStyle w:val="NormalTok"/>
        </w:rPr>
        <w:t xml:space="preserve"> </w:t>
      </w:r>
      <w:r>
        <w:rPr>
          <w:rStyle w:val="StringTok"/>
        </w:rPr>
        <w:t xml:space="preserve">"o"</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FunctionTok"/>
        </w:rPr>
        <w:t xml:space="preserve">I</w:t>
      </w:r>
      <w:r>
        <w:rPr>
          <w:rStyle w:val="NormalTok"/>
        </w:rPr>
        <w:t xml:space="preserve">(</w:t>
      </w:r>
      <w:r>
        <w:rPr>
          <w:rStyle w:val="FloatTok"/>
        </w:rPr>
        <w:t xml:space="preserve">0.5</w:t>
      </w:r>
      <w:r>
        <w:rPr>
          <w:rStyle w:val="NormalTok"/>
        </w:rPr>
        <w:t xml:space="preserve">),</w:t>
      </w:r>
      <w:r>
        <w:br/>
      </w:r>
      <w:r>
        <w:rPr>
          <w:rStyle w:val="NormalTok"/>
        </w:rPr>
        <w:t xml:space="preserve">      </w:t>
      </w:r>
      <w:r>
        <w:rPr>
          <w:rStyle w:val="AttributeTok"/>
        </w:rPr>
        <w:t xml:space="preserve">cex =</w:t>
      </w:r>
      <w:r>
        <w:rPr>
          <w:rStyle w:val="NormalTok"/>
        </w:rPr>
        <w:t xml:space="preserve"> </w:t>
      </w:r>
      <w:r>
        <w:rPr>
          <w:rStyle w:val="FunctionTok"/>
        </w:rPr>
        <w:t xml:space="preserve">I</w:t>
      </w:r>
      <w:r>
        <w:rPr>
          <w:rStyle w:val="NormalTok"/>
        </w:rPr>
        <w:t xml:space="preserve">(</w:t>
      </w:r>
      <w:r>
        <w:rPr>
          <w:rStyle w:val="FloatTok"/>
        </w:rPr>
        <w:t xml:space="preserve">0.5</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p>
    <w:p>
      <w:pPr>
        <w:pStyle w:val="FirstParagraph"/>
      </w:pPr>
      <w:r>
        <w:drawing>
          <wp:inline>
            <wp:extent cx="5334000" cy="5334000"/>
            <wp:effectExtent b="0" l="0" r="0" t="0"/>
            <wp:docPr descr="" title="" id="1" name="Picture"/>
            <a:graphic>
              <a:graphicData uri="http://schemas.openxmlformats.org/drawingml/2006/picture">
                <pic:pic>
                  <pic:nvPicPr>
                    <pic:cNvPr descr="covidAnalysisAPNLD_files/figure-docx/unnamed-chunk-18-1.png" id="0" name="Picture"/>
                    <pic:cNvPicPr>
                      <a:picLocks noChangeArrowheads="1" noChangeAspect="1"/>
                    </pic:cNvPicPr>
                  </pic:nvPicPr>
                  <pic:blipFill>
                    <a:blip r:embed="rId44"/>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FunctionTok"/>
        </w:rPr>
        <w:t xml:space="preserve">plot</w:t>
      </w:r>
      <w:r>
        <w:rPr>
          <w:rStyle w:val="NormalTok"/>
        </w:rPr>
        <w:t xml:space="preserve">(</w:t>
      </w:r>
      <w:r>
        <w:rPr>
          <w:rStyle w:val="AttributeTok"/>
        </w:rPr>
        <w:t xml:space="preserve">x =</w:t>
      </w:r>
      <w:r>
        <w:rPr>
          <w:rStyle w:val="NormalTok"/>
        </w:rPr>
        <w:t xml:space="preserve"> (</w:t>
      </w:r>
      <w:r>
        <w:rPr>
          <w:rStyle w:val="FunctionTok"/>
        </w:rPr>
        <w:t xml:space="preserve">diff</w:t>
      </w:r>
      <w:r>
        <w:rPr>
          <w:rStyle w:val="NormalTok"/>
        </w:rPr>
        <w:t xml:space="preserve">(S_x_dx) </w:t>
      </w:r>
      <w:r>
        <w:rPr>
          <w:rStyle w:val="SpecialCharTok"/>
        </w:rPr>
        <w:t xml:space="preserve">-</w:t>
      </w:r>
      <w:r>
        <w:rPr>
          <w:rStyle w:val="NormalTok"/>
        </w:rPr>
        <w:t xml:space="preserve"> a </w:t>
      </w:r>
      <w:r>
        <w:rPr>
          <w:rStyle w:val="SpecialCharTok"/>
        </w:rPr>
        <w:t xml:space="preserve">*</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w:t>
      </w:r>
      <w:r>
        <w:rPr>
          <w:rStyle w:val="FunctionTok"/>
        </w:rPr>
        <w:t xml:space="preserve">diff</w:t>
      </w:r>
      <w:r>
        <w:rPr>
          <w:rStyle w:val="NormalTok"/>
        </w:rPr>
        <w:t xml:space="preserve">(S_x_dx))) </w:t>
      </w:r>
      <w:r>
        <w:rPr>
          <w:rStyle w:val="SpecialCharTok"/>
        </w:rPr>
        <w:t xml:space="preserve">-</w:t>
      </w:r>
      <w:r>
        <w:rPr>
          <w:rStyle w:val="NormalTok"/>
        </w:rPr>
        <w:t xml:space="preserve"> b) </w:t>
      </w:r>
      <w:r>
        <w:rPr>
          <w:rStyle w:val="SpecialCharTok"/>
        </w:rPr>
        <w:t xml:space="preserve">*</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FunctionTok"/>
        </w:rPr>
        <w:t xml:space="preserve">diff</w:t>
      </w:r>
      <w:r>
        <w:rPr>
          <w:rStyle w:val="NormalTok"/>
        </w:rPr>
        <w:t xml:space="preserve">(S_y_dy) </w:t>
      </w:r>
      <w:r>
        <w:rPr>
          <w:rStyle w:val="SpecialCharTok"/>
        </w:rPr>
        <w:t xml:space="preserve">+</w:t>
      </w:r>
      <w:r>
        <w:rPr>
          <w:rStyle w:val="NormalTok"/>
        </w:rPr>
        <w:t xml:space="preserve"> </w:t>
      </w:r>
      <w:r>
        <w:rPr>
          <w:rStyle w:val="FloatTok"/>
        </w:rPr>
        <w:t xml:space="preserve">0.0165</w:t>
      </w:r>
      <w:r>
        <w:rPr>
          <w:rStyle w:val="NormalTok"/>
        </w:rPr>
        <w:t xml:space="preserve">) </w:t>
      </w:r>
      <w:r>
        <w:rPr>
          <w:rStyle w:val="SpecialCharTok"/>
        </w:rPr>
        <w:t xml:space="preserve">*</w:t>
      </w:r>
      <w:r>
        <w:rPr>
          <w:rStyle w:val="NormalTok"/>
        </w:rPr>
        <w:t xml:space="preserve"> </w:t>
      </w:r>
      <w:r>
        <w:rPr>
          <w:rStyle w:val="DecValTok"/>
        </w:rPr>
        <w:t xml:space="preserve">100</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rPr>
          <w:rStyle w:val="FloatTok"/>
        </w:rPr>
        <w:t xml:space="preserve">1.3</w:t>
      </w:r>
      <w:r>
        <w:rPr>
          <w:rStyle w:val="NormalTok"/>
        </w:rPr>
        <w:t xml:space="preserve"> </w:t>
      </w:r>
      <w:r>
        <w:rPr>
          <w:rStyle w:val="SpecialCharTok"/>
        </w:rPr>
        <w:t xml:space="preserve">*</w:t>
      </w:r>
      <w:r>
        <w:rPr>
          <w:rStyle w:val="NormalTok"/>
        </w:rPr>
        <w:t xml:space="preserve"> </w:t>
      </w:r>
      <w:r>
        <w:rPr>
          <w:rStyle w:val="FloatTok"/>
        </w:rPr>
        <w:t xml:space="preserve">10e-03</w:t>
      </w:r>
      <w:r>
        <w:rPr>
          <w:rStyle w:val="NormalTok"/>
        </w:rPr>
        <w:t xml:space="preserv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w:t>
      </w:r>
      <w:r>
        <w:rPr>
          <w:rStyle w:val="FunctionTok"/>
        </w:rPr>
        <w:t xml:space="preserve">diff</w:t>
      </w:r>
      <w:r>
        <w:rPr>
          <w:rStyle w:val="NormalTok"/>
        </w:rPr>
        <w:t xml:space="preserve">(S_y_dy)) </w:t>
      </w:r>
      <w:r>
        <w:rPr>
          <w:rStyle w:val="SpecialCharTok"/>
        </w:rPr>
        <w:t xml:space="preserve">+</w:t>
      </w:r>
      <w:r>
        <w:rPr>
          <w:rStyle w:val="NormalTok"/>
        </w:rPr>
        <w:t xml:space="preserve"> </w:t>
      </w:r>
      <w:r>
        <w:rPr>
          <w:rStyle w:val="FloatTok"/>
        </w:rPr>
        <w:t xml:space="preserve">5.5</w:t>
      </w:r>
      <w:r>
        <w:rPr>
          <w:rStyle w:val="NormalTok"/>
        </w:rPr>
        <w:t xml:space="preserve">,</w:t>
      </w:r>
      <w:r>
        <w:br/>
      </w:r>
      <w:r>
        <w:rPr>
          <w:rStyle w:val="NormalTok"/>
        </w:rPr>
        <w:t xml:space="preserve">     </w:t>
      </w:r>
      <w:r>
        <w:rPr>
          <w:rStyle w:val="AttributeTok"/>
        </w:rPr>
        <w:t xml:space="preserve">xlim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6</w:t>
      </w:r>
      <w:r>
        <w:rPr>
          <w:rStyle w:val="NormalTok"/>
        </w:rPr>
        <w:t xml:space="preserve">, </w:t>
      </w:r>
      <w:r>
        <w:rPr>
          <w:rStyle w:val="FloatTok"/>
        </w:rPr>
        <w:t xml:space="preserve">7.5</w:t>
      </w:r>
      <w:r>
        <w:rPr>
          <w:rStyle w:val="NormalTok"/>
        </w:rPr>
        <w:t xml:space="preserve">))</w:t>
      </w:r>
    </w:p>
    <w:p>
      <w:pPr>
        <w:pStyle w:val="FirstParagraph"/>
      </w:pPr>
      <w:r>
        <w:drawing>
          <wp:inline>
            <wp:extent cx="5334000" cy="5334000"/>
            <wp:effectExtent b="0" l="0" r="0" t="0"/>
            <wp:docPr descr="" title="" id="1" name="Picture"/>
            <a:graphic>
              <a:graphicData uri="http://schemas.openxmlformats.org/drawingml/2006/picture">
                <pic:pic>
                  <pic:nvPicPr>
                    <pic:cNvPr descr="covidAnalysisAPNLD_files/figure-docx/unnamed-chunk-18-2.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bookmarkEnd w:id="46"/>
    <w:bookmarkEnd w:id="47"/>
    <w:bookmarkEnd w:id="4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00ff"/>
    </w:rPr>
  </w:style>
  <w:style w:type="character" w:customStyle="1" w:styleId="DataTypeTok">
    <w:name w:val="DataTypeTok"/>
    <w:basedOn w:val="VerbatimChar"/>
    <w:rPr/>
  </w:style>
  <w:style w:type="character" w:customStyle="1" w:styleId="DecValTok">
    <w:name w:val="DecValTok"/>
    <w:basedOn w:val="VerbatimChar"/>
    <w:rPr/>
  </w:style>
  <w:style w:type="character" w:customStyle="1" w:styleId="BaseNTok">
    <w:name w:val="BaseNTok"/>
    <w:basedOn w:val="VerbatimChar"/>
    <w:rPr/>
  </w:style>
  <w:style w:type="character" w:customStyle="1" w:styleId="FloatTok">
    <w:name w:val="FloatTok"/>
    <w:basedOn w:val="VerbatimChar"/>
    <w:rPr/>
  </w:style>
  <w:style w:type="character" w:customStyle="1" w:styleId="ConstantTok">
    <w:name w:val="ConstantTok"/>
    <w:basedOn w:val="VerbatimChar"/>
    <w:rPr/>
  </w:style>
  <w:style w:type="character" w:customStyle="1" w:styleId="CharTok">
    <w:name w:val="CharTok"/>
    <w:basedOn w:val="VerbatimChar"/>
    <w:rPr>
      <w:color w:val="008080"/>
    </w:rPr>
  </w:style>
  <w:style w:type="character" w:customStyle="1" w:styleId="SpecialCharTok">
    <w:name w:val="SpecialCharTok"/>
    <w:basedOn w:val="VerbatimChar"/>
    <w:rPr>
      <w:color w:val="008080"/>
    </w:rPr>
  </w:style>
  <w:style w:type="character" w:customStyle="1" w:styleId="StringTok">
    <w:name w:val="StringTok"/>
    <w:basedOn w:val="VerbatimChar"/>
    <w:rPr>
      <w:color w:val="008080"/>
    </w:rPr>
  </w:style>
  <w:style w:type="character" w:customStyle="1" w:styleId="VerbatimStringTok">
    <w:name w:val="VerbatimStringTok"/>
    <w:basedOn w:val="VerbatimChar"/>
    <w:rPr>
      <w:color w:val="008080"/>
    </w:rPr>
  </w:style>
  <w:style w:type="character" w:customStyle="1" w:styleId="SpecialStringTok">
    <w:name w:val="SpecialStringTok"/>
    <w:basedOn w:val="VerbatimChar"/>
    <w:rPr>
      <w:color w:val="008080"/>
    </w:rPr>
  </w:style>
  <w:style w:type="character" w:customStyle="1" w:styleId="ImportTok">
    <w:name w:val="ImportTok"/>
    <w:basedOn w:val="VerbatimChar"/>
    <w:rPr/>
  </w:style>
  <w:style w:type="character" w:customStyle="1" w:styleId="CommentTok">
    <w:name w:val="CommentTok"/>
    <w:basedOn w:val="VerbatimChar"/>
    <w:rPr>
      <w:color w:val="008000"/>
    </w:rPr>
  </w:style>
  <w:style w:type="character" w:customStyle="1" w:styleId="DocumentationTok">
    <w:name w:val="DocumentationTok"/>
    <w:basedOn w:val="VerbatimChar"/>
    <w:rPr>
      <w:color w:val="008000"/>
    </w:rPr>
  </w:style>
  <w:style w:type="character" w:customStyle="1" w:styleId="AnnotationTok">
    <w:name w:val="AnnotationTok"/>
    <w:basedOn w:val="VerbatimChar"/>
    <w:rPr>
      <w:color w:val="008000"/>
    </w:rPr>
  </w:style>
  <w:style w:type="character" w:customStyle="1" w:styleId="CommentVarTok">
    <w:name w:val="CommentVarTok"/>
    <w:basedOn w:val="VerbatimChar"/>
    <w:rPr>
      <w:color w:val="008000"/>
    </w:rPr>
  </w:style>
  <w:style w:type="character" w:customStyle="1" w:styleId="OtherTok">
    <w:name w:val="OtherTok"/>
    <w:basedOn w:val="VerbatimChar"/>
    <w:rPr>
      <w:color w:val="ff4000"/>
    </w:rPr>
  </w:style>
  <w:style w:type="character" w:customStyle="1" w:styleId="FunctionTok">
    <w:name w:val="FunctionTok"/>
    <w:basedOn w:val="VerbatimChar"/>
    <w:rPr/>
  </w:style>
  <w:style w:type="character" w:customStyle="1" w:styleId="VariableTok">
    <w:name w:val="VariableTok"/>
    <w:basedOn w:val="VerbatimChar"/>
    <w:rPr/>
  </w:style>
  <w:style w:type="character" w:customStyle="1" w:styleId="ControlFlowTok">
    <w:name w:val="ControlFlowTok"/>
    <w:basedOn w:val="VerbatimChar"/>
    <w:rPr>
      <w:color w:val="0000ff"/>
    </w:rPr>
  </w:style>
  <w:style w:type="character" w:customStyle="1" w:styleId="OperatorTok">
    <w:name w:val="OperatorTok"/>
    <w:basedOn w:val="VerbatimChar"/>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ff4000"/>
    </w:rPr>
  </w:style>
  <w:style w:type="character" w:customStyle="1" w:styleId="AttributeTok">
    <w:name w:val="AttributeTok"/>
    <w:basedOn w:val="VerbatimChar"/>
    <w:rPr/>
  </w:style>
  <w:style w:type="character" w:customStyle="1" w:styleId="RegionMarkerTok">
    <w:name w:val="RegionMarkerTok"/>
    <w:basedOn w:val="VerbatimChar"/>
    <w:rPr/>
  </w:style>
  <w:style w:type="character" w:customStyle="1" w:styleId="InformationTok">
    <w:name w:val="InformationTok"/>
    <w:basedOn w:val="VerbatimChar"/>
    <w:rPr>
      <w:color w:val="008000"/>
    </w:rPr>
  </w:style>
  <w:style w:type="character" w:customStyle="1" w:styleId="WarningTok">
    <w:name w:val="WarningTok"/>
    <w:basedOn w:val="VerbatimChar"/>
    <w:rPr>
      <w:color w:val="008000"/>
      <w:b/>
    </w:rPr>
  </w:style>
  <w:style w:type="character" w:customStyle="1" w:styleId="AlertTok">
    <w:name w:val="AlertTok"/>
    <w:basedOn w:val="VerbatimChar"/>
    <w:rPr>
      <w:color w:val="ff0000"/>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20" Target="media/rId20.png" /><Relationship Type="http://schemas.openxmlformats.org/officeDocument/2006/relationships/image" Id="rId22" Target="media/rId22.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4" Target="media/rId34.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Анализ заболеваемости Covid19</dc:title>
  <dc:creator>Юрченков Иван Алескандрович ИММО-01-20</dc:creator>
  <cp:keywords/>
  <dcterms:created xsi:type="dcterms:W3CDTF">2021-05-28T22:31:53Z</dcterms:created>
  <dcterms:modified xsi:type="dcterms:W3CDTF">2021-05-28T22:31:53Z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