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заболеваемости</w:t>
      </w:r>
      <w:r>
        <w:t xml:space="preserve"> </w:t>
      </w:r>
      <w:r>
        <w:t xml:space="preserve">Covid19</w:t>
      </w:r>
      <w:r>
        <w:t xml:space="preserve"> </w:t>
      </w:r>
      <w:r>
        <w:t xml:space="preserve">в</w:t>
      </w:r>
      <w:r>
        <w:t xml:space="preserve"> </w:t>
      </w:r>
      <w:r>
        <w:t xml:space="preserve">России,</w:t>
      </w:r>
      <w:r>
        <w:t xml:space="preserve"> </w:t>
      </w:r>
      <w:r>
        <w:t xml:space="preserve">относительно</w:t>
      </w:r>
      <w:r>
        <w:t xml:space="preserve"> </w:t>
      </w:r>
      <w:r>
        <w:t xml:space="preserve">стран</w:t>
      </w:r>
      <w:r>
        <w:t xml:space="preserve"> </w:t>
      </w:r>
      <w:r>
        <w:t xml:space="preserve">соседей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 data downloaded!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Deaths data downloaded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Recovered data downloaded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AnalysisAPNLD_files/figure-docx/Egypt_Belar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AnalysisAPNLD_files/figure-docx/Egypt_Belar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"axes" -- не графический</w:t>
      </w:r>
      <w:r>
        <w:br/>
      </w:r>
      <w:r>
        <w:rPr>
          <w:rStyle w:val="VerbatimChar"/>
        </w:rPr>
        <w:t xml:space="preserve">## параметр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AnalysisAPNLD_files/figure-docx/Egypt_Belarus%20lagg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AnalysisAPNLD_files/figure-docx/Egypt_Belarus%20lagg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заболеваемости Covid19 в России, относительно стран соседей</dc:title>
  <dc:creator/>
  <cp:keywords/>
  <dcterms:created xsi:type="dcterms:W3CDTF">2021-05-22T09:28:30Z</dcterms:created>
  <dcterms:modified xsi:type="dcterms:W3CDTF">2021-05-22T09:28:30Z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