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df" ContentType="application/pdf"/>
  <Override PartName="/word/media/rId56.pdf" ContentType="application/pdf"/>
  <Override PartName="/word/media/rId60.pdf" ContentType="application/pdf"/>
  <Override PartName="/word/media/rId33.pdf" ContentType="application/pdf"/>
  <Override PartName="/word/media/rId36.pdf" ContentType="application/pdf"/>
  <Override PartName="/word/media/rId39.pdf" ContentType="application/pdf"/>
  <Override PartName="/word/media/rId46.pdf" ContentType="application/pdf"/>
  <Override PartName="/word/media/rId49.pdf" ContentType="application/pdf"/>
  <Override PartName="/word/media/rId30.png" ContentType="image/png"/>
  <Override PartName="/word/media/rId21.png" ContentType="image/png"/>
  <Override PartName="/word/media/rId24.png" ContentType="image/png"/>
  <Override PartName="/word/media/rId43.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Практическая</w:t>
      </w:r>
      <w:r>
        <w:t xml:space="preserve"> </w:t>
      </w:r>
      <w:r>
        <w:t xml:space="preserve">работа</w:t>
      </w:r>
      <w:r>
        <w:t xml:space="preserve"> </w:t>
      </w:r>
      <w:r>
        <w:t xml:space="preserve">№6.</w:t>
      </w:r>
      <w:r>
        <w:t xml:space="preserve"> </w:t>
      </w:r>
      <w:r>
        <w:t xml:space="preserve">Сглаживание</w:t>
      </w:r>
      <w:r>
        <w:t xml:space="preserve"> </w:t>
      </w:r>
      <w:r>
        <w:t xml:space="preserve">временных</w:t>
      </w:r>
      <w:r>
        <w:t xml:space="preserve"> </w:t>
      </w:r>
      <w:r>
        <w:t xml:space="preserve">рядов</w:t>
      </w:r>
    </w:p>
    <w:p>
      <w:pPr>
        <w:pStyle w:val="Author"/>
      </w:pPr>
      <w:r>
        <w:t xml:space="preserve">Юрченков</w:t>
      </w:r>
      <w:r>
        <w:t xml:space="preserve"> </w:t>
      </w:r>
      <w:r>
        <w:t xml:space="preserve">Иван</w:t>
      </w:r>
      <w:r>
        <w:t xml:space="preserve"> </w:t>
      </w:r>
      <w:r>
        <w:t xml:space="preserve">Александрович,</w:t>
      </w:r>
      <w:r>
        <w:t xml:space="preserve"> </w:t>
      </w:r>
      <w:r>
        <w:t xml:space="preserve">ассистент</w:t>
      </w:r>
      <w:r>
        <w:t xml:space="preserve"> </w:t>
      </w:r>
      <w:r>
        <w:t xml:space="preserve">кафедры</w:t>
      </w:r>
      <w:r>
        <w:t xml:space="preserve"> </w:t>
      </w:r>
      <w:r>
        <w:t xml:space="preserve">ПМ</w:t>
      </w:r>
    </w:p>
    <w:p>
      <w:pPr>
        <w:pStyle w:val="Date"/>
      </w:pPr>
      <w:r>
        <w:t xml:space="preserve">2023-02-05</w:t>
      </w:r>
    </w:p>
    <w:bookmarkStart w:id="20" w:name="постановка-задачи"/>
    <w:p>
      <w:pPr>
        <w:pStyle w:val="Heading1"/>
      </w:pPr>
      <w:r>
        <w:rPr>
          <w:bCs/>
          <w:b/>
        </w:rPr>
        <w:t xml:space="preserve">Постановка задачи</w:t>
      </w:r>
    </w:p>
    <w:p>
      <w:pPr>
        <w:pStyle w:val="FirstParagraph"/>
      </w:pPr>
      <w:r>
        <w:t xml:space="preserve">Для выполнения практического задания необходимо:</w:t>
      </w:r>
      <w:r>
        <w:t xml:space="preserve"> </w:t>
      </w:r>
      <w:r>
        <w:t xml:space="preserve">1. открыть папку, соответствующую своей группе;</w:t>
      </w:r>
      <w:r>
        <w:t xml:space="preserve"> </w:t>
      </w:r>
      <w:r>
        <w:t xml:space="preserve">2. открыть папку с вариантом, совпадающим с вашим номером в списке.</w:t>
      </w:r>
    </w:p>
    <w:p>
      <w:pPr>
        <w:pStyle w:val="BodyText"/>
      </w:pPr>
      <w:r>
        <w:t xml:space="preserve">В папке два файла, которые содержат разные временные ряды. В первом файле находится ряд с синусоидальным трендом. Во втором - с линейным.</w:t>
      </w:r>
    </w:p>
    <w:p>
      <w:pPr>
        <w:pStyle w:val="BodyText"/>
      </w:pPr>
      <w:r>
        <w:t xml:space="preserve">Необходимо выделить тренд используя 4 метода:</w:t>
      </w:r>
      <w:r>
        <w:t xml:space="preserve"> </w:t>
      </w:r>
      <w:r>
        <w:t xml:space="preserve">1. простое скользящее среднее (SMA);</w:t>
      </w:r>
      <w:r>
        <w:t xml:space="preserve"> </w:t>
      </w:r>
      <w:r>
        <w:t xml:space="preserve">2. взвешенное скользящее среднее (WMA) особо типа;</w:t>
      </w:r>
      <w:r>
        <w:t xml:space="preserve"> </w:t>
      </w:r>
      <w:r>
        <w:t xml:space="preserve">3. экспоненциальное сглаживание (EMA);</w:t>
      </w:r>
      <w:r>
        <w:t xml:space="preserve"> </w:t>
      </w:r>
      <w:r>
        <w:t xml:space="preserve">4. двойное экспоненциальное сглаживание (DEMA).</w:t>
      </w:r>
    </w:p>
    <w:p>
      <w:pPr>
        <w:pStyle w:val="BodyText"/>
      </w:pPr>
      <w:r>
        <w:t xml:space="preserve">Каждый метод требует подбора некоторых параметров:</w:t>
      </w:r>
    </w:p>
    <w:p>
      <w:pPr>
        <w:numPr>
          <w:ilvl w:val="0"/>
          <w:numId w:val="1001"/>
        </w:numPr>
        <w:pStyle w:val="Compact"/>
      </w:pPr>
      <w:r>
        <w:t xml:space="preserve">SMA и WMA - размер окна, EMA - параметр сглаживания A, DEMA - параметр сглаживания вокруг тренда A и параметр сглаживания самого тренда B.</w:t>
      </w:r>
    </w:p>
    <w:p>
      <w:pPr>
        <w:pStyle w:val="FirstParagraph"/>
      </w:pPr>
      <w:r>
        <w:t xml:space="preserve">Для весов в WMA использовать экспоненциальную весовую функцию:</w:t>
      </w:r>
    </w:p>
    <w:p>
      <w:pPr>
        <w:pStyle w:val="BodyText"/>
      </w:pPr>
      <m:oMathPara>
        <m:oMathParaPr>
          <m:jc m:val="center"/>
        </m:oMathParaPr>
        <m:oMath>
          <m:sSub>
            <m:e>
              <m:r>
                <m:t>ω</m:t>
              </m:r>
            </m:e>
            <m:sub>
              <m:r>
                <m:t>i</m:t>
              </m:r>
            </m:sub>
          </m:sSub>
          <m:r>
            <m:rPr>
              <m:sty m:val="p"/>
            </m:rPr>
            <m:t>=</m:t>
          </m:r>
          <m:f>
            <m:fPr>
              <m:type m:val="bar"/>
            </m:fPr>
            <m:num>
              <m:sSup>
                <m:e>
                  <m:r>
                    <m:t>e</m:t>
                  </m:r>
                </m:e>
                <m:sup>
                  <m:r>
                    <m:rPr>
                      <m:sty m:val="p"/>
                    </m:rPr>
                    <m:t>−</m:t>
                  </m:r>
                  <m:r>
                    <m:t>ε</m:t>
                  </m:r>
                  <m:r>
                    <m:rPr>
                      <m:sty m:val="p"/>
                    </m:rPr>
                    <m:t>⋅</m:t>
                  </m:r>
                  <m:d>
                    <m:dPr>
                      <m:begChr m:val="|"/>
                      <m:endChr m:val="|"/>
                      <m:sepChr m:val=""/>
                      <m:grow/>
                    </m:dPr>
                    <m:e>
                      <m:r>
                        <m:t>i</m:t>
                      </m:r>
                    </m:e>
                  </m:d>
                </m:sup>
              </m:sSup>
            </m:num>
            <m:den>
              <m:nary>
                <m:naryPr>
                  <m:chr m:val="∑"/>
                  <m:limLoc m:val="undOvr"/>
                  <m:subHide m:val="0"/>
                  <m:supHide m:val="0"/>
                </m:naryPr>
                <m:sub>
                  <m:r>
                    <m:t>j</m:t>
                  </m:r>
                  <m:r>
                    <m:rPr>
                      <m:sty m:val="p"/>
                    </m:rPr>
                    <m:t>=</m:t>
                  </m:r>
                  <m:r>
                    <m:rPr>
                      <m:sty m:val="p"/>
                    </m:rPr>
                    <m:t>−</m:t>
                  </m:r>
                  <m:r>
                    <m:t>m</m:t>
                  </m:r>
                </m:sub>
                <m:sup>
                  <m:r>
                    <m:t>m</m:t>
                  </m:r>
                </m:sup>
                <m:e>
                  <m:sSup>
                    <m:e>
                      <m:r>
                        <m:t>e</m:t>
                      </m:r>
                    </m:e>
                    <m:sup>
                      <m:r>
                        <m:rPr>
                          <m:sty m:val="p"/>
                        </m:rPr>
                        <m:t>−</m:t>
                      </m:r>
                      <m:r>
                        <m:t>ε</m:t>
                      </m:r>
                      <m:r>
                        <m:rPr>
                          <m:sty m:val="p"/>
                        </m:rPr>
                        <m:t>⋅</m:t>
                      </m:r>
                      <m:d>
                        <m:dPr>
                          <m:begChr m:val="|"/>
                          <m:endChr m:val="|"/>
                          <m:sepChr m:val=""/>
                          <m:grow/>
                        </m:dPr>
                        <m:e>
                          <m:r>
                            <m:t>j</m:t>
                          </m:r>
                        </m:e>
                      </m:d>
                    </m:sup>
                  </m:sSup>
                </m:e>
              </m:nary>
            </m:den>
          </m:f>
          <m:r>
            <m:rPr>
              <m:sty m:val="p"/>
            </m:rPr>
            <m:t>;</m:t>
          </m:r>
          <m:r>
            <m:t> </m:t>
          </m:r>
          <m:r>
            <m:t> </m:t>
          </m:r>
          <m:r>
            <m:t>i</m:t>
          </m:r>
          <m:r>
            <m:rPr>
              <m:sty m:val="p"/>
            </m:rPr>
            <m:t>=</m:t>
          </m:r>
          <m:r>
            <m:rPr>
              <m:sty m:val="p"/>
            </m:rPr>
            <m:t>−</m:t>
          </m:r>
          <m:r>
            <m:t>m</m:t>
          </m:r>
          <m:r>
            <m:rPr>
              <m:sty m:val="p"/>
            </m:rPr>
            <m:t>,</m:t>
          </m:r>
          <m:d>
            <m:dPr>
              <m:begChr m:val="("/>
              <m:endChr m:val=")"/>
              <m:sepChr m:val=""/>
              <m:grow/>
            </m:dPr>
            <m:e>
              <m:r>
                <m:rPr>
                  <m:sty m:val="p"/>
                </m:rPr>
                <m:t>−</m:t>
              </m:r>
              <m:r>
                <m:t>m</m:t>
              </m:r>
              <m:r>
                <m:rPr>
                  <m:sty m:val="p"/>
                </m:rPr>
                <m:t>+</m:t>
              </m:r>
              <m:r>
                <m:t>1</m:t>
              </m:r>
            </m:e>
          </m:d>
          <m:r>
            <m:rPr>
              <m:sty m:val="p"/>
            </m:rPr>
            <m:t>,</m:t>
          </m:r>
          <m:r>
            <m:rPr>
              <m:sty m:val="p"/>
            </m:rPr>
            <m:t>…</m:t>
          </m:r>
          <m:r>
            <m:rPr>
              <m:sty m:val="p"/>
            </m:rPr>
            <m:t>,</m:t>
          </m:r>
          <m:r>
            <m:t>m</m:t>
          </m:r>
          <m:r>
            <m:rPr>
              <m:sty m:val="p"/>
            </m:rPr>
            <m:t>;</m:t>
          </m:r>
          <m:r>
            <m:t> </m:t>
          </m:r>
          <m:r>
            <m:t> </m:t>
          </m:r>
          <m:r>
            <m:t>ε</m:t>
          </m:r>
          <m:r>
            <m:rPr>
              <m:sty m:val="p"/>
            </m:rPr>
            <m:t>=</m:t>
          </m:r>
          <m:r>
            <m:t>0.3</m:t>
          </m:r>
          <m:r>
            <m:rPr>
              <m:sty m:val="p"/>
            </m:rPr>
            <m:t>.</m:t>
          </m:r>
        </m:oMath>
      </m:oMathPara>
    </w:p>
    <w:p>
      <w:pPr>
        <w:numPr>
          <w:ilvl w:val="0"/>
          <w:numId w:val="1002"/>
        </w:numPr>
      </w:pPr>
      <w:r>
        <w:t xml:space="preserve">Необходимо подобрать оптимальные значения соотвествующих параметров, используя Q-статистику Льюнг-Бокса при m = 5. Оптимальными параметрами будем считать те, что минимизируют приведенную статистику.</w:t>
      </w:r>
    </w:p>
    <w:p>
      <w:pPr>
        <w:numPr>
          <w:ilvl w:val="0"/>
          <w:numId w:val="1002"/>
        </w:numPr>
      </w:pPr>
      <w:r>
        <w:t xml:space="preserve">В качестве размеров окна</w:t>
      </w:r>
      <w:r>
        <w:t xml:space="preserve"> </w:t>
      </w:r>
      <m:oMath>
        <m:r>
          <m:t>w</m:t>
        </m:r>
        <m:r>
          <m:rPr>
            <m:sty m:val="p"/>
          </m:rPr>
          <m:t>=</m:t>
        </m:r>
        <m:r>
          <m:t>2</m:t>
        </m:r>
        <m:r>
          <m:rPr>
            <m:sty m:val="p"/>
          </m:rPr>
          <m:t>*</m:t>
        </m:r>
        <m:r>
          <m:t>m</m:t>
        </m:r>
        <m:r>
          <m:rPr>
            <m:sty m:val="p"/>
          </m:rPr>
          <m:t>+</m:t>
        </m:r>
        <m:r>
          <m:t>1</m:t>
        </m:r>
      </m:oMath>
      <w:r>
        <w:t xml:space="preserve"> </w:t>
      </w:r>
      <w:r>
        <w:t xml:space="preserve">перебрать значения</w:t>
      </w:r>
      <w:r>
        <w:t xml:space="preserve"> </w:t>
      </w:r>
      <m:oMath>
        <m:r>
          <m:t>m</m:t>
        </m:r>
        <m:r>
          <m:t> </m:t>
        </m:r>
        <m:r>
          <m:rPr>
            <m:sty m:val="p"/>
          </m:rPr>
          <m:t>=</m:t>
        </m:r>
        <m:r>
          <m:t> </m:t>
        </m:r>
        <m:r>
          <m:t>3</m:t>
        </m:r>
        <m:r>
          <m:rPr>
            <m:sty m:val="p"/>
          </m:rPr>
          <m:t>,</m:t>
        </m:r>
        <m:r>
          <m:t> </m:t>
        </m:r>
        <m:r>
          <m:t>5</m:t>
        </m:r>
        <m:r>
          <m:rPr>
            <m:sty m:val="p"/>
          </m:rPr>
          <m:t>,</m:t>
        </m:r>
        <m:r>
          <m:t> </m:t>
        </m:r>
        <m:r>
          <m:t>7</m:t>
        </m:r>
        <m:r>
          <m:rPr>
            <m:sty m:val="p"/>
          </m:rPr>
          <m:t>,</m:t>
        </m:r>
        <m:r>
          <m:t> </m:t>
        </m:r>
        <m:r>
          <m:t>9</m:t>
        </m:r>
      </m:oMath>
      <w:r>
        <w:t xml:space="preserve">; в качестве параметров сглаживания:</w:t>
      </w:r>
      <w:r>
        <w:t xml:space="preserve"> </w:t>
      </w:r>
      <m:oMath>
        <m:r>
          <m:t>α</m:t>
        </m:r>
        <m:r>
          <m:rPr>
            <m:sty m:val="p"/>
          </m:rPr>
          <m:t>,</m:t>
        </m:r>
        <m:r>
          <m:t> </m:t>
        </m:r>
        <m:r>
          <m:t>γ</m:t>
        </m:r>
        <m:r>
          <m:rPr>
            <m:sty m:val="p"/>
          </m:rPr>
          <m:t>=</m:t>
        </m:r>
        <m:r>
          <m:t>0.1</m:t>
        </m:r>
        <m:r>
          <m:rPr>
            <m:sty m:val="p"/>
          </m:rPr>
          <m:t>,</m:t>
        </m:r>
        <m:r>
          <m:t>0.2</m:t>
        </m:r>
        <m:r>
          <m:rPr>
            <m:sty m:val="p"/>
          </m:rPr>
          <m:t>,</m:t>
        </m:r>
        <m:r>
          <m:rPr>
            <m:sty m:val="p"/>
          </m:rPr>
          <m:t>…</m:t>
        </m:r>
        <m:r>
          <m:rPr>
            <m:sty m:val="p"/>
          </m:rPr>
          <m:t>,</m:t>
        </m:r>
        <m:r>
          <m:t>0.9</m:t>
        </m:r>
      </m:oMath>
      <w:r>
        <w:t xml:space="preserve">. Обратите внимание, что метод DEMA двухпараметрический, что требует выбрать оптимальную комбинацию сразу двух параметров</w:t>
      </w:r>
      <w:r>
        <w:t xml:space="preserve"> </w:t>
      </w:r>
      <m:oMath>
        <m:r>
          <m:t>α</m:t>
        </m:r>
        <m:r>
          <m:rPr>
            <m:sty m:val="p"/>
          </m:rPr>
          <m:t>,</m:t>
        </m:r>
        <m:r>
          <m:t>γ</m:t>
        </m:r>
      </m:oMath>
      <w:r>
        <w:t xml:space="preserve">.</w:t>
      </w:r>
    </w:p>
    <w:p>
      <w:pPr>
        <w:numPr>
          <w:ilvl w:val="0"/>
          <w:numId w:val="1002"/>
        </w:numPr>
      </w:pPr>
      <w:r>
        <w:t xml:space="preserve">После подбора оптимальных параметров провести тест Дарбина-Уотсона</w:t>
      </w:r>
      <w:r>
        <w:t xml:space="preserve"> </w:t>
      </w:r>
      <m:oMath>
        <m:d>
          <m:dPr>
            <m:begChr m:val="("/>
            <m:endChr m:val=")"/>
            <m:sepChr m:val=""/>
            <m:grow/>
          </m:dPr>
          <m:e>
            <m:r>
              <m:t>m</m:t>
            </m:r>
            <m:r>
              <m:rPr>
                <m:sty m:val="p"/>
              </m:rPr>
              <m:t>=</m:t>
            </m:r>
            <m:r>
              <m:t>1</m:t>
            </m:r>
            <m:r>
              <m:rPr>
                <m:sty m:val="p"/>
              </m:rPr>
              <m:t>,</m:t>
            </m:r>
            <m:r>
              <m:t>α</m:t>
            </m:r>
            <m:r>
              <m:rPr>
                <m:sty m:val="p"/>
              </m:rPr>
              <m:t>=</m:t>
            </m:r>
            <m:r>
              <m:t>0.95</m:t>
            </m:r>
          </m:e>
        </m:d>
      </m:oMath>
      <w:r>
        <w:t xml:space="preserve"> </w:t>
      </w:r>
      <w:r>
        <w:t xml:space="preserve">на данных после исключения выделенного тренда для каждого метода и каждого ряда.</w:t>
      </w:r>
    </w:p>
    <w:p>
      <w:pPr>
        <w:numPr>
          <w:ilvl w:val="0"/>
          <w:numId w:val="1002"/>
        </w:numPr>
      </w:pPr>
      <w:r>
        <w:t xml:space="preserve">В отчете изобразить графики исходных данных, графики трендов при оптимальных параметрах у каждого метода для каждого ряда, расчетные формулы, а также результаты тестов Дарбина-Уотсона.</w:t>
      </w:r>
    </w:p>
    <w:bookmarkEnd w:id="20"/>
    <w:bookmarkStart w:id="65" w:name="пример-выполнения"/>
    <w:p>
      <w:pPr>
        <w:pStyle w:val="Heading1"/>
      </w:pPr>
      <w:r>
        <w:rPr>
          <w:bCs/>
          <w:b/>
        </w:rPr>
        <w:t xml:space="preserve">Пример выполнения</w:t>
      </w:r>
    </w:p>
    <w:bookmarkStart w:id="42" w:name="скользящее-среднее"/>
    <w:p>
      <w:pPr>
        <w:pStyle w:val="Heading2"/>
      </w:pPr>
      <w:r>
        <w:rPr>
          <w:bCs/>
          <w:b/>
        </w:rPr>
        <w:t xml:space="preserve">Скользящее среднее</w:t>
      </w:r>
    </w:p>
    <w:p>
      <w:pPr>
        <w:pStyle w:val="FirstParagraph"/>
      </w:pPr>
      <w:r>
        <w:t xml:space="preserve">Метод простого скользящего среднего, с размером окна</w:t>
      </w:r>
      <w:r>
        <w:t xml:space="preserve"> </w:t>
      </w:r>
      <m:oMath>
        <m:r>
          <m:t>w</m:t>
        </m:r>
        <m:r>
          <m:rPr>
            <m:sty m:val="p"/>
          </m:rPr>
          <m:t>=</m:t>
        </m:r>
        <m:r>
          <m:t>2</m:t>
        </m:r>
        <m:r>
          <m:rPr>
            <m:sty m:val="p"/>
          </m:rPr>
          <m:t>⋅</m:t>
        </m:r>
        <m:r>
          <m:t>m</m:t>
        </m:r>
        <m:r>
          <m:rPr>
            <m:sty m:val="p"/>
          </m:rPr>
          <m:t>+</m:t>
        </m:r>
        <m:r>
          <m:t>1</m:t>
        </m:r>
      </m:oMath>
      <w:r>
        <w:t xml:space="preserve">, где</w:t>
      </w:r>
      <w:r>
        <w:t xml:space="preserve"> </w:t>
      </w:r>
      <m:oMath>
        <m:r>
          <m:t>m</m:t>
        </m:r>
        <m:r>
          <m:t> </m:t>
        </m:r>
        <m:r>
          <m:rPr>
            <m:sty m:val="p"/>
          </m:rPr>
          <m:t>−</m:t>
        </m:r>
      </m:oMath>
      <w:r>
        <w:t xml:space="preserve"> </w:t>
      </w:r>
      <w:r>
        <w:t xml:space="preserve">количество членов ряда в сумме по одной стороне от центрального значения, является частным случаем метода взвешенного скользящего среднего с равными весовыми коэффициентами:</w:t>
      </w:r>
    </w:p>
    <w:p>
      <w:pPr>
        <w:pStyle w:val="BodyText"/>
      </w:pPr>
      <m:oMathPara>
        <m:oMathParaPr>
          <m:jc m:val="center"/>
        </m:oMathParaPr>
        <m:oMath>
          <m:limUpp>
            <m:e>
              <m:sSub>
                <m:e>
                  <m:r>
                    <m:t>y</m:t>
                  </m:r>
                </m:e>
                <m:sub>
                  <m:r>
                    <m:t>t</m:t>
                  </m:r>
                </m:sub>
              </m:sSub>
            </m:e>
            <m:lim>
              <m:r>
                <m:rPr>
                  <m:sty m:val="p"/>
                </m:rPr>
                <m:t>∼</m:t>
              </m:r>
            </m:lim>
          </m:limUpp>
          <m:r>
            <m:rPr>
              <m:sty m:val="p"/>
            </m:rPr>
            <m:t>=</m:t>
          </m:r>
          <m:nary>
            <m:naryPr>
              <m:chr m:val="∑"/>
              <m:limLoc m:val="undOvr"/>
              <m:subHide m:val="0"/>
              <m:supHide m:val="0"/>
            </m:naryPr>
            <m:sub>
              <m:r>
                <m:t>i</m:t>
              </m:r>
              <m:r>
                <m:rPr>
                  <m:sty m:val="p"/>
                </m:rPr>
                <m:t>=</m:t>
              </m:r>
              <m:r>
                <m:rPr>
                  <m:sty m:val="p"/>
                </m:rPr>
                <m:t>−</m:t>
              </m:r>
              <m:r>
                <m:t>m</m:t>
              </m:r>
            </m:sub>
            <m:sup>
              <m:r>
                <m:t>m</m:t>
              </m:r>
            </m:sup>
            <m:e>
              <m:sSub>
                <m:e>
                  <m:r>
                    <m:t>ω</m:t>
                  </m:r>
                </m:e>
                <m:sub>
                  <m:r>
                    <m:t>i</m:t>
                  </m:r>
                </m:sub>
              </m:sSub>
            </m:e>
          </m:nary>
          <m:r>
            <m:rPr>
              <m:sty m:val="p"/>
            </m:rPr>
            <m:t>⋅</m:t>
          </m:r>
          <m:sSub>
            <m:e>
              <m:r>
                <m:t>y</m:t>
              </m:r>
            </m:e>
            <m:sub>
              <m:r>
                <m:t>t</m:t>
              </m:r>
              <m:r>
                <m:rPr>
                  <m:sty m:val="p"/>
                </m:rPr>
                <m:t>+</m:t>
              </m:r>
              <m:r>
                <m:t>i</m:t>
              </m:r>
            </m:sub>
          </m:sSub>
          <m:r>
            <m:rPr>
              <m:sty m:val="p"/>
            </m:rPr>
            <m:t>,</m:t>
          </m:r>
          <m:r>
            <m:t> </m:t>
          </m:r>
          <m:sSub>
            <m:e>
              <m:r>
                <m:t>ω</m:t>
              </m:r>
            </m:e>
            <m:sub>
              <m:r>
                <m:t>i</m:t>
              </m:r>
            </m:sub>
          </m:sSub>
          <m:r>
            <m:rPr>
              <m:sty m:val="p"/>
            </m:rPr>
            <m:t>=</m:t>
          </m:r>
          <m:f>
            <m:fPr>
              <m:type m:val="bar"/>
            </m:fPr>
            <m:num>
              <m:r>
                <m:t>1</m:t>
              </m:r>
            </m:num>
            <m:den>
              <m:r>
                <m:t>2</m:t>
              </m:r>
              <m:r>
                <m:rPr>
                  <m:sty m:val="p"/>
                </m:rPr>
                <m:t>⋅</m:t>
              </m:r>
              <m:r>
                <m:t>m</m:t>
              </m:r>
              <m:r>
                <m:rPr>
                  <m:sty m:val="p"/>
                </m:rPr>
                <m:t>+</m:t>
              </m:r>
              <m:r>
                <m:t>1</m:t>
              </m:r>
            </m:den>
          </m:f>
          <m:r>
            <m:rPr>
              <m:sty m:val="p"/>
            </m:rPr>
            <m:t>,</m:t>
          </m:r>
        </m:oMath>
      </m:oMathPara>
    </w:p>
    <w:p>
      <w:pPr>
        <w:pStyle w:val="FirstParagraph"/>
      </w:pPr>
      <w:r>
        <w:t xml:space="preserve">где</w:t>
      </w:r>
      <w:r>
        <w:t xml:space="preserve"> </w:t>
      </w:r>
      <m:oMath>
        <m:sSub>
          <m:e>
            <m:r>
              <m:t>y</m:t>
            </m:r>
          </m:e>
          <m:sub>
            <m:r>
              <m:t>t</m:t>
            </m:r>
          </m:sub>
        </m:sSub>
        <m:r>
          <m:t> </m:t>
        </m:r>
        <m:r>
          <m:rPr>
            <m:sty m:val="p"/>
          </m:rPr>
          <m:t>−</m:t>
        </m:r>
      </m:oMath>
      <w:r>
        <w:t xml:space="preserve"> </w:t>
      </w:r>
      <w:r>
        <w:t xml:space="preserve">исходные значения временного ряда в дискретных отсчётах</w:t>
      </w:r>
      <w:r>
        <w:t xml:space="preserve"> </w:t>
      </w:r>
      <m:oMath>
        <m:r>
          <m:t>t</m:t>
        </m:r>
      </m:oMath>
      <w:r>
        <w:t xml:space="preserve">,</w:t>
      </w:r>
      <w:r>
        <w:t xml:space="preserve"> </w:t>
      </w:r>
      <m:oMath>
        <m:sSub>
          <m:e>
            <m:r>
              <m:t>ω</m:t>
            </m:r>
          </m:e>
          <m:sub>
            <m:r>
              <m:t>i</m:t>
            </m:r>
          </m:sub>
        </m:sSub>
        <m:r>
          <m:t> </m:t>
        </m:r>
        <m:r>
          <m:rPr>
            <m:sty m:val="p"/>
          </m:rPr>
          <m:t>−</m:t>
        </m:r>
      </m:oMath>
      <w:r>
        <w:t xml:space="preserve"> </w:t>
      </w:r>
      <w:r>
        <w:t xml:space="preserve">весовые коэффициенты окна сглаживания,</w:t>
      </w:r>
      <w:r>
        <w:t xml:space="preserve"> </w:t>
      </w:r>
      <m:oMath>
        <m:limUpp>
          <m:e>
            <m:sSub>
              <m:e>
                <m:r>
                  <m:t>y</m:t>
                </m:r>
              </m:e>
              <m:sub>
                <m:r>
                  <m:t>t</m:t>
                </m:r>
              </m:sub>
            </m:sSub>
          </m:e>
          <m:lim>
            <m:r>
              <m:rPr>
                <m:sty m:val="p"/>
              </m:rPr>
              <m:t>∼</m:t>
            </m:r>
          </m:lim>
        </m:limUpp>
        <m:r>
          <m:t> </m:t>
        </m:r>
        <m:r>
          <m:rPr>
            <m:sty m:val="p"/>
          </m:rPr>
          <m:t>−</m:t>
        </m:r>
      </m:oMath>
      <w:r>
        <w:t xml:space="preserve"> </w:t>
      </w:r>
      <w:r>
        <w:t xml:space="preserve">сглаженный ряд данных</w:t>
      </w:r>
      <w:r>
        <w:t xml:space="preserve"> </w:t>
      </w:r>
      <m:oMath>
        <m:sSub>
          <m:e>
            <m:r>
              <m:t>y</m:t>
            </m:r>
          </m:e>
          <m:sub>
            <m:r>
              <m:t>t</m:t>
            </m:r>
          </m:sub>
        </m:sSub>
      </m:oMath>
      <w:r>
        <w:t xml:space="preserve">.</w:t>
      </w:r>
    </w:p>
    <w:p>
      <w:pPr>
        <w:pStyle w:val="BodyText"/>
      </w:pPr>
      <w:r>
        <w:t xml:space="preserve">Существует понятная проблема с крайними членами ряда. Представим ситуацию скользящего среднего для ряда данных</w:t>
      </w:r>
      <w:r>
        <w:t xml:space="preserve"> </w:t>
      </w:r>
      <m:oMath>
        <m:sSub>
          <m:e>
            <m:r>
              <m:t>y</m:t>
            </m:r>
          </m:e>
          <m:sub>
            <m:r>
              <m:t>t</m:t>
            </m:r>
          </m:sub>
        </m:sSub>
      </m:oMath>
      <w:r>
        <w:t xml:space="preserve"> </w:t>
      </w:r>
      <w:r>
        <w:t xml:space="preserve">с окном с</w:t>
      </w:r>
      <w:r>
        <w:t xml:space="preserve"> </w:t>
      </w:r>
      <m:oMath>
        <m:r>
          <m:t>m</m:t>
        </m:r>
        <m:r>
          <m:rPr>
            <m:sty m:val="p"/>
          </m:rPr>
          <m:t>=</m:t>
        </m:r>
        <m:r>
          <m:t>2</m:t>
        </m:r>
      </m:oMath>
      <w:r>
        <w:t xml:space="preserve">. Изобразим на рисунке исходный ряд и окно сглаживания в виде массива, между которыми происходит операция свёртки:</w:t>
      </w:r>
    </w:p>
    <w:p>
      <w:pPr>
        <w:pStyle w:val="BodyText"/>
      </w:pPr>
      <m:oMath>
        <m:r>
          <m:t> </m:t>
        </m:r>
      </m:oMath>
    </w:p>
    <w:p>
      <w:pPr>
        <w:pStyle w:val="CaptionedFigure"/>
      </w:pPr>
      <w:r>
        <w:drawing>
          <wp:inline>
            <wp:extent cx="5334000" cy="1411455"/>
            <wp:effectExtent b="0" l="0" r="0" t="0"/>
            <wp:docPr descr="Массив исходного ряда и окно свёртки на первом шаге" title="" id="22" name="Picture"/>
            <a:graphic>
              <a:graphicData uri="http://schemas.openxmlformats.org/drawingml/2006/picture">
                <pic:pic>
                  <pic:nvPicPr>
                    <pic:cNvPr descr="Statistics-Свёртка1.drawio.png" id="23" name="Picture"/>
                    <pic:cNvPicPr>
                      <a:picLocks noChangeArrowheads="1" noChangeAspect="1"/>
                    </pic:cNvPicPr>
                  </pic:nvPicPr>
                  <pic:blipFill>
                    <a:blip r:embed="rId21"/>
                    <a:stretch>
                      <a:fillRect/>
                    </a:stretch>
                  </pic:blipFill>
                  <pic:spPr bwMode="auto">
                    <a:xfrm>
                      <a:off x="0" y="0"/>
                      <a:ext cx="5334000" cy="1411455"/>
                    </a:xfrm>
                    <a:prstGeom prst="rect">
                      <a:avLst/>
                    </a:prstGeom>
                    <a:noFill/>
                    <a:ln w="9525">
                      <a:noFill/>
                      <a:headEnd/>
                      <a:tailEnd/>
                    </a:ln>
                  </pic:spPr>
                </pic:pic>
              </a:graphicData>
            </a:graphic>
          </wp:inline>
        </w:drawing>
      </w:r>
    </w:p>
    <w:p>
      <w:pPr>
        <w:pStyle w:val="ImageCaption"/>
      </w:pPr>
      <w:r>
        <w:t xml:space="preserve">Массив исходного ряда и окно свёртки на первом шаге</w:t>
      </w:r>
    </w:p>
    <w:p>
      <w:pPr>
        <w:pStyle w:val="BodyText"/>
      </w:pPr>
      <m:oMath>
        <m:r>
          <m:t> </m:t>
        </m:r>
      </m:oMath>
    </w:p>
    <w:p>
      <w:pPr>
        <w:pStyle w:val="BodyText"/>
      </w:pPr>
      <w:r>
        <w:t xml:space="preserve">Как показано на рисунке выше, сглаживание при помощи операции свертки с весовым окном не дает в классическом виде возможность получить в сглаженном ряде данных такое же количество элементов массива. Для проведения операции такой свёртки, окну необходимы крайние элементы, а центральный отображается в сглаженный первый элемент. Другими словами, чем больше окно сглаживания у нас будет, тем большее количество членов ряду будет отниматься в результате сглаживания.</w:t>
      </w:r>
    </w:p>
    <w:p>
      <w:pPr>
        <w:pStyle w:val="BodyText"/>
      </w:pPr>
      <w:r>
        <w:t xml:space="preserve">Покажем также на рисунке полную картину такого сглаживания:</w:t>
      </w:r>
    </w:p>
    <w:p>
      <w:pPr>
        <w:pStyle w:val="BodyText"/>
      </w:pPr>
      <m:oMath>
        <m:r>
          <m:t> </m:t>
        </m:r>
      </m:oMath>
    </w:p>
    <w:p>
      <w:pPr>
        <w:pStyle w:val="CaptionedFigure"/>
      </w:pPr>
      <w:r>
        <w:drawing>
          <wp:inline>
            <wp:extent cx="5334000" cy="1412556"/>
            <wp:effectExtent b="0" l="0" r="0" t="0"/>
            <wp:docPr descr="Массив исходного ряда и окно свёртки на последнем шаге" title="" id="25" name="Picture"/>
            <a:graphic>
              <a:graphicData uri="http://schemas.openxmlformats.org/drawingml/2006/picture">
                <pic:pic>
                  <pic:nvPicPr>
                    <pic:cNvPr descr="Statistics-Свёртка2.drawio.png" id="26" name="Picture"/>
                    <pic:cNvPicPr>
                      <a:picLocks noChangeArrowheads="1" noChangeAspect="1"/>
                    </pic:cNvPicPr>
                  </pic:nvPicPr>
                  <pic:blipFill>
                    <a:blip r:embed="rId24"/>
                    <a:stretch>
                      <a:fillRect/>
                    </a:stretch>
                  </pic:blipFill>
                  <pic:spPr bwMode="auto">
                    <a:xfrm>
                      <a:off x="0" y="0"/>
                      <a:ext cx="5334000" cy="1412556"/>
                    </a:xfrm>
                    <a:prstGeom prst="rect">
                      <a:avLst/>
                    </a:prstGeom>
                    <a:noFill/>
                    <a:ln w="9525">
                      <a:noFill/>
                      <a:headEnd/>
                      <a:tailEnd/>
                    </a:ln>
                  </pic:spPr>
                </pic:pic>
              </a:graphicData>
            </a:graphic>
          </wp:inline>
        </w:drawing>
      </w:r>
    </w:p>
    <w:p>
      <w:pPr>
        <w:pStyle w:val="ImageCaption"/>
      </w:pPr>
      <w:r>
        <w:t xml:space="preserve">Массив исходного ряда и окно свёртки на последнем шаге</w:t>
      </w:r>
    </w:p>
    <w:p>
      <w:pPr>
        <w:pStyle w:val="BodyText"/>
      </w:pPr>
      <m:oMath>
        <m:r>
          <m:t> </m:t>
        </m:r>
      </m:oMath>
    </w:p>
    <w:p>
      <w:pPr>
        <w:pStyle w:val="BodyText"/>
      </w:pPr>
      <w:r>
        <w:t xml:space="preserve">По изображению выше видно, что в нашем частном случае с обоих концов ряда удаляются по</w:t>
      </w:r>
      <w:r>
        <w:t xml:space="preserve"> </w:t>
      </w:r>
      <m:oMath>
        <m:r>
          <m:t>m</m:t>
        </m:r>
        <m:r>
          <m:rPr>
            <m:sty m:val="p"/>
          </m:rPr>
          <m:t>=</m:t>
        </m:r>
        <m:r>
          <m:t>2</m:t>
        </m:r>
      </m:oMath>
      <w:r>
        <w:t xml:space="preserve"> </w:t>
      </w:r>
      <w:r>
        <w:t xml:space="preserve">значений с каждой стороны. Такую проблему в обработке изображений решают с помощью операции отступа (padding) на заданное количество единиц измерений с каждой стороны. С точки зрения обработки изображений, к картинке с каждой стороны добавляют значение</w:t>
      </w:r>
      <w:r>
        <w:t xml:space="preserve"> </w:t>
      </w:r>
      <m:oMath>
        <m:r>
          <m:t>0</m:t>
        </m:r>
      </m:oMath>
      <w:r>
        <w:t xml:space="preserve">, для того, чтобы не вносить шум от краев изображения в модель обработки.</w:t>
      </w:r>
    </w:p>
    <w:p>
      <w:pPr>
        <w:pStyle w:val="BodyText"/>
      </w:pPr>
      <m:oMath>
        <m:r>
          <m:t> </m:t>
        </m:r>
      </m:oMath>
    </w:p>
    <w:p>
      <w:pPr>
        <w:pStyle w:val="CaptionedFigure"/>
      </w:pPr>
      <w:r>
        <w:drawing>
          <wp:inline>
            <wp:extent cx="3810000" cy="2540000"/>
            <wp:effectExtent b="0" l="0" r="0" t="0"/>
            <wp:docPr descr="Отступ в обработке изображений для невелирования эффекта сжатия изображения в процессе свёртки" title="" id="28" name="Picture"/>
            <a:graphic>
              <a:graphicData uri="http://schemas.openxmlformats.org/drawingml/2006/picture">
                <pic:pic>
                  <pic:nvPicPr>
                    <pic:cNvPr descr="padding_conv2d.jpe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Отступ в обработке изображений для невелирования эффекта сжатия изображения в процессе свёртки</w:t>
      </w:r>
    </w:p>
    <w:p>
      <w:pPr>
        <w:pStyle w:val="BodyText"/>
      </w:pPr>
      <m:oMath>
        <m:r>
          <m:t> </m:t>
        </m:r>
      </m:oMath>
    </w:p>
    <w:p>
      <w:pPr>
        <w:pStyle w:val="BodyText"/>
      </w:pPr>
      <w:r>
        <w:t xml:space="preserve">Так же, как и в задачах обработки изображений, мы имеем возможность добавить отступ с каждой стороны, чтобы невелировать эффект сжатия ряда. Однако, данный отступ необходимо делать первым значением в начале ряда и последним значением в конце ряда соответсвенно по</w:t>
      </w:r>
      <w:r>
        <w:t xml:space="preserve"> </w:t>
      </w:r>
      <m:oMath>
        <m:r>
          <m:t>m</m:t>
        </m:r>
      </m:oMath>
      <w:r>
        <w:t xml:space="preserve"> </w:t>
      </w:r>
      <w:r>
        <w:t xml:space="preserve">раз с каждой стороны, чтобы первые элементы сглаженного ряда не были занижены по уровню значений по сравнению с исходным рядом:</w:t>
      </w:r>
    </w:p>
    <w:p>
      <w:pPr>
        <w:pStyle w:val="BodyText"/>
      </w:pPr>
      <m:oMath>
        <m:r>
          <m:t> </m:t>
        </m:r>
      </m:oMath>
    </w:p>
    <w:p>
      <w:pPr>
        <w:pStyle w:val="CaptionedFigure"/>
      </w:pPr>
      <w:r>
        <w:drawing>
          <wp:inline>
            <wp:extent cx="5334000" cy="1761797"/>
            <wp:effectExtent b="0" l="0" r="0" t="0"/>
            <wp:docPr descr="Свёртка одномерного временного ряда с отступом с каждой стороны" title="" id="31" name="Picture"/>
            <a:graphic>
              <a:graphicData uri="http://schemas.openxmlformats.org/drawingml/2006/picture">
                <pic:pic>
                  <pic:nvPicPr>
                    <pic:cNvPr descr="Statistics-Свертка3.drawio.png" id="32" name="Picture"/>
                    <pic:cNvPicPr>
                      <a:picLocks noChangeArrowheads="1" noChangeAspect="1"/>
                    </pic:cNvPicPr>
                  </pic:nvPicPr>
                  <pic:blipFill>
                    <a:blip r:embed="rId30"/>
                    <a:stretch>
                      <a:fillRect/>
                    </a:stretch>
                  </pic:blipFill>
                  <pic:spPr bwMode="auto">
                    <a:xfrm>
                      <a:off x="0" y="0"/>
                      <a:ext cx="5334000" cy="1761797"/>
                    </a:xfrm>
                    <a:prstGeom prst="rect">
                      <a:avLst/>
                    </a:prstGeom>
                    <a:noFill/>
                    <a:ln w="9525">
                      <a:noFill/>
                      <a:headEnd/>
                      <a:tailEnd/>
                    </a:ln>
                  </pic:spPr>
                </pic:pic>
              </a:graphicData>
            </a:graphic>
          </wp:inline>
        </w:drawing>
      </w:r>
    </w:p>
    <w:p>
      <w:pPr>
        <w:pStyle w:val="ImageCaption"/>
      </w:pPr>
      <w:r>
        <w:t xml:space="preserve">Свёртка одномерного временного ряда с отступом с каждой стороны</w:t>
      </w:r>
    </w:p>
    <w:p>
      <w:pPr>
        <w:pStyle w:val="BodyText"/>
      </w:pPr>
      <m:oMath>
        <m:r>
          <m:t> </m:t>
        </m:r>
      </m:oMath>
    </w:p>
    <w:p>
      <w:pPr>
        <w:pStyle w:val="BodyText"/>
      </w:pPr>
      <w:r>
        <w:rPr>
          <w:bCs/>
          <w:b/>
        </w:rPr>
        <w:t xml:space="preserve">Стоит сказать, что при сравнимо с размерами ряда больших значениях окна, метод отступа будет порождать большие ошибки сглаживания, так как будет вносить нетипичные значения ряда. Так что злоупотреблять данной техникой бывает опасно.</w:t>
      </w:r>
    </w:p>
    <w:p>
      <w:pPr>
        <w:pStyle w:val="BodyText"/>
      </w:pPr>
      <w:r>
        <w:t xml:space="preserve">Таким образом, получаем алгоритм простого скользящего среднего для сглаживания временного ряда с заданным размером окна</w:t>
      </w:r>
      <w:r>
        <w:t xml:space="preserve"> </w:t>
      </w:r>
      <m:oMath>
        <m:r>
          <m:t>m</m:t>
        </m:r>
      </m:oMath>
      <w:r>
        <w:t xml:space="preserve">. Продемонстрируем его работу на массиве данных авиаперевозок</w:t>
      </w:r>
      <w:r>
        <w:t xml:space="preserve"> </w:t>
      </w:r>
      <m:oMath>
        <m:r>
          <m:t>A</m:t>
        </m:r>
        <m:r>
          <m:t>i</m:t>
        </m:r>
        <m:r>
          <m:t>r</m:t>
        </m:r>
        <m:r>
          <m:t>P</m:t>
        </m:r>
        <m:r>
          <m:t>a</m:t>
        </m:r>
        <m:r>
          <m:t>s</m:t>
        </m:r>
        <m:r>
          <m:t>s</m:t>
        </m:r>
        <m:r>
          <m:t>e</m:t>
        </m:r>
        <m:r>
          <m:t>n</m:t>
        </m:r>
        <m:r>
          <m:t>g</m:t>
        </m:r>
        <m:r>
          <m:t>e</m:t>
        </m:r>
        <m:r>
          <m:t>r</m:t>
        </m:r>
        <m:r>
          <m:t>s</m:t>
        </m:r>
      </m:oMath>
      <w:r>
        <w:t xml:space="preserve">, а также на ряде данных уровня воды в озере Гурон.</w:t>
      </w:r>
    </w:p>
    <w:p>
      <w:pPr>
        <w:pStyle w:val="BodyText"/>
      </w:pPr>
      <w:r>
        <w:t xml:space="preserve">Построим для временного ряда данных</w:t>
      </w:r>
      <w:r>
        <w:t xml:space="preserve"> </w:t>
      </w:r>
      <m:oMath>
        <m:r>
          <m:t>A</m:t>
        </m:r>
        <m:r>
          <m:t>i</m:t>
        </m:r>
        <m:r>
          <m:t>r</m:t>
        </m:r>
        <m:r>
          <m:t>P</m:t>
        </m:r>
        <m:r>
          <m:t>a</m:t>
        </m:r>
        <m:r>
          <m:t>s</m:t>
        </m:r>
        <m:r>
          <m:t>s</m:t>
        </m:r>
        <m:r>
          <m:t>e</m:t>
        </m:r>
        <m:r>
          <m:t>n</m:t>
        </m:r>
        <m:r>
          <m:t>g</m:t>
        </m:r>
        <m:r>
          <m:t>e</m:t>
        </m:r>
        <m:r>
          <m:t>r</m:t>
        </m:r>
        <m:r>
          <m:t>s</m:t>
        </m:r>
      </m:oMath>
      <w:r>
        <w:t xml:space="preserve"> </w:t>
      </w:r>
      <w:r>
        <w:t xml:space="preserve">график и график его сглаживания по методу</w:t>
      </w:r>
      <w:r>
        <w:t xml:space="preserve"> </w:t>
      </w:r>
      <m:oMath>
        <m:r>
          <m:t>S</m:t>
        </m:r>
        <m:r>
          <m:t>M</m:t>
        </m:r>
        <m:r>
          <m:t>A</m:t>
        </m:r>
      </m:oMath>
      <w:r>
        <w:t xml:space="preserve"> </w:t>
      </w:r>
      <w:r>
        <w:t xml:space="preserve">с размером окна</w:t>
      </w:r>
      <w:r>
        <w:t xml:space="preserve"> </w:t>
      </w:r>
      <m:oMath>
        <m:r>
          <m:t>m</m:t>
        </m:r>
        <m:r>
          <m:rPr>
            <m:sty m:val="p"/>
          </m:rPr>
          <m:t>=</m:t>
        </m:r>
        <m:r>
          <m:t>4</m:t>
        </m:r>
      </m:oMath>
      <w:r>
        <w:t xml:space="preserve">,</w:t>
      </w:r>
      <w:r>
        <w:t xml:space="preserve"> </w:t>
      </w:r>
      <m:oMath>
        <m:r>
          <m:t>w</m:t>
        </m:r>
        <m:r>
          <m:rPr>
            <m:sty m:val="p"/>
          </m:rPr>
          <m:t>=</m:t>
        </m:r>
        <m:r>
          <m:t>2</m:t>
        </m:r>
        <m:r>
          <m:rPr>
            <m:sty m:val="p"/>
          </m:rPr>
          <m:t>⋅</m:t>
        </m:r>
        <m:r>
          <m:t>m</m:t>
        </m:r>
        <m:r>
          <m:rPr>
            <m:sty m:val="p"/>
          </m:rPr>
          <m:t>+</m:t>
        </m:r>
        <m:r>
          <m:t>1</m:t>
        </m:r>
        <m:r>
          <m:rPr>
            <m:sty m:val="p"/>
          </m:rPr>
          <m:t>=</m:t>
        </m:r>
        <m:r>
          <m:t>9</m:t>
        </m:r>
      </m:oMath>
      <w:r>
        <w:t xml:space="preserve">. Данный временной ряд не является стационарным, поскольку его значения разброса вокруг линейного тренда растут с ростом значения этого тренда (гетероскедастичность).</w:t>
      </w:r>
    </w:p>
    <w:p>
      <w:pPr>
        <w:pStyle w:val="BodyText"/>
      </w:pPr>
      <w:r>
        <w:drawing>
          <wp:inline>
            <wp:extent cx="4572000" cy="3657600"/>
            <wp:effectExtent b="0" l="0" r="0" t="0"/>
            <wp:docPr descr="" title="" id="34" name="Picture"/>
            <a:graphic>
              <a:graphicData uri="http://schemas.openxmlformats.org/drawingml/2006/picture">
                <pic:pic>
                  <pic:nvPicPr>
                    <pic:cNvPr descr="Prac6_files/figure-docx/unnamed-chunk-4-1.pdf" id="35"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На графике видно, как сглаженная реализация все еще имеет в себе периодическую компоненту относительно тренда, и логично использовать близкие к</w:t>
      </w:r>
      <w:r>
        <w:t xml:space="preserve"> </w:t>
      </w:r>
      <m:oMath>
        <m:r>
          <m:t>m</m:t>
        </m:r>
        <m:r>
          <m:rPr>
            <m:sty m:val="p"/>
          </m:rPr>
          <m:t>=</m:t>
        </m:r>
        <m:r>
          <m:t>5</m:t>
        </m:r>
        <m:r>
          <m:rPr>
            <m:sty m:val="p"/>
          </m:rPr>
          <m:t>,</m:t>
        </m:r>
        <m:r>
          <m:t>6</m:t>
        </m:r>
      </m:oMath>
      <w:r>
        <w:t xml:space="preserve"> </w:t>
      </w:r>
      <w:r>
        <w:t xml:space="preserve">значения окон для сглаживания, чтобы избавиться от влияния сезонности и рассмотреть именно сам тренд</w:t>
      </w:r>
    </w:p>
    <w:p>
      <w:pPr>
        <w:pStyle w:val="BodyText"/>
      </w:pPr>
      <w:r>
        <w:drawing>
          <wp:inline>
            <wp:extent cx="4572000" cy="3657600"/>
            <wp:effectExtent b="0" l="0" r="0" t="0"/>
            <wp:docPr descr="" title="" id="37" name="Picture"/>
            <a:graphic>
              <a:graphicData uri="http://schemas.openxmlformats.org/drawingml/2006/picture">
                <pic:pic>
                  <pic:nvPicPr>
                    <pic:cNvPr descr="Prac6_files/figure-docx/unnamed-chunk-5-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Для значений временного ряда</w:t>
      </w:r>
      <w:r>
        <w:t xml:space="preserve"> </w:t>
      </w:r>
      <m:oMath>
        <m:r>
          <m:t>L</m:t>
        </m:r>
        <m:r>
          <m:t>a</m:t>
        </m:r>
        <m:r>
          <m:t>k</m:t>
        </m:r>
        <m:r>
          <m:t>e</m:t>
        </m:r>
        <m:r>
          <m:t>H</m:t>
        </m:r>
        <m:r>
          <m:t>u</m:t>
        </m:r>
        <m:r>
          <m:t>r</m:t>
        </m:r>
        <m:r>
          <m:t>o</m:t>
        </m:r>
        <m:r>
          <m:t>n</m:t>
        </m:r>
      </m:oMath>
      <w:r>
        <w:t xml:space="preserve"> </w:t>
      </w:r>
      <w:r>
        <w:t xml:space="preserve">уровня воды озера Гурон построим также график и реализацию сглаживания простым методом скользящего среднего.</w:t>
      </w:r>
    </w:p>
    <w:p>
      <w:pPr>
        <w:pStyle w:val="BodyText"/>
      </w:pPr>
      <w:r>
        <w:drawing>
          <wp:inline>
            <wp:extent cx="4572000" cy="3657600"/>
            <wp:effectExtent b="0" l="0" r="0" t="0"/>
            <wp:docPr descr="" title="" id="40" name="Picture"/>
            <a:graphic>
              <a:graphicData uri="http://schemas.openxmlformats.org/drawingml/2006/picture">
                <pic:pic>
                  <pic:nvPicPr>
                    <pic:cNvPr descr="Prac6_files/figure-docx/unnamed-chunk-6-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Познакомившись с простым методом скользящего среднего далее переходим к обобщенному взвешенному скользящему среднему.</w:t>
      </w:r>
    </w:p>
    <w:bookmarkEnd w:id="42"/>
    <w:bookmarkStart w:id="55" w:name="взвешенное-скользящее-среднее"/>
    <w:p>
      <w:pPr>
        <w:pStyle w:val="Heading2"/>
      </w:pPr>
      <w:r>
        <w:rPr>
          <w:bCs/>
          <w:b/>
        </w:rPr>
        <w:t xml:space="preserve">Взвешенное скользящее среднее</w:t>
      </w:r>
    </w:p>
    <w:p>
      <w:pPr>
        <w:pStyle w:val="FirstParagraph"/>
      </w:pPr>
      <w:r>
        <w:t xml:space="preserve">Метод взвешенного скользящего среднего работает идентично методу простого скользящего среднего, за исключением необходимости определять саму весовую функцию метода сглаживания. Весовая функция</w:t>
      </w:r>
      <w:r>
        <w:t xml:space="preserve"> </w:t>
      </w:r>
      <m:oMath>
        <m:r>
          <m:rPr>
            <m:sty m:val="p"/>
          </m:rPr>
          <m:t>−</m:t>
        </m:r>
      </m:oMath>
      <w:r>
        <w:t xml:space="preserve"> </w:t>
      </w:r>
      <w:r>
        <w:t xml:space="preserve">метод определения значений весов исходя из определенного правила отображения номера элемента окна в его значение.</w:t>
      </w:r>
    </w:p>
    <w:p>
      <w:pPr>
        <w:pStyle w:val="BodyText"/>
      </w:pPr>
      <w:r>
        <w:t xml:space="preserve">Весовых функций на практике встречается довольно много, и все их можно применять:</w:t>
      </w:r>
    </w:p>
    <w:p>
      <w:pPr>
        <w:pStyle w:val="BodyText"/>
      </w:pPr>
      <w:r>
        <w:drawing>
          <wp:inline>
            <wp:extent cx="5334000" cy="3640455"/>
            <wp:effectExtent b="0" l="0" r="0" t="0"/>
            <wp:docPr descr="Дискретные ввесовые функции" title="" id="44" name="Picture"/>
            <a:graphic>
              <a:graphicData uri="http://schemas.openxmlformats.org/drawingml/2006/picture">
                <pic:pic>
                  <pic:nvPicPr>
                    <pic:cNvPr descr="Weight_funcs.png" id="45" name="Picture"/>
                    <pic:cNvPicPr>
                      <a:picLocks noChangeArrowheads="1" noChangeAspect="1"/>
                    </pic:cNvPicPr>
                  </pic:nvPicPr>
                  <pic:blipFill>
                    <a:blip r:embed="rId43"/>
                    <a:stretch>
                      <a:fillRect/>
                    </a:stretch>
                  </pic:blipFill>
                  <pic:spPr bwMode="auto">
                    <a:xfrm>
                      <a:off x="0" y="0"/>
                      <a:ext cx="5334000" cy="3640455"/>
                    </a:xfrm>
                    <a:prstGeom prst="rect">
                      <a:avLst/>
                    </a:prstGeom>
                    <a:noFill/>
                    <a:ln w="9525">
                      <a:noFill/>
                      <a:headEnd/>
                      <a:tailEnd/>
                    </a:ln>
                  </pic:spPr>
                </pic:pic>
              </a:graphicData>
            </a:graphic>
          </wp:inline>
        </w:drawing>
      </w:r>
      <w:r>
        <w:t xml:space="preserve"> </w:t>
      </w:r>
      <w:r>
        <w:t xml:space="preserve">Из рисунка выше видно, что в методе простого скользящего среднего было использовано</w:t>
      </w:r>
      <w:r>
        <w:t xml:space="preserve"> </w:t>
      </w:r>
      <w:r>
        <w:rPr>
          <w:bCs/>
          <w:b/>
        </w:rPr>
        <w:t xml:space="preserve">П-окно</w:t>
      </w:r>
      <w:r>
        <w:t xml:space="preserve">. В данной практике вам предлагается использовать экспоненциальную весовую функцию, также именуемую как</w:t>
      </w:r>
      <w:r>
        <w:t xml:space="preserve"> </w:t>
      </w:r>
      <w:r>
        <w:rPr>
          <w:bCs/>
          <w:b/>
        </w:rPr>
        <w:t xml:space="preserve">Пуассоновское сглаживание</w:t>
      </w:r>
      <w:r>
        <w:t xml:space="preserve">:</w:t>
      </w:r>
    </w:p>
    <w:p>
      <w:pPr>
        <w:pStyle w:val="BodyText"/>
      </w:pPr>
      <w:r>
        <w:drawing>
          <wp:inline>
            <wp:extent cx="4572000" cy="3657600"/>
            <wp:effectExtent b="0" l="0" r="0" t="0"/>
            <wp:docPr descr="" title="" id="47" name="Picture"/>
            <a:graphic>
              <a:graphicData uri="http://schemas.openxmlformats.org/drawingml/2006/picture">
                <pic:pic>
                  <pic:nvPicPr>
                    <pic:cNvPr descr="Prac6_files/figure-docx/unnamed-chunk-8-1.pdf" id="48"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Черными точками по оси ординат можно отследить значение веса в окне сглаживания алгоритма взвешенного скользящего среднего.</w:t>
      </w:r>
    </w:p>
    <w:p>
      <w:pPr>
        <w:pStyle w:val="BodyText"/>
      </w:pPr>
      <w:r>
        <w:t xml:space="preserve">Приведем пример работы сглаживания по данным авиаперевозок и уровня воды в озере Гурон.</w:t>
      </w:r>
    </w:p>
    <w:p>
      <w:pPr>
        <w:pStyle w:val="BodyText"/>
      </w:pPr>
      <w:r>
        <w:drawing>
          <wp:inline>
            <wp:extent cx="4572000" cy="3657600"/>
            <wp:effectExtent b="0" l="0" r="0" t="0"/>
            <wp:docPr descr="" title="" id="50" name="Picture"/>
            <a:graphic>
              <a:graphicData uri="http://schemas.openxmlformats.org/drawingml/2006/picture">
                <pic:pic>
                  <pic:nvPicPr>
                    <pic:cNvPr descr="Prac6_files/figure-docx/unnamed-chunk-9-1.pdf" id="51" name="Picture"/>
                    <pic:cNvPicPr>
                      <a:picLocks noChangeArrowheads="1" noChangeAspect="1"/>
                    </pic:cNvPicPr>
                  </pic:nvPicPr>
                  <pic:blipFill>
                    <a:blip r:embed="rId4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3" name="Picture"/>
            <a:graphic>
              <a:graphicData uri="http://schemas.openxmlformats.org/drawingml/2006/picture">
                <pic:pic>
                  <pic:nvPicPr>
                    <pic:cNvPr descr="Prac6_files/figure-docx/unnamed-chunk-10-1.pdf" id="54" name="Picture"/>
                    <pic:cNvPicPr>
                      <a:picLocks noChangeArrowheads="1" noChangeAspect="1"/>
                    </pic:cNvPicPr>
                  </pic:nvPicPr>
                  <pic:blipFill>
                    <a:blip r:embed="rId52"/>
                    <a:stretch>
                      <a:fillRect/>
                    </a:stretch>
                  </pic:blipFill>
                  <pic:spPr bwMode="auto">
                    <a:xfrm>
                      <a:off x="0" y="0"/>
                      <a:ext cx="4572000" cy="3657600"/>
                    </a:xfrm>
                    <a:prstGeom prst="rect">
                      <a:avLst/>
                    </a:prstGeom>
                    <a:noFill/>
                    <a:ln w="9525">
                      <a:noFill/>
                      <a:headEnd/>
                      <a:tailEnd/>
                    </a:ln>
                  </pic:spPr>
                </pic:pic>
              </a:graphicData>
            </a:graphic>
          </wp:inline>
        </w:drawing>
      </w:r>
    </w:p>
    <w:bookmarkEnd w:id="55"/>
    <w:bookmarkStart w:id="59" w:name="экспоненциальное-сглаживание"/>
    <w:p>
      <w:pPr>
        <w:pStyle w:val="Heading2"/>
      </w:pPr>
      <w:r>
        <w:rPr>
          <w:bCs/>
          <w:b/>
        </w:rPr>
        <w:t xml:space="preserve">Экспоненциальное сглаживание</w:t>
      </w:r>
    </w:p>
    <w:p>
      <w:pPr>
        <w:pStyle w:val="FirstParagraph"/>
      </w:pPr>
      <w:r>
        <w:t xml:space="preserve">Экспоненциальное сглаживание - алгоритм, позволяющий рекуррентно оценивать новые значения сглаженного ряда по исходным данным, применяя следующие соотношения:</w:t>
      </w:r>
    </w:p>
    <w:p>
      <w:pPr>
        <w:pStyle w:val="BodyText"/>
      </w:pPr>
      <m:oMathPara>
        <m:oMathParaPr>
          <m:jc m:val="center"/>
        </m:oMathParaPr>
        <m:oMath>
          <m:sSub>
            <m:e>
              <m:limUpp>
                <m:e>
                  <m:r>
                    <m:t>y</m:t>
                  </m:r>
                </m:e>
                <m:lim>
                  <m:r>
                    <m:rPr>
                      <m:sty m:val="p"/>
                    </m:rPr>
                    <m:t>∼</m:t>
                  </m:r>
                </m:lim>
              </m:limUpp>
            </m:e>
            <m:sub>
              <m:r>
                <m:t>t</m:t>
              </m:r>
            </m:sub>
          </m:sSub>
          <m:r>
            <m:rPr>
              <m:sty m:val="p"/>
            </m:rPr>
            <m:t>=</m:t>
          </m:r>
          <m:d>
            <m:dPr>
              <m:begChr m:val="{"/>
              <m:endChr m:val=""/>
              <m:sepChr m:val=""/>
              <m:grow/>
            </m:dPr>
            <m:e>
              <m:m>
                <m:mPr>
                  <m:baseJc m:val="center"/>
                  <m:plcHide m:val="1"/>
                  <m:mcs>
                    <m:mc>
                      <m:mcPr>
                        <m:mcJc m:val="center"/>
                        <m:count m:val="1"/>
                      </m:mcPr>
                    </m:mc>
                    <m:mc>
                      <m:mcPr>
                        <m:mcJc m:val="center"/>
                        <m:count m:val="1"/>
                      </m:mcPr>
                    </m:mc>
                  </m:mcs>
                </m:mPr>
                <m:mr>
                  <m:e>
                    <m:sSub>
                      <m:e>
                        <m:r>
                          <m:t>y</m:t>
                        </m:r>
                      </m:e>
                      <m:sub>
                        <m:r>
                          <m:t>t</m:t>
                        </m:r>
                      </m:sub>
                    </m:sSub>
                    <m:r>
                      <m:rPr>
                        <m:sty m:val="p"/>
                      </m:rPr>
                      <m:t>,</m:t>
                    </m:r>
                  </m:e>
                  <m:e>
                    <m:r>
                      <m:t>t</m:t>
                    </m:r>
                    <m:r>
                      <m:rPr>
                        <m:sty m:val="p"/>
                      </m:rPr>
                      <m:t>=</m:t>
                    </m:r>
                    <m:r>
                      <m:t>1</m:t>
                    </m:r>
                    <m:r>
                      <m:rPr>
                        <m:sty m:val="p"/>
                      </m:rPr>
                      <m:t>,</m:t>
                    </m:r>
                  </m:e>
                </m:mr>
                <m:mr>
                  <m:e>
                    <m:sSub>
                      <m:e>
                        <m:limUpp>
                          <m:e>
                            <m:r>
                              <m:t>y</m:t>
                            </m:r>
                          </m:e>
                          <m:lim>
                            <m:r>
                              <m:rPr>
                                <m:sty m:val="p"/>
                              </m:rPr>
                              <m:t>∼</m:t>
                            </m:r>
                          </m:lim>
                        </m:limUpp>
                      </m:e>
                      <m:sub>
                        <m:r>
                          <m:t>t</m:t>
                        </m:r>
                        <m:r>
                          <m:rPr>
                            <m:sty m:val="p"/>
                          </m:rPr>
                          <m:t>−</m:t>
                        </m:r>
                        <m:r>
                          <m:t>1</m:t>
                        </m:r>
                      </m:sub>
                    </m:sSub>
                    <m:r>
                      <m:rPr>
                        <m:sty m:val="p"/>
                      </m:rPr>
                      <m:t>+</m:t>
                    </m:r>
                    <m:r>
                      <m:t>α</m:t>
                    </m:r>
                    <m:r>
                      <m:rPr>
                        <m:sty m:val="p"/>
                      </m:rPr>
                      <m:t>⋅</m:t>
                    </m:r>
                    <m:d>
                      <m:dPr>
                        <m:begChr m:val="("/>
                        <m:endChr m:val=")"/>
                        <m:sepChr m:val=""/>
                        <m:grow/>
                      </m:dPr>
                      <m:e>
                        <m:sSub>
                          <m:e>
                            <m:r>
                              <m:t>y</m:t>
                            </m:r>
                          </m:e>
                          <m:sub>
                            <m:r>
                              <m:t>t</m:t>
                            </m:r>
                          </m:sub>
                        </m:sSub>
                        <m:r>
                          <m:rPr>
                            <m:sty m:val="p"/>
                          </m:rPr>
                          <m:t>−</m:t>
                        </m:r>
                        <m:sSub>
                          <m:e>
                            <m:limUpp>
                              <m:e>
                                <m:r>
                                  <m:t>y</m:t>
                                </m:r>
                              </m:e>
                              <m:lim>
                                <m:r>
                                  <m:rPr>
                                    <m:sty m:val="p"/>
                                  </m:rPr>
                                  <m:t>∼</m:t>
                                </m:r>
                              </m:lim>
                            </m:limUpp>
                          </m:e>
                          <m:sub>
                            <m:r>
                              <m:t>t</m:t>
                            </m:r>
                            <m:r>
                              <m:rPr>
                                <m:sty m:val="p"/>
                              </m:rPr>
                              <m:t>−</m:t>
                            </m:r>
                            <m:r>
                              <m:t>1</m:t>
                            </m:r>
                          </m:sub>
                        </m:sSub>
                      </m:e>
                    </m:d>
                    <m:r>
                      <m:rPr>
                        <m:sty m:val="p"/>
                      </m:rPr>
                      <m:t>,</m:t>
                    </m:r>
                  </m:e>
                  <m:e>
                    <m:r>
                      <m:t>t</m:t>
                    </m:r>
                    <m:r>
                      <m:rPr>
                        <m:sty m:val="p"/>
                      </m:rPr>
                      <m:t>&gt;</m:t>
                    </m:r>
                    <m:r>
                      <m:t>1</m:t>
                    </m:r>
                    <m:r>
                      <m:rPr>
                        <m:sty m:val="p"/>
                      </m:rPr>
                      <m:t>,</m:t>
                    </m:r>
                  </m:e>
                </m:mr>
              </m:m>
            </m:e>
          </m:d>
        </m:oMath>
      </m:oMathPara>
    </w:p>
    <w:p>
      <w:pPr>
        <w:pStyle w:val="FirstParagraph"/>
      </w:pPr>
      <w:r>
        <w:t xml:space="preserve">или</w:t>
      </w:r>
    </w:p>
    <w:p>
      <w:pPr>
        <w:pStyle w:val="BodyText"/>
      </w:pPr>
      <m:oMathPara>
        <m:oMathParaPr>
          <m:jc m:val="center"/>
        </m:oMathParaPr>
        <m:oMath>
          <m:sSub>
            <m:e>
              <m:limUpp>
                <m:e>
                  <m:r>
                    <m:t>y</m:t>
                  </m:r>
                </m:e>
                <m:lim>
                  <m:r>
                    <m:rPr>
                      <m:sty m:val="p"/>
                    </m:rPr>
                    <m:t>∼</m:t>
                  </m:r>
                </m:lim>
              </m:limUpp>
            </m:e>
            <m:sub>
              <m:r>
                <m:t>t</m:t>
              </m:r>
            </m:sub>
          </m:sSub>
          <m:r>
            <m:rPr>
              <m:sty m:val="p"/>
            </m:rPr>
            <m:t>=</m:t>
          </m:r>
          <m:d>
            <m:dPr>
              <m:begChr m:val="{"/>
              <m:endChr m:val=""/>
              <m:sepChr m:val=""/>
              <m:grow/>
            </m:dPr>
            <m:e>
              <m:m>
                <m:mPr>
                  <m:baseJc m:val="center"/>
                  <m:plcHide m:val="1"/>
                  <m:mcs>
                    <m:mc>
                      <m:mcPr>
                        <m:mcJc m:val="center"/>
                        <m:count m:val="1"/>
                      </m:mcPr>
                    </m:mc>
                    <m:mc>
                      <m:mcPr>
                        <m:mcJc m:val="center"/>
                        <m:count m:val="1"/>
                      </m:mcPr>
                    </m:mc>
                  </m:mcs>
                </m:mPr>
                <m:mr>
                  <m:e>
                    <m:sSub>
                      <m:e>
                        <m:r>
                          <m:t>y</m:t>
                        </m:r>
                      </m:e>
                      <m:sub>
                        <m:r>
                          <m:t>t</m:t>
                        </m:r>
                      </m:sub>
                    </m:sSub>
                    <m:r>
                      <m:rPr>
                        <m:sty m:val="p"/>
                      </m:rPr>
                      <m:t>,</m:t>
                    </m:r>
                  </m:e>
                  <m:e>
                    <m:r>
                      <m:t>t</m:t>
                    </m:r>
                    <m:r>
                      <m:rPr>
                        <m:sty m:val="p"/>
                      </m:rPr>
                      <m:t>=</m:t>
                    </m:r>
                    <m:r>
                      <m:t>1</m:t>
                    </m:r>
                    <m:r>
                      <m:rPr>
                        <m:sty m:val="p"/>
                      </m:rPr>
                      <m:t>,</m:t>
                    </m:r>
                  </m:e>
                </m:mr>
                <m:mr>
                  <m:e>
                    <m:r>
                      <m:t>α</m:t>
                    </m:r>
                    <m:r>
                      <m:rPr>
                        <m:sty m:val="p"/>
                      </m:rPr>
                      <m:t>⋅</m:t>
                    </m:r>
                    <m:sSub>
                      <m:e>
                        <m:r>
                          <m:t>y</m:t>
                        </m:r>
                      </m:e>
                      <m:sub>
                        <m:r>
                          <m:t>t</m:t>
                        </m:r>
                      </m:sub>
                    </m:sSub>
                    <m:r>
                      <m:rPr>
                        <m:sty m:val="p"/>
                      </m:rPr>
                      <m:t>+</m:t>
                    </m:r>
                    <m:d>
                      <m:dPr>
                        <m:begChr m:val="("/>
                        <m:endChr m:val=")"/>
                        <m:sepChr m:val=""/>
                        <m:grow/>
                      </m:dPr>
                      <m:e>
                        <m:r>
                          <m:t>1</m:t>
                        </m:r>
                        <m:r>
                          <m:rPr>
                            <m:sty m:val="p"/>
                          </m:rPr>
                          <m:t>−</m:t>
                        </m:r>
                        <m:r>
                          <m:t>α</m:t>
                        </m:r>
                      </m:e>
                    </m:d>
                    <m:r>
                      <m:rPr>
                        <m:sty m:val="p"/>
                      </m:rPr>
                      <m:t>⋅</m:t>
                    </m:r>
                    <m:sSub>
                      <m:e>
                        <m:limUpp>
                          <m:e>
                            <m:r>
                              <m:t>y</m:t>
                            </m:r>
                          </m:e>
                          <m:lim>
                            <m:r>
                              <m:rPr>
                                <m:sty m:val="p"/>
                              </m:rPr>
                              <m:t>∼</m:t>
                            </m:r>
                          </m:lim>
                        </m:limUpp>
                      </m:e>
                      <m:sub>
                        <m:r>
                          <m:t>t</m:t>
                        </m:r>
                        <m:r>
                          <m:rPr>
                            <m:sty m:val="p"/>
                          </m:rPr>
                          <m:t>−</m:t>
                        </m:r>
                        <m:r>
                          <m:t>1</m:t>
                        </m:r>
                      </m:sub>
                    </m:sSub>
                    <m:r>
                      <m:rPr>
                        <m:sty m:val="p"/>
                      </m:rPr>
                      <m:t>,</m:t>
                    </m:r>
                  </m:e>
                  <m:e>
                    <m:r>
                      <m:t>t</m:t>
                    </m:r>
                    <m:r>
                      <m:rPr>
                        <m:sty m:val="p"/>
                      </m:rPr>
                      <m:t>&gt;</m:t>
                    </m:r>
                    <m:r>
                      <m:t>1</m:t>
                    </m:r>
                    <m:r>
                      <m:rPr>
                        <m:sty m:val="p"/>
                      </m:rPr>
                      <m:t>,</m:t>
                    </m:r>
                  </m:e>
                </m:mr>
              </m:m>
            </m:e>
          </m:d>
        </m:oMath>
      </m:oMathPara>
    </w:p>
    <w:p>
      <w:pPr>
        <w:pStyle w:val="FirstParagraph"/>
      </w:pPr>
      <w:r>
        <w:t xml:space="preserve">где</w:t>
      </w:r>
      <w:r>
        <w:t xml:space="preserve"> </w:t>
      </w:r>
      <m:oMath>
        <m:r>
          <m:t>α</m:t>
        </m:r>
        <m:r>
          <m:t> </m:t>
        </m:r>
        <m:r>
          <m:rPr>
            <m:sty m:val="p"/>
          </m:rPr>
          <m:t>−</m:t>
        </m:r>
      </m:oMath>
      <w:r>
        <w:t xml:space="preserve"> </w:t>
      </w:r>
      <w:r>
        <w:t xml:space="preserve">коэффициент сглаживания (сила сглаживания) принимает значения в диапазоне от 0 до 1 в действительной области.</w:t>
      </w:r>
    </w:p>
    <w:p>
      <w:pPr>
        <w:pStyle w:val="BodyText"/>
      </w:pPr>
      <w:r>
        <w:t xml:space="preserve">Коэффициент</w:t>
      </w:r>
      <w:r>
        <w:t xml:space="preserve"> </w:t>
      </w:r>
      <m:oMath>
        <m:r>
          <m:t>α</m:t>
        </m:r>
      </m:oMath>
      <w:r>
        <w:t xml:space="preserve"> </w:t>
      </w:r>
      <w:r>
        <w:t xml:space="preserve">влияет на степень восприятия истории. Чем ниже значение коэффициента, тем сильнее происходит именно сглаживание. Поскольку величины</w:t>
      </w:r>
      <w:r>
        <w:t xml:space="preserve"> </w:t>
      </w:r>
      <m:oMath>
        <m:r>
          <m:t>α</m:t>
        </m:r>
      </m:oMath>
      <w:r>
        <w:t xml:space="preserve"> </w:t>
      </w:r>
      <w:r>
        <w:t xml:space="preserve">и</w:t>
      </w:r>
      <w:r>
        <w:t xml:space="preserve"> </w:t>
      </w:r>
      <m:oMath>
        <m:d>
          <m:dPr>
            <m:begChr m:val="("/>
            <m:endChr m:val=")"/>
            <m:sepChr m:val=""/>
            <m:grow/>
          </m:dPr>
          <m:e>
            <m:r>
              <m:t>1</m:t>
            </m:r>
            <m:r>
              <m:rPr>
                <m:sty m:val="p"/>
              </m:rPr>
              <m:t>−</m:t>
            </m:r>
            <m:r>
              <m:t>α</m:t>
            </m:r>
          </m:e>
        </m:d>
      </m:oMath>
      <w:r>
        <w:t xml:space="preserve"> </w:t>
      </w:r>
      <w:r>
        <w:t xml:space="preserve">взаимнообратные, следовательно смысл коэффициента</w:t>
      </w:r>
      <w:r>
        <w:t xml:space="preserve"> </w:t>
      </w:r>
      <m:oMath>
        <m:r>
          <m:t>α</m:t>
        </m:r>
      </m:oMath>
      <w:r>
        <w:t xml:space="preserve"> </w:t>
      </w:r>
      <w:r>
        <w:t xml:space="preserve">разнится с точностью до смены места их расстановки в зависимости выше.</w:t>
      </w:r>
    </w:p>
    <w:p>
      <w:pPr>
        <w:pStyle w:val="BodyText"/>
      </w:pPr>
      <w:r>
        <w:t xml:space="preserve">Покажем работу алгоритма сглаживания на значениях ряда уровня воды озера Гурон</w:t>
      </w:r>
    </w:p>
    <w:p>
      <w:pPr>
        <w:pStyle w:val="BodyText"/>
      </w:pPr>
      <w:r>
        <w:drawing>
          <wp:inline>
            <wp:extent cx="4572000" cy="3657600"/>
            <wp:effectExtent b="0" l="0" r="0" t="0"/>
            <wp:docPr descr="" title="" id="57" name="Picture"/>
            <a:graphic>
              <a:graphicData uri="http://schemas.openxmlformats.org/drawingml/2006/picture">
                <pic:pic>
                  <pic:nvPicPr>
                    <pic:cNvPr descr="Prac6_files/figure-docx/unnamed-chunk-12-1.pdf" id="58" name="Picture"/>
                    <pic:cNvPicPr>
                      <a:picLocks noChangeArrowheads="1" noChangeAspect="1"/>
                    </pic:cNvPicPr>
                  </pic:nvPicPr>
                  <pic:blipFill>
                    <a:blip r:embed="rId56"/>
                    <a:stretch>
                      <a:fillRect/>
                    </a:stretch>
                  </pic:blipFill>
                  <pic:spPr bwMode="auto">
                    <a:xfrm>
                      <a:off x="0" y="0"/>
                      <a:ext cx="4572000" cy="3657600"/>
                    </a:xfrm>
                    <a:prstGeom prst="rect">
                      <a:avLst/>
                    </a:prstGeom>
                    <a:noFill/>
                    <a:ln w="9525">
                      <a:noFill/>
                      <a:headEnd/>
                      <a:tailEnd/>
                    </a:ln>
                  </pic:spPr>
                </pic:pic>
              </a:graphicData>
            </a:graphic>
          </wp:inline>
        </w:drawing>
      </w:r>
    </w:p>
    <w:bookmarkEnd w:id="59"/>
    <w:bookmarkStart w:id="63" w:name="двойное-экспоненциальное-сглаживание"/>
    <w:p>
      <w:pPr>
        <w:pStyle w:val="Heading2"/>
      </w:pPr>
      <w:r>
        <w:rPr>
          <w:bCs/>
          <w:b/>
        </w:rPr>
        <w:t xml:space="preserve">Двойное экспоненциальное сглаживание</w:t>
      </w:r>
    </w:p>
    <w:p>
      <w:pPr>
        <w:pStyle w:val="FirstParagraph"/>
      </w:pPr>
      <w:r>
        <w:t xml:space="preserve">Двойное экспоненциальное сглаживание осуществляется по следующим формулам с коэффициентами</w:t>
      </w:r>
      <w:r>
        <w:t xml:space="preserve"> </w:t>
      </w:r>
      <m:oMath>
        <m:r>
          <m:t>α</m:t>
        </m:r>
        <m:r>
          <m:rPr>
            <m:sty m:val="p"/>
          </m:rPr>
          <m:t>,</m:t>
        </m:r>
        <m:r>
          <m:t>γ</m:t>
        </m:r>
      </m:oMath>
      <w:r>
        <w:t xml:space="preserve">, варьирующихся в пределах от</w:t>
      </w:r>
      <w:r>
        <w:t xml:space="preserve"> </w:t>
      </w:r>
      <m:oMath>
        <m:r>
          <m:t>0</m:t>
        </m:r>
      </m:oMath>
      <w:r>
        <w:t xml:space="preserve"> </w:t>
      </w:r>
      <w:r>
        <w:t xml:space="preserve">до</w:t>
      </w:r>
      <w:r>
        <w:t xml:space="preserve"> </w:t>
      </w:r>
      <m:oMath>
        <m:r>
          <m:t>1</m:t>
        </m:r>
      </m:oMath>
      <w:r>
        <w:t xml:space="preserve"> </w:t>
      </w:r>
      <w:r>
        <w:t xml:space="preserve">в действительной оси.</w:t>
      </w:r>
    </w:p>
    <w:p>
      <w:pPr>
        <w:pStyle w:val="BodyText"/>
      </w:pPr>
      <m:oMathPara>
        <m:oMathParaPr>
          <m:jc m:val="center"/>
        </m:oMathParaPr>
        <m:oMath>
          <m:sSub>
            <m:e>
              <m:limUpp>
                <m:e>
                  <m:r>
                    <m:t>y</m:t>
                  </m:r>
                </m:e>
                <m:lim>
                  <m:r>
                    <m:rPr>
                      <m:sty m:val="p"/>
                    </m:rPr>
                    <m:t>∼</m:t>
                  </m:r>
                </m:lim>
              </m:limUpp>
            </m:e>
            <m:sub>
              <m:r>
                <m:t>t</m:t>
              </m:r>
            </m:sub>
          </m:sSub>
          <m:r>
            <m:rPr>
              <m:sty m:val="p"/>
            </m:rPr>
            <m:t>=</m:t>
          </m:r>
          <m:r>
            <m:t>α</m:t>
          </m:r>
          <m:r>
            <m:rPr>
              <m:sty m:val="p"/>
            </m:rPr>
            <m:t>⋅</m:t>
          </m:r>
          <m:sSub>
            <m:e>
              <m:r>
                <m:t>y</m:t>
              </m:r>
            </m:e>
            <m:sub>
              <m:r>
                <m:t>t</m:t>
              </m:r>
            </m:sub>
          </m:sSub>
          <m:r>
            <m:rPr>
              <m:sty m:val="p"/>
            </m:rPr>
            <m:t>+</m:t>
          </m:r>
          <m:d>
            <m:dPr>
              <m:begChr m:val="("/>
              <m:endChr m:val=")"/>
              <m:sepChr m:val=""/>
              <m:grow/>
            </m:dPr>
            <m:e>
              <m:r>
                <m:t>1</m:t>
              </m:r>
              <m:r>
                <m:rPr>
                  <m:sty m:val="p"/>
                </m:rPr>
                <m:t>−</m:t>
              </m:r>
              <m:r>
                <m:t>α</m:t>
              </m:r>
            </m:e>
          </m:d>
          <m:r>
            <m:rPr>
              <m:sty m:val="p"/>
            </m:rPr>
            <m:t>⋅</m:t>
          </m:r>
          <m:d>
            <m:dPr>
              <m:begChr m:val="("/>
              <m:endChr m:val=")"/>
              <m:sepChr m:val=""/>
              <m:grow/>
            </m:dPr>
            <m:e>
              <m:sSub>
                <m:e>
                  <m:limUpp>
                    <m:e>
                      <m:r>
                        <m:t>y</m:t>
                      </m:r>
                    </m:e>
                    <m:lim>
                      <m:r>
                        <m:rPr>
                          <m:sty m:val="p"/>
                        </m:rPr>
                        <m:t>∼</m:t>
                      </m:r>
                    </m:lim>
                  </m:limUpp>
                </m:e>
                <m:sub>
                  <m:r>
                    <m:t>t</m:t>
                  </m:r>
                  <m:r>
                    <m:rPr>
                      <m:sty m:val="p"/>
                    </m:rPr>
                    <m:t>−</m:t>
                  </m:r>
                  <m:r>
                    <m:t>1</m:t>
                  </m:r>
                </m:sub>
              </m:sSub>
              <m:r>
                <m:rPr>
                  <m:sty m:val="p"/>
                </m:rPr>
                <m:t>+</m:t>
              </m:r>
              <m:sSub>
                <m:e>
                  <m:r>
                    <m:t>b</m:t>
                  </m:r>
                </m:e>
                <m:sub>
                  <m:r>
                    <m:t>t</m:t>
                  </m:r>
                  <m:r>
                    <m:rPr>
                      <m:sty m:val="p"/>
                    </m:rPr>
                    <m:t>−</m:t>
                  </m:r>
                  <m:r>
                    <m:t>1</m:t>
                  </m:r>
                </m:sub>
              </m:sSub>
            </m:e>
          </m:d>
          <m:r>
            <m:rPr>
              <m:sty m:val="p"/>
            </m:rPr>
            <m:t>,</m:t>
          </m:r>
        </m:oMath>
      </m:oMathPara>
    </w:p>
    <w:p>
      <w:pPr>
        <w:pStyle w:val="FirstParagraph"/>
      </w:pPr>
      <m:oMathPara>
        <m:oMathParaPr>
          <m:jc m:val="center"/>
        </m:oMathParaPr>
        <m:oMath>
          <m:sSub>
            <m:e>
              <m:r>
                <m:t>b</m:t>
              </m:r>
            </m:e>
            <m:sub>
              <m:r>
                <m:t>t</m:t>
              </m:r>
            </m:sub>
          </m:sSub>
          <m:r>
            <m:rPr>
              <m:sty m:val="p"/>
            </m:rPr>
            <m:t>=</m:t>
          </m:r>
          <m:r>
            <m:t>γ</m:t>
          </m:r>
          <m:r>
            <m:rPr>
              <m:sty m:val="p"/>
            </m:rPr>
            <m:t>⋅</m:t>
          </m:r>
          <m:d>
            <m:dPr>
              <m:begChr m:val="("/>
              <m:endChr m:val=")"/>
              <m:sepChr m:val=""/>
              <m:grow/>
            </m:dPr>
            <m:e>
              <m:sSub>
                <m:e>
                  <m:limUpp>
                    <m:e>
                      <m:r>
                        <m:t>y</m:t>
                      </m:r>
                    </m:e>
                    <m:lim>
                      <m:r>
                        <m:rPr>
                          <m:sty m:val="p"/>
                        </m:rPr>
                        <m:t>∼</m:t>
                      </m:r>
                    </m:lim>
                  </m:limUpp>
                </m:e>
                <m:sub>
                  <m:r>
                    <m:t>t</m:t>
                  </m:r>
                </m:sub>
              </m:sSub>
              <m:r>
                <m:rPr>
                  <m:sty m:val="p"/>
                </m:rPr>
                <m:t>−</m:t>
              </m:r>
              <m:sSub>
                <m:e>
                  <m:limUpp>
                    <m:e>
                      <m:r>
                        <m:t>y</m:t>
                      </m:r>
                    </m:e>
                    <m:lim>
                      <m:r>
                        <m:rPr>
                          <m:sty m:val="p"/>
                        </m:rPr>
                        <m:t>∼</m:t>
                      </m:r>
                    </m:lim>
                  </m:limUpp>
                </m:e>
                <m:sub>
                  <m:r>
                    <m:t>t</m:t>
                  </m:r>
                  <m:r>
                    <m:rPr>
                      <m:sty m:val="p"/>
                    </m:rPr>
                    <m:t>−</m:t>
                  </m:r>
                  <m:r>
                    <m:t>1</m:t>
                  </m:r>
                </m:sub>
              </m:sSub>
            </m:e>
          </m:d>
          <m:r>
            <m:rPr>
              <m:sty m:val="p"/>
            </m:rPr>
            <m:t>+</m:t>
          </m:r>
          <m:d>
            <m:dPr>
              <m:begChr m:val="("/>
              <m:endChr m:val=")"/>
              <m:sepChr m:val=""/>
              <m:grow/>
            </m:dPr>
            <m:e>
              <m:r>
                <m:t>1</m:t>
              </m:r>
              <m:r>
                <m:rPr>
                  <m:sty m:val="p"/>
                </m:rPr>
                <m:t>−</m:t>
              </m:r>
              <m:r>
                <m:t>γ</m:t>
              </m:r>
            </m:e>
          </m:d>
          <m:r>
            <m:rPr>
              <m:sty m:val="p"/>
            </m:rPr>
            <m:t>⋅</m:t>
          </m:r>
          <m:sSub>
            <m:e>
              <m:r>
                <m:t>b</m:t>
              </m:r>
            </m:e>
            <m:sub>
              <m:r>
                <m:t>t</m:t>
              </m:r>
              <m:r>
                <m:rPr>
                  <m:sty m:val="p"/>
                </m:rPr>
                <m:t>−</m:t>
              </m:r>
              <m:r>
                <m:t>1</m:t>
              </m:r>
            </m:sub>
          </m:sSub>
          <m:r>
            <m:rPr>
              <m:sty m:val="p"/>
            </m:rPr>
            <m:t>,</m:t>
          </m:r>
        </m:oMath>
      </m:oMathPara>
    </w:p>
    <w:p>
      <w:pPr>
        <w:pStyle w:val="FirstParagraph"/>
      </w:pPr>
      <m:oMathPara>
        <m:oMathParaPr>
          <m:jc m:val="center"/>
        </m:oMathParaPr>
        <m:oMath>
          <m:sSub>
            <m:e>
              <m:limUpp>
                <m:e>
                  <m:r>
                    <m:t>y</m:t>
                  </m:r>
                </m:e>
                <m:lim>
                  <m:r>
                    <m:rPr>
                      <m:sty m:val="p"/>
                    </m:rPr>
                    <m:t>∼</m:t>
                  </m:r>
                </m:lim>
              </m:limUpp>
            </m:e>
            <m:sub>
              <m:r>
                <m:t>1</m:t>
              </m:r>
            </m:sub>
          </m:sSub>
          <m:r>
            <m:rPr>
              <m:sty m:val="p"/>
            </m:rPr>
            <m:t>=</m:t>
          </m:r>
          <m:sSub>
            <m:e>
              <m:r>
                <m:t>y</m:t>
              </m:r>
            </m:e>
            <m:sub>
              <m:r>
                <m:t>1</m:t>
              </m:r>
            </m:sub>
          </m:sSub>
          <m:r>
            <m:rPr>
              <m:sty m:val="p"/>
            </m:rPr>
            <m:t>,</m:t>
          </m:r>
          <m:r>
            <m:t> </m:t>
          </m:r>
          <m:r>
            <m:t> </m:t>
          </m:r>
          <m:sSub>
            <m:e>
              <m:r>
                <m:t>b</m:t>
              </m:r>
            </m:e>
            <m:sub>
              <m:r>
                <m:t>1</m:t>
              </m:r>
            </m:sub>
          </m:sSub>
          <m:r>
            <m:rPr>
              <m:sty m:val="p"/>
            </m:rPr>
            <m:t>=</m:t>
          </m:r>
          <m:sSub>
            <m:e>
              <m:r>
                <m:t>y</m:t>
              </m:r>
            </m:e>
            <m:sub>
              <m:r>
                <m:t>2</m:t>
              </m:r>
            </m:sub>
          </m:sSub>
          <m:r>
            <m:rPr>
              <m:sty m:val="p"/>
            </m:rPr>
            <m:t>−</m:t>
          </m:r>
          <m:sSub>
            <m:e>
              <m:r>
                <m:t>y</m:t>
              </m:r>
            </m:e>
            <m:sub>
              <m:r>
                <m:t>1</m:t>
              </m:r>
            </m:sub>
          </m:sSub>
        </m:oMath>
      </m:oMathPara>
    </w:p>
    <w:p>
      <w:pPr>
        <w:pStyle w:val="FirstParagraph"/>
      </w:pPr>
      <w:r>
        <w:t xml:space="preserve">Продемонстрируем работу двойного экспоненциального сглаживания на примере временного ряда уровня воды в озере Гурон:</w:t>
      </w:r>
    </w:p>
    <w:p>
      <w:pPr>
        <w:pStyle w:val="BodyText"/>
      </w:pPr>
      <w:r>
        <w:drawing>
          <wp:inline>
            <wp:extent cx="5334000" cy="5334000"/>
            <wp:effectExtent b="0" l="0" r="0" t="0"/>
            <wp:docPr descr="" title="" id="61" name="Picture"/>
            <a:graphic>
              <a:graphicData uri="http://schemas.openxmlformats.org/drawingml/2006/picture">
                <pic:pic>
                  <pic:nvPicPr>
                    <pic:cNvPr descr="Prac6_files/figure-docx/unnamed-chunk-14-1.pdf" id="62"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Первый</w:t>
      </w:r>
      <w:r>
        <w:t xml:space="preserve"> </w:t>
      </w:r>
      <m:oMath>
        <m:r>
          <m:t>α</m:t>
        </m:r>
      </m:oMath>
      <w:r>
        <w:t xml:space="preserve"> </w:t>
      </w:r>
      <w:r>
        <w:t xml:space="preserve">отвечает за сглаживание ряда вокруг тренда, второй</w:t>
      </w:r>
      <w:r>
        <w:t xml:space="preserve"> </w:t>
      </w:r>
      <m:oMath>
        <m:r>
          <m:t>γ</m:t>
        </m:r>
      </m:oMath>
      <w:r>
        <w:t xml:space="preserve"> </w:t>
      </w:r>
      <w:r>
        <w:t xml:space="preserve">— за сглаживание самого тренда. Чем выше значения, тем больший вес будет отдаваться последним наблюдениям и тем менее сглаженным окажется модельный ряд. Комбинации параметров могут выдавать достаточно причудливые результаты, особенно если задавать их руками.</w:t>
      </w:r>
    </w:p>
    <w:bookmarkEnd w:id="63"/>
    <w:bookmarkStart w:id="64" w:name="q-статистика-льюнг-бокса"/>
    <w:p>
      <w:pPr>
        <w:pStyle w:val="Heading2"/>
      </w:pPr>
      <w:r>
        <w:rPr>
          <w:bCs/>
          <w:b/>
        </w:rPr>
        <w:t xml:space="preserve">Q-статистика Льюнг-Бокса</w:t>
      </w:r>
    </w:p>
    <w:p>
      <w:pPr>
        <w:pStyle w:val="FirstParagraph"/>
      </w:pPr>
      <w:r>
        <w:t xml:space="preserve">Временной ряд можно сглаживать по нескольким причинам, среди которых две очевидные:</w:t>
      </w:r>
    </w:p>
    <w:p>
      <w:pPr>
        <w:numPr>
          <w:ilvl w:val="0"/>
          <w:numId w:val="1003"/>
        </w:numPr>
      </w:pPr>
      <w:r>
        <w:t xml:space="preserve">Избавиться от случайных значений ряда вокруг тренда и сезонности и выделить их более значительно.</w:t>
      </w:r>
    </w:p>
    <w:p>
      <w:pPr>
        <w:numPr>
          <w:ilvl w:val="0"/>
          <w:numId w:val="1003"/>
        </w:numPr>
      </w:pPr>
      <w:r>
        <w:t xml:space="preserve">Выделить тренд, сгладив и случайные компоненты и сезонность вокруг тренда по известному колчиеству дней периода сезонной компоненты.</w:t>
      </w:r>
    </w:p>
    <w:p>
      <w:pPr>
        <w:pStyle w:val="FirstParagraph"/>
      </w:pPr>
      <w:r>
        <w:t xml:space="preserve">В каждом из выделенных случаев, проверка адекватности алгоритма сглаживания проводится по-разному. Для начала выделяют остатки ряда данных</w:t>
      </w:r>
    </w:p>
    <w:p>
      <w:pPr>
        <w:pStyle w:val="BodyText"/>
      </w:pPr>
      <m:oMathPara>
        <m:oMathParaPr>
          <m:jc m:val="center"/>
        </m:oMathParaPr>
        <m:oMath>
          <m:sSub>
            <m:e>
              <m:r>
                <m:t>e</m:t>
              </m:r>
            </m:e>
            <m:sub>
              <m:r>
                <m:t>t</m:t>
              </m:r>
            </m:sub>
          </m:sSub>
          <m:r>
            <m:rPr>
              <m:sty m:val="p"/>
            </m:rPr>
            <m:t>=</m:t>
          </m:r>
          <m:sSub>
            <m:e>
              <m:r>
                <m:t>y</m:t>
              </m:r>
            </m:e>
            <m:sub>
              <m:r>
                <m:t>t</m:t>
              </m:r>
            </m:sub>
          </m:sSub>
          <m:r>
            <m:rPr>
              <m:sty m:val="p"/>
            </m:rPr>
            <m:t>−</m:t>
          </m:r>
          <m:limUpp>
            <m:e>
              <m:sSub>
                <m:e>
                  <m:r>
                    <m:t>y</m:t>
                  </m:r>
                </m:e>
                <m:sub>
                  <m:r>
                    <m:t>t</m:t>
                  </m:r>
                </m:sub>
              </m:sSub>
            </m:e>
            <m:lim>
              <m:r>
                <m:rPr>
                  <m:sty m:val="p"/>
                </m:rPr>
                <m:t>∼</m:t>
              </m:r>
            </m:lim>
          </m:limUpp>
        </m:oMath>
      </m:oMathPara>
    </w:p>
    <w:p>
      <w:pPr>
        <w:pStyle w:val="FirstParagraph"/>
      </w:pPr>
      <w:r>
        <w:t xml:space="preserve">, которые записываются отдельным временным рядом с теми же отсчётами.</w:t>
      </w:r>
      <w:r>
        <w:t xml:space="preserve"> </w:t>
      </w:r>
      <w:r>
        <w:rPr>
          <w:bCs/>
          <w:b/>
        </w:rPr>
        <w:t xml:space="preserve">Обратите внимание, что для методов сглаживания с окном (SMA, WMA) приходится либо рассматривать сглаженный ряд с дополненными исходными значениями ряда по краям, либо делать отступ перед сглаживанием</w:t>
      </w:r>
      <w:r>
        <w:t xml:space="preserve">.</w:t>
      </w:r>
    </w:p>
    <w:p>
      <w:pPr>
        <w:pStyle w:val="BodyText"/>
      </w:pPr>
      <w:r>
        <w:t xml:space="preserve">Для второго случая, когда необходимо просто выделить тренд из данных достаточно проверить остатки на нулевое среднее. Если среднее остатков не находится около нуля, то тренд найден недостаточно хорошо. Проверки на выявления сезонности вместе с трендом не существует в общем употреблении.</w:t>
      </w:r>
    </w:p>
    <w:p>
      <w:pPr>
        <w:pStyle w:val="BodyText"/>
      </w:pPr>
      <w:r>
        <w:t xml:space="preserve">Для первого случая проверка намного сложнее. Для остатков нам необходимо убедиться в отсутствии их авкоррелированности на заданное количество лагов назад.</w:t>
      </w:r>
      <w:r>
        <w:t xml:space="preserve"> </w:t>
      </w:r>
      <w:r>
        <w:t xml:space="preserve">Если автокорреляционная функция остатков</w:t>
      </w:r>
      <w:r>
        <w:t xml:space="preserve"> </w:t>
      </w:r>
      <m:oMath>
        <m:sSub>
          <m:e>
            <m:r>
              <m:t>e</m:t>
            </m:r>
          </m:e>
          <m:sub>
            <m:r>
              <m:t>t</m:t>
            </m:r>
          </m:sub>
        </m:sSub>
      </m:oMath>
      <w:r>
        <w:t xml:space="preserve"> </w:t>
      </w:r>
      <w:r>
        <w:t xml:space="preserve">резко убывает (и находится около нуля), то остатки не коррелируют друг с другом и, похоже, что они случайны.</w:t>
      </w:r>
    </w:p>
    <w:p>
      <w:pPr>
        <w:pStyle w:val="BodyText"/>
      </w:pPr>
      <w:r>
        <w:t xml:space="preserve">В качестве статистики для проверки отсутсвия автокорреляции остатков выступает Q-Статистика Льюнг-Бокса:</w:t>
      </w:r>
    </w:p>
    <w:p>
      <w:pPr>
        <w:pStyle w:val="BodyText"/>
      </w:pPr>
      <m:oMathPara>
        <m:oMathParaPr>
          <m:jc m:val="center"/>
        </m:oMathParaPr>
        <m:oMath>
          <m:r>
            <m:t>Q</m:t>
          </m:r>
          <m:r>
            <m:rPr>
              <m:sty m:val="p"/>
            </m:rPr>
            <m:t>=</m:t>
          </m:r>
          <m:r>
            <m:t>n</m:t>
          </m:r>
          <m:r>
            <m:rPr>
              <m:sty m:val="p"/>
            </m:rPr>
            <m:t>⋅</m:t>
          </m:r>
          <m:d>
            <m:dPr>
              <m:begChr m:val="("/>
              <m:endChr m:val=")"/>
              <m:sepChr m:val=""/>
              <m:grow/>
            </m:dPr>
            <m:e>
              <m:r>
                <m:t>n</m:t>
              </m:r>
              <m:r>
                <m:rPr>
                  <m:sty m:val="p"/>
                </m:rPr>
                <m:t>−</m:t>
              </m:r>
              <m:r>
                <m:t>2</m:t>
              </m:r>
            </m:e>
          </m:d>
          <m:r>
            <m:rPr>
              <m:sty m:val="p"/>
            </m:rPr>
            <m:t>⋅</m:t>
          </m:r>
          <m:nary>
            <m:naryPr>
              <m:chr m:val="∑"/>
              <m:limLoc m:val="undOvr"/>
              <m:subHide m:val="0"/>
              <m:supHide m:val="0"/>
            </m:naryPr>
            <m:sub>
              <m:r>
                <m:t>k</m:t>
              </m:r>
              <m:r>
                <m:rPr>
                  <m:sty m:val="p"/>
                </m:rPr>
                <m:t>=</m:t>
              </m:r>
              <m:r>
                <m:t>1</m:t>
              </m:r>
            </m:sub>
            <m:sup>
              <m:r>
                <m:t>m</m:t>
              </m:r>
            </m:sup>
            <m:e>
              <m:f>
                <m:fPr>
                  <m:type m:val="bar"/>
                </m:fPr>
                <m:num>
                  <m:r>
                    <m:t>r</m:t>
                  </m:r>
                  <m:sSup>
                    <m:e>
                      <m:d>
                        <m:dPr>
                          <m:begChr m:val="("/>
                          <m:endChr m:val=")"/>
                          <m:sepChr m:val=""/>
                          <m:grow/>
                        </m:dPr>
                        <m:e>
                          <m:r>
                            <m:t>k</m:t>
                          </m:r>
                        </m:e>
                      </m:d>
                    </m:e>
                    <m:sup>
                      <m:r>
                        <m:t>2</m:t>
                      </m:r>
                    </m:sup>
                  </m:sSup>
                </m:num>
                <m:den>
                  <m:r>
                    <m:t>n</m:t>
                  </m:r>
                  <m:r>
                    <m:rPr>
                      <m:sty m:val="p"/>
                    </m:rPr>
                    <m:t>−</m:t>
                  </m:r>
                  <m:r>
                    <m:t>k</m:t>
                  </m:r>
                </m:den>
              </m:f>
            </m:e>
          </m:nary>
          <m:r>
            <m:rPr>
              <m:sty m:val="p"/>
            </m:rPr>
            <m:t>,</m:t>
          </m:r>
        </m:oMath>
      </m:oMathPara>
    </w:p>
    <w:p>
      <w:pPr>
        <w:pStyle w:val="FirstParagraph"/>
      </w:pPr>
      <w:r>
        <w:t xml:space="preserve">где</w:t>
      </w:r>
      <w:r>
        <w:t xml:space="preserve"> </w:t>
      </w:r>
      <m:oMath>
        <m:r>
          <m:t>r</m:t>
        </m:r>
        <m:d>
          <m:dPr>
            <m:begChr m:val="("/>
            <m:endChr m:val=")"/>
            <m:sepChr m:val=""/>
            <m:grow/>
          </m:dPr>
          <m:e>
            <m:r>
              <m:t>k</m:t>
            </m:r>
          </m:e>
        </m:d>
        <m:r>
          <m:t> </m:t>
        </m:r>
        <m:r>
          <m:rPr>
            <m:sty m:val="p"/>
          </m:rPr>
          <m:t>−</m:t>
        </m:r>
      </m:oMath>
      <w:r>
        <w:t xml:space="preserve"> </w:t>
      </w:r>
      <w:r>
        <w:t xml:space="preserve">выборочная оценка автокорреляционной функции в лаге</w:t>
      </w:r>
      <w:r>
        <w:t xml:space="preserve"> </w:t>
      </w:r>
      <m:oMath>
        <m:r>
          <m:t>k</m:t>
        </m:r>
      </m:oMath>
      <w:r>
        <w:t xml:space="preserve"> </w:t>
      </w:r>
      <w:r>
        <w:t xml:space="preserve">от текущего наблюдения:</w:t>
      </w:r>
    </w:p>
    <w:p>
      <w:pPr>
        <w:pStyle w:val="BodyText"/>
      </w:pPr>
      <m:oMathPara>
        <m:oMathParaPr>
          <m:jc m:val="center"/>
        </m:oMathParaPr>
        <m:oMath>
          <m:r>
            <m:t>r</m:t>
          </m:r>
          <m:d>
            <m:dPr>
              <m:begChr m:val="("/>
              <m:endChr m:val=")"/>
              <m:sepChr m:val=""/>
              <m:grow/>
            </m:dPr>
            <m:e>
              <m:r>
                <m:t>k</m:t>
              </m:r>
            </m:e>
          </m:d>
          <m:r>
            <m:rPr>
              <m:sty m:val="p"/>
            </m:rPr>
            <m:t>=</m:t>
          </m:r>
          <m:f>
            <m:fPr>
              <m:type m:val="bar"/>
            </m:fPr>
            <m:num>
              <m:d>
                <m:dPr>
                  <m:begChr m:val="("/>
                  <m:endChr m:val=")"/>
                  <m:sepChr m:val=""/>
                  <m:grow/>
                </m:dPr>
                <m:e>
                  <m:r>
                    <m:t>n</m:t>
                  </m:r>
                  <m:r>
                    <m:rPr>
                      <m:sty m:val="p"/>
                    </m:rPr>
                    <m:t>−</m:t>
                  </m:r>
                  <m:r>
                    <m:t>k</m:t>
                  </m:r>
                </m:e>
              </m:d>
              <m:r>
                <m:rPr>
                  <m:sty m:val="p"/>
                </m:rPr>
                <m:t>⋅</m:t>
              </m:r>
              <m:nary>
                <m:naryPr>
                  <m:chr m:val="∑"/>
                  <m:limLoc m:val="undOvr"/>
                  <m:subHide m:val="0"/>
                  <m:supHide m:val="0"/>
                </m:naryPr>
                <m:sub>
                  <m:r>
                    <m:t>t</m:t>
                  </m:r>
                  <m:r>
                    <m:rPr>
                      <m:sty m:val="p"/>
                    </m:rPr>
                    <m:t>=</m:t>
                  </m:r>
                  <m:r>
                    <m:t>1</m:t>
                  </m:r>
                </m:sub>
                <m:sup>
                  <m:r>
                    <m:t>n</m:t>
                  </m:r>
                  <m:r>
                    <m:rPr>
                      <m:sty m:val="p"/>
                    </m:rPr>
                    <m:t>−</m:t>
                  </m:r>
                  <m:r>
                    <m:t>k</m:t>
                  </m:r>
                </m:sup>
                <m:e>
                  <m:sSub>
                    <m:e>
                      <m:r>
                        <m:t>x</m:t>
                      </m:r>
                    </m:e>
                    <m:sub>
                      <m:r>
                        <m:t>t</m:t>
                      </m:r>
                    </m:sub>
                  </m:sSub>
                </m:e>
              </m:nary>
              <m:r>
                <m:rPr>
                  <m:sty m:val="p"/>
                </m:rPr>
                <m:t>⋅</m:t>
              </m:r>
              <m:sSub>
                <m:e>
                  <m:r>
                    <m:t>x</m:t>
                  </m:r>
                </m:e>
                <m:sub>
                  <m:r>
                    <m:t>t</m:t>
                  </m:r>
                  <m:r>
                    <m:rPr>
                      <m:sty m:val="p"/>
                    </m:rPr>
                    <m:t>+</m:t>
                  </m:r>
                  <m:r>
                    <m:t>k</m:t>
                  </m:r>
                </m:sub>
              </m:sSub>
              <m:r>
                <m:rPr>
                  <m:sty m:val="p"/>
                </m:rPr>
                <m:t>−</m:t>
              </m:r>
              <m:nary>
                <m:naryPr>
                  <m:chr m:val="∑"/>
                  <m:limLoc m:val="undOvr"/>
                  <m:subHide m:val="0"/>
                  <m:supHide m:val="0"/>
                </m:naryPr>
                <m:sub>
                  <m:r>
                    <m:t>t</m:t>
                  </m:r>
                  <m:r>
                    <m:rPr>
                      <m:sty m:val="p"/>
                    </m:rPr>
                    <m:t>=</m:t>
                  </m:r>
                  <m:r>
                    <m:t>1</m:t>
                  </m:r>
                </m:sub>
                <m:sup>
                  <m:r>
                    <m:t>n</m:t>
                  </m:r>
                  <m:r>
                    <m:rPr>
                      <m:sty m:val="p"/>
                    </m:rPr>
                    <m:t>−</m:t>
                  </m:r>
                  <m:r>
                    <m:t>k</m:t>
                  </m:r>
                </m:sup>
                <m:e>
                  <m:sSub>
                    <m:e>
                      <m:r>
                        <m:t>x</m:t>
                      </m:r>
                    </m:e>
                    <m:sub>
                      <m:r>
                        <m:t>t</m:t>
                      </m:r>
                    </m:sub>
                  </m:sSub>
                </m:e>
              </m:nary>
              <m:nary>
                <m:naryPr>
                  <m:chr m:val="∑"/>
                  <m:limLoc m:val="undOvr"/>
                  <m:subHide m:val="0"/>
                  <m:supHide m:val="0"/>
                </m:naryPr>
                <m:sub>
                  <m:r>
                    <m:t>t</m:t>
                  </m:r>
                  <m:r>
                    <m:rPr>
                      <m:sty m:val="p"/>
                    </m:rPr>
                    <m:t>=</m:t>
                  </m:r>
                  <m:r>
                    <m:t>1</m:t>
                  </m:r>
                </m:sub>
                <m:sup>
                  <m:r>
                    <m:t>n</m:t>
                  </m:r>
                  <m:r>
                    <m:rPr>
                      <m:sty m:val="p"/>
                    </m:rPr>
                    <m:t>−</m:t>
                  </m:r>
                  <m:r>
                    <m:t>k</m:t>
                  </m:r>
                </m:sup>
                <m:e>
                  <m:sSub>
                    <m:e>
                      <m:r>
                        <m:t>x</m:t>
                      </m:r>
                    </m:e>
                    <m:sub>
                      <m:r>
                        <m:t>t</m:t>
                      </m:r>
                      <m:r>
                        <m:rPr>
                          <m:sty m:val="p"/>
                        </m:rPr>
                        <m:t>+</m:t>
                      </m:r>
                      <m:r>
                        <m:t>k</m:t>
                      </m:r>
                    </m:sub>
                  </m:sSub>
                </m:e>
              </m:nary>
            </m:num>
            <m:den>
              <m:rad>
                <m:radPr>
                  <m:degHide m:val="1"/>
                </m:radPr>
                <m:deg/>
                <m:e>
                  <m:d>
                    <m:dPr>
                      <m:begChr m:val="("/>
                      <m:endChr m:val=")"/>
                      <m:sepChr m:val=""/>
                      <m:grow/>
                    </m:dPr>
                    <m:e>
                      <m:r>
                        <m:t>n</m:t>
                      </m:r>
                      <m:r>
                        <m:rPr>
                          <m:sty m:val="p"/>
                        </m:rPr>
                        <m:t>−</m:t>
                      </m:r>
                      <m:r>
                        <m:t>k</m:t>
                      </m:r>
                    </m:e>
                  </m:d>
                  <m:nary>
                    <m:naryPr>
                      <m:chr m:val="∑"/>
                      <m:limLoc m:val="undOvr"/>
                      <m:subHide m:val="0"/>
                      <m:supHide m:val="0"/>
                    </m:naryPr>
                    <m:sub>
                      <m:r>
                        <m:t>t</m:t>
                      </m:r>
                      <m:r>
                        <m:rPr>
                          <m:sty m:val="p"/>
                        </m:rPr>
                        <m:t>=</m:t>
                      </m:r>
                      <m:r>
                        <m:t>1</m:t>
                      </m:r>
                    </m:sub>
                    <m:sup>
                      <m:r>
                        <m:t>n</m:t>
                      </m:r>
                      <m:r>
                        <m:rPr>
                          <m:sty m:val="p"/>
                        </m:rPr>
                        <m:t>−</m:t>
                      </m:r>
                      <m:r>
                        <m:t>k</m:t>
                      </m:r>
                    </m:sup>
                    <m:e>
                      <m:sSubSup>
                        <m:e>
                          <m:r>
                            <m:t>x</m:t>
                          </m:r>
                        </m:e>
                        <m:sub>
                          <m:r>
                            <m:t>t</m:t>
                          </m:r>
                        </m:sub>
                        <m:sup>
                          <m:r>
                            <m:t>2</m:t>
                          </m:r>
                        </m:sup>
                      </m:sSubSup>
                    </m:e>
                  </m:nary>
                  <m:r>
                    <m:rPr>
                      <m:sty m:val="p"/>
                    </m:rPr>
                    <m:t>−</m:t>
                  </m:r>
                  <m:sSup>
                    <m:e>
                      <m:d>
                        <m:dPr>
                          <m:begChr m:val="("/>
                          <m:endChr m:val=")"/>
                          <m:sepChr m:val=""/>
                          <m:grow/>
                        </m:dPr>
                        <m:e>
                          <m:nary>
                            <m:naryPr>
                              <m:chr m:val="∑"/>
                              <m:limLoc m:val="undOvr"/>
                              <m:subHide m:val="0"/>
                              <m:supHide m:val="0"/>
                            </m:naryPr>
                            <m:sub>
                              <m:r>
                                <m:t>t</m:t>
                              </m:r>
                              <m:r>
                                <m:rPr>
                                  <m:sty m:val="p"/>
                                </m:rPr>
                                <m:t>=</m:t>
                              </m:r>
                              <m:r>
                                <m:t>1</m:t>
                              </m:r>
                            </m:sub>
                            <m:sup>
                              <m:r>
                                <m:t>n</m:t>
                              </m:r>
                              <m:r>
                                <m:rPr>
                                  <m:sty m:val="p"/>
                                </m:rPr>
                                <m:t>−</m:t>
                              </m:r>
                              <m:r>
                                <m:t>k</m:t>
                              </m:r>
                            </m:sup>
                            <m:e>
                              <m:sSub>
                                <m:e>
                                  <m:r>
                                    <m:t>x</m:t>
                                  </m:r>
                                </m:e>
                                <m:sub>
                                  <m:r>
                                    <m:t>t</m:t>
                                  </m:r>
                                </m:sub>
                              </m:sSub>
                            </m:e>
                          </m:nary>
                        </m:e>
                      </m:d>
                    </m:e>
                    <m:sup>
                      <m:r>
                        <m:t>2</m:t>
                      </m:r>
                    </m:sup>
                  </m:sSup>
                </m:e>
              </m:rad>
              <m:r>
                <m:rPr>
                  <m:sty m:val="p"/>
                </m:rPr>
                <m:t>⋅</m:t>
              </m:r>
              <m:rad>
                <m:radPr>
                  <m:degHide m:val="1"/>
                </m:radPr>
                <m:deg/>
                <m:e>
                  <m:d>
                    <m:dPr>
                      <m:begChr m:val="("/>
                      <m:endChr m:val=")"/>
                      <m:sepChr m:val=""/>
                      <m:grow/>
                    </m:dPr>
                    <m:e>
                      <m:r>
                        <m:t>n</m:t>
                      </m:r>
                      <m:r>
                        <m:rPr>
                          <m:sty m:val="p"/>
                        </m:rPr>
                        <m:t>−</m:t>
                      </m:r>
                      <m:r>
                        <m:t>k</m:t>
                      </m:r>
                    </m:e>
                  </m:d>
                  <m:nary>
                    <m:naryPr>
                      <m:chr m:val="∑"/>
                      <m:limLoc m:val="undOvr"/>
                      <m:subHide m:val="0"/>
                      <m:supHide m:val="0"/>
                    </m:naryPr>
                    <m:sub>
                      <m:r>
                        <m:t>t</m:t>
                      </m:r>
                      <m:r>
                        <m:rPr>
                          <m:sty m:val="p"/>
                        </m:rPr>
                        <m:t>=</m:t>
                      </m:r>
                      <m:r>
                        <m:t>1</m:t>
                      </m:r>
                    </m:sub>
                    <m:sup>
                      <m:r>
                        <m:t>n</m:t>
                      </m:r>
                      <m:r>
                        <m:rPr>
                          <m:sty m:val="p"/>
                        </m:rPr>
                        <m:t>−</m:t>
                      </m:r>
                      <m:r>
                        <m:t>k</m:t>
                      </m:r>
                    </m:sup>
                    <m:e>
                      <m:sSubSup>
                        <m:e>
                          <m:r>
                            <m:t>x</m:t>
                          </m:r>
                        </m:e>
                        <m:sub>
                          <m:r>
                            <m:t>t</m:t>
                          </m:r>
                          <m:r>
                            <m:rPr>
                              <m:sty m:val="p"/>
                            </m:rPr>
                            <m:t>+</m:t>
                          </m:r>
                          <m:r>
                            <m:t>k</m:t>
                          </m:r>
                        </m:sub>
                        <m:sup>
                          <m:r>
                            <m:t>2</m:t>
                          </m:r>
                        </m:sup>
                      </m:sSubSup>
                    </m:e>
                  </m:nary>
                  <m:r>
                    <m:rPr>
                      <m:sty m:val="p"/>
                    </m:rPr>
                    <m:t>−</m:t>
                  </m:r>
                  <m:sSup>
                    <m:e>
                      <m:d>
                        <m:dPr>
                          <m:begChr m:val="("/>
                          <m:endChr m:val=")"/>
                          <m:sepChr m:val=""/>
                          <m:grow/>
                        </m:dPr>
                        <m:e>
                          <m:nary>
                            <m:naryPr>
                              <m:chr m:val="∑"/>
                              <m:limLoc m:val="undOvr"/>
                              <m:subHide m:val="0"/>
                              <m:supHide m:val="0"/>
                            </m:naryPr>
                            <m:sub>
                              <m:r>
                                <m:t>t</m:t>
                              </m:r>
                              <m:r>
                                <m:rPr>
                                  <m:sty m:val="p"/>
                                </m:rPr>
                                <m:t>=</m:t>
                              </m:r>
                              <m:r>
                                <m:t>1</m:t>
                              </m:r>
                            </m:sub>
                            <m:sup>
                              <m:r>
                                <m:t>n</m:t>
                              </m:r>
                              <m:r>
                                <m:rPr>
                                  <m:sty m:val="p"/>
                                </m:rPr>
                                <m:t>−</m:t>
                              </m:r>
                              <m:r>
                                <m:t>k</m:t>
                              </m:r>
                            </m:sup>
                            <m:e>
                              <m:sSub>
                                <m:e>
                                  <m:r>
                                    <m:t>x</m:t>
                                  </m:r>
                                </m:e>
                                <m:sub>
                                  <m:r>
                                    <m:t>t</m:t>
                                  </m:r>
                                  <m:r>
                                    <m:rPr>
                                      <m:sty m:val="p"/>
                                    </m:rPr>
                                    <m:t>+</m:t>
                                  </m:r>
                                  <m:r>
                                    <m:t>k</m:t>
                                  </m:r>
                                </m:sub>
                              </m:sSub>
                            </m:e>
                          </m:nary>
                        </m:e>
                      </m:d>
                    </m:e>
                    <m:sup>
                      <m:r>
                        <m:t>2</m:t>
                      </m:r>
                    </m:sup>
                  </m:sSup>
                </m:e>
              </m:rad>
            </m:den>
          </m:f>
        </m:oMath>
      </m:oMathPara>
    </w:p>
    <w:p>
      <w:pPr>
        <w:pStyle w:val="FirstParagraph"/>
      </w:pPr>
      <w:r>
        <w:t xml:space="preserve">Считается, что полученная величина имеет распределение</w:t>
      </w:r>
      <w:r>
        <w:t xml:space="preserve"> </w:t>
      </w:r>
      <m:oMath>
        <m:sSup>
          <m:e>
            <m:r>
              <m:t>χ</m:t>
            </m:r>
          </m:e>
          <m:sup>
            <m:r>
              <m:t>2</m:t>
            </m:r>
          </m:sup>
        </m:sSup>
      </m:oMath>
      <w:r>
        <w:t xml:space="preserve"> </w:t>
      </w:r>
      <w:r>
        <w:t xml:space="preserve">c</w:t>
      </w:r>
      <w:r>
        <w:t xml:space="preserve"> </w:t>
      </w:r>
      <m:oMath>
        <m:r>
          <m:t>m</m:t>
        </m:r>
      </m:oMath>
      <w:r>
        <w:t xml:space="preserve"> </w:t>
      </w:r>
      <w:r>
        <w:t xml:space="preserve">степенями свободы.</w:t>
      </w:r>
      <w:r>
        <w:t xml:space="preserve"> </w:t>
      </w:r>
      <w:r>
        <w:t xml:space="preserve">Если</w:t>
      </w:r>
      <w:r>
        <w:t xml:space="preserve"> </w:t>
      </w:r>
      <m:oMath>
        <m:r>
          <m:t>Q</m:t>
        </m:r>
      </m:oMath>
      <w:r>
        <w:t xml:space="preserve"> </w:t>
      </w:r>
      <w:r>
        <w:t xml:space="preserve">оказывается больше критического значения, то признается наличие автокорреляции до</w:t>
      </w:r>
      <w:r>
        <w:t xml:space="preserve"> </w:t>
      </w:r>
      <m:oMath>
        <m:r>
          <m:t>m</m:t>
        </m:r>
      </m:oMath>
      <w:r>
        <w:t xml:space="preserve">-ого порядка в исследуемом ряду.</w:t>
      </w:r>
      <w:r>
        <w:t xml:space="preserve"> </w:t>
      </w:r>
      <w:r>
        <w:t xml:space="preserve">Иначе считается, что автокорреляции нет и остатки признаются случайными.</w:t>
      </w:r>
    </w:p>
    <w:p>
      <w:pPr>
        <w:pStyle w:val="BodyText"/>
      </w:pPr>
      <w:r>
        <w:t xml:space="preserve">В пакете R существует функция</w:t>
      </w:r>
      <w:r>
        <w:t xml:space="preserve"> </w:t>
      </w:r>
      <w:r>
        <w:t xml:space="preserve">$Box.test(x, lag, type="Ljung-Box")$</w:t>
      </w:r>
      <w:r>
        <w:t xml:space="preserve">, которая предоставляет возможность тестировать ряд на автокорреляцию. Необходимо посчитать остатки и провести тест.</w:t>
      </w:r>
    </w:p>
    <w:p>
      <w:pPr>
        <w:pStyle w:val="SourceCode"/>
      </w:pPr>
      <w:r>
        <w:rPr>
          <w:rStyle w:val="FunctionTok"/>
        </w:rPr>
        <w:t xml:space="preserve">Box.test</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flights </w:t>
      </w:r>
      <w:r>
        <w:rPr>
          <w:rStyle w:val="SpecialCharTok"/>
        </w:rPr>
        <w:t xml:space="preserve">-</w:t>
      </w:r>
      <w:r>
        <w:rPr>
          <w:rStyle w:val="NormalTok"/>
        </w:rPr>
        <w:t xml:space="preserve"> df</w:t>
      </w:r>
      <w:r>
        <w:rPr>
          <w:rStyle w:val="SpecialCharTok"/>
        </w:rPr>
        <w:t xml:space="preserve">$</w:t>
      </w:r>
      <w:r>
        <w:rPr>
          <w:rStyle w:val="NormalTok"/>
        </w:rPr>
        <w:t xml:space="preserve">flights_smoothed_DEMA, </w:t>
      </w:r>
      <w:r>
        <w:rPr>
          <w:rStyle w:val="AttributeTok"/>
        </w:rPr>
        <w:t xml:space="preserve">lag =</w:t>
      </w:r>
      <w:r>
        <w:rPr>
          <w:rStyle w:val="NormalTok"/>
        </w:rPr>
        <w:t xml:space="preserve"> </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df$flights - df$flights_smoothed_DEMA</w:t>
      </w:r>
      <w:r>
        <w:br/>
      </w:r>
      <w:r>
        <w:rPr>
          <w:rStyle w:val="VerbatimChar"/>
        </w:rPr>
        <w:t xml:space="preserve">## X-squared = 190.95, df = 5, p-value &lt; 2.2e-16</w:t>
      </w:r>
    </w:p>
    <w:bookmarkEnd w:id="64"/>
    <w:bookmarkEnd w:id="65"/>
    <w:bookmarkStart w:id="66" w:name="X5cd958cc88e72bd3156ad34878721ba31adf01a"/>
    <w:p>
      <w:pPr>
        <w:pStyle w:val="Heading1"/>
      </w:pPr>
      <w:r>
        <w:rPr>
          <w:bCs/>
          <w:b/>
        </w:rPr>
        <w:t xml:space="preserve">Темы вопросов на защиту практической работы</w:t>
      </w:r>
    </w:p>
    <w:p>
      <w:pPr>
        <w:numPr>
          <w:ilvl w:val="0"/>
          <w:numId w:val="1004"/>
        </w:numPr>
        <w:pStyle w:val="Compact"/>
      </w:pPr>
      <w:r>
        <w:t xml:space="preserve">Понятие временного ряда (ВР). Стационарность и нестационарность ВР. Примеры ВР. Аддитивная и мультипликативная модели ВР</w:t>
      </w:r>
    </w:p>
    <w:p>
      <w:pPr>
        <w:numPr>
          <w:ilvl w:val="0"/>
          <w:numId w:val="1004"/>
        </w:numPr>
        <w:pStyle w:val="Compact"/>
      </w:pPr>
      <w:r>
        <w:t xml:space="preserve">Методы сглаживания ВР: MA, WMA, SMA, EMA.</w:t>
      </w:r>
    </w:p>
    <w:p>
      <w:pPr>
        <w:numPr>
          <w:ilvl w:val="0"/>
          <w:numId w:val="1004"/>
        </w:numPr>
        <w:pStyle w:val="Compact"/>
      </w:pPr>
      <w:r>
        <w:t xml:space="preserve">Лаговый оператор. Модели с распределенным лагом. Лаги Алмон.</w:t>
      </w:r>
    </w:p>
    <w:p>
      <w:pPr>
        <w:numPr>
          <w:ilvl w:val="0"/>
          <w:numId w:val="1004"/>
        </w:numPr>
        <w:pStyle w:val="Compact"/>
      </w:pPr>
      <w:r>
        <w:t xml:space="preserve">Тест Дарбина-Уотсона.</w:t>
      </w:r>
    </w:p>
    <w:p>
      <w:pPr>
        <w:numPr>
          <w:ilvl w:val="0"/>
          <w:numId w:val="1004"/>
        </w:numPr>
        <w:pStyle w:val="Compact"/>
      </w:pPr>
      <w:r>
        <w:t xml:space="preserve">Q-стастистика Льюнга-Бокса и применение для подбора параметров статистических моделей обработки данных.</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df" /><Relationship Type="http://schemas.openxmlformats.org/officeDocument/2006/relationships/image" Id="rId56" Target="media/rId56.pdf" /><Relationship Type="http://schemas.openxmlformats.org/officeDocument/2006/relationships/image" Id="rId60" Target="media/rId60.pdf" /><Relationship Type="http://schemas.openxmlformats.org/officeDocument/2006/relationships/image" Id="rId33" Target="media/rId33.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6" Target="media/rId46.pdf" /><Relationship Type="http://schemas.openxmlformats.org/officeDocument/2006/relationships/image" Id="rId49" Target="media/rId49.pdf"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№6. Сглаживание временных рядов</dc:title>
  <dc:creator>Юрченков Иван Александрович, ассистент кафедры ПМ</dc:creator>
  <cp:keywords/>
  <dcterms:created xsi:type="dcterms:W3CDTF">2023-02-05T12:50:29Z</dcterms:created>
  <dcterms:modified xsi:type="dcterms:W3CDTF">2023-02-05T12:50:29Z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2023-02-05</vt:lpwstr>
  </property>
  <property fmtid="{D5CDD505-2E9C-101B-9397-08002B2CF9AE}" pid="3" name="mainfont">
    <vt:lpwstr>SourceSansPro</vt:lpwstr>
  </property>
  <property fmtid="{D5CDD505-2E9C-101B-9397-08002B2CF9AE}" pid="4" name="output">
    <vt:lpwstr/>
  </property>
</Properties>
</file>