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6CCF2" w14:textId="77777777" w:rsidR="00561C4D" w:rsidRPr="007E46E5" w:rsidRDefault="00561C4D" w:rsidP="00561C4D">
      <w:pPr>
        <w:jc w:val="center"/>
        <w:rPr>
          <w:rFonts w:asciiTheme="majorBidi" w:hAnsiTheme="majorBidi" w:cstheme="majorBidi"/>
          <w:sz w:val="24"/>
          <w:szCs w:val="24"/>
          <w:lang w:val="ms-MY"/>
        </w:rPr>
      </w:pPr>
      <w:r w:rsidRPr="007E46E5">
        <w:rPr>
          <w:rFonts w:asciiTheme="majorBidi" w:hAnsiTheme="majorBidi" w:cstheme="majorBidi"/>
          <w:noProof/>
          <w:sz w:val="24"/>
          <w:szCs w:val="24"/>
          <w:lang w:val="ms-MY"/>
        </w:rPr>
        <w:drawing>
          <wp:inline distT="0" distB="0" distL="0" distR="0" wp14:anchorId="4035A0FF" wp14:editId="646E266F">
            <wp:extent cx="3486150" cy="1047750"/>
            <wp:effectExtent l="0" t="0" r="0" b="0"/>
            <wp:docPr id="254236267" name="Picture 1" descr="University Islam Pahang Sultan Ahmad Shah | University Islam Pahang Sultan  Ahmad S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slam Pahang Sultan Ahmad Shah | University Islam Pahang Sultan  Ahmad Sha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5ACB" w14:textId="77777777" w:rsidR="00561C4D" w:rsidRPr="007E46E5" w:rsidRDefault="00561C4D" w:rsidP="00561C4D">
      <w:pPr>
        <w:jc w:val="both"/>
        <w:rPr>
          <w:rFonts w:asciiTheme="majorBidi" w:hAnsiTheme="majorBidi" w:cstheme="majorBidi"/>
          <w:sz w:val="24"/>
          <w:szCs w:val="24"/>
          <w:lang w:val="ms-MY"/>
        </w:rPr>
      </w:pPr>
    </w:p>
    <w:p w14:paraId="000519C2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DIPLOMA SAINS KOMPUTER</w:t>
      </w:r>
    </w:p>
    <w:p w14:paraId="5EB9CC31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JABATAN MULTIMEDIA KREATIF DAN KOMPUTERAN</w:t>
      </w:r>
    </w:p>
    <w:p w14:paraId="18DB4DCB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FAKULTI PENGURUSAN DAN INFORMATIK</w:t>
      </w:r>
    </w:p>
    <w:p w14:paraId="30442BDB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</w:p>
    <w:p w14:paraId="4253327F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SEMESTER 5</w:t>
      </w:r>
    </w:p>
    <w:p w14:paraId="0CC505FC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sz w:val="24"/>
          <w:szCs w:val="24"/>
          <w:lang w:val="ms-MY"/>
        </w:rPr>
        <w:t>SESI 20242025</w:t>
      </w:r>
    </w:p>
    <w:p w14:paraId="7D8351D6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</w:p>
    <w:p w14:paraId="31E76EE9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NAMA KURSUS</w:t>
      </w:r>
    </w:p>
    <w:p w14:paraId="1696B757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sz w:val="24"/>
          <w:szCs w:val="24"/>
          <w:lang w:val="ms-MY"/>
        </w:rPr>
        <w:t>PROJEK TAHUN AKHIR</w:t>
      </w:r>
    </w:p>
    <w:p w14:paraId="2F043E27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</w:p>
    <w:p w14:paraId="50D124D3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KOD KURSUS</w:t>
      </w:r>
    </w:p>
    <w:p w14:paraId="027E9783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sz w:val="24"/>
          <w:szCs w:val="24"/>
          <w:lang w:val="ms-MY"/>
        </w:rPr>
        <w:t>SK4185</w:t>
      </w:r>
    </w:p>
    <w:p w14:paraId="4D871C6F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</w:p>
    <w:p w14:paraId="535AAFBC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PROPOSAL</w:t>
      </w:r>
    </w:p>
    <w:p w14:paraId="59148EDF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sz w:val="24"/>
          <w:szCs w:val="24"/>
          <w:lang w:val="ms-MY"/>
        </w:rPr>
        <w:t>SISTEM PENGURUSAN REKOD PENGAJARAN</w:t>
      </w:r>
    </w:p>
    <w:p w14:paraId="04B9D71C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sz w:val="24"/>
          <w:szCs w:val="24"/>
          <w:lang w:val="ms-MY"/>
        </w:rPr>
      </w:pPr>
    </w:p>
    <w:p w14:paraId="687DF555" w14:textId="77777777" w:rsidR="00561C4D" w:rsidRPr="007E46E5" w:rsidRDefault="00561C4D" w:rsidP="00561C4D">
      <w:pPr>
        <w:jc w:val="center"/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</w:pPr>
      <w:r w:rsidRPr="007E46E5">
        <w:rPr>
          <w:rFonts w:asciiTheme="majorBidi" w:eastAsia="Calibri" w:hAnsiTheme="majorBidi" w:cstheme="majorBidi"/>
          <w:b/>
          <w:bCs/>
          <w:sz w:val="24"/>
          <w:szCs w:val="24"/>
          <w:lang w:val="ms-MY"/>
        </w:rPr>
        <w:t>PENSYARAH</w:t>
      </w:r>
    </w:p>
    <w:p w14:paraId="4339A581" w14:textId="77777777" w:rsidR="00561C4D" w:rsidRPr="007E46E5" w:rsidRDefault="00561C4D" w:rsidP="00561C4D">
      <w:pPr>
        <w:jc w:val="center"/>
        <w:rPr>
          <w:rFonts w:asciiTheme="majorBidi" w:hAnsiTheme="majorBidi" w:cstheme="majorBidi"/>
          <w:sz w:val="24"/>
          <w:szCs w:val="24"/>
          <w:lang w:val="ms-MY"/>
        </w:rPr>
      </w:pPr>
      <w:r w:rsidRPr="007E46E5">
        <w:rPr>
          <w:rFonts w:asciiTheme="majorBidi" w:hAnsiTheme="majorBidi" w:cstheme="majorBidi"/>
          <w:sz w:val="24"/>
          <w:szCs w:val="24"/>
          <w:lang w:val="ms-MY"/>
        </w:rPr>
        <w:t>PUAN NOR FATIHAH BINTI ABDUL HALIM</w:t>
      </w:r>
    </w:p>
    <w:p w14:paraId="158F27B9" w14:textId="77777777" w:rsidR="00561C4D" w:rsidRPr="007E46E5" w:rsidRDefault="00561C4D" w:rsidP="00561C4D">
      <w:pPr>
        <w:jc w:val="center"/>
        <w:rPr>
          <w:rFonts w:asciiTheme="majorBidi" w:hAnsiTheme="majorBidi" w:cstheme="majorBidi"/>
          <w:sz w:val="24"/>
          <w:szCs w:val="24"/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561C4D" w:rsidRPr="007E46E5" w14:paraId="04FEFFD1" w14:textId="77777777" w:rsidTr="00D927A6">
        <w:tc>
          <w:tcPr>
            <w:tcW w:w="6232" w:type="dxa"/>
          </w:tcPr>
          <w:p w14:paraId="2FF3A03A" w14:textId="77777777" w:rsidR="00561C4D" w:rsidRPr="007E46E5" w:rsidRDefault="00561C4D" w:rsidP="00D927A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ms-MY"/>
              </w:rPr>
            </w:pPr>
            <w:r w:rsidRPr="007E46E5">
              <w:rPr>
                <w:rFonts w:asciiTheme="majorBidi" w:hAnsiTheme="majorBidi" w:cstheme="majorBidi"/>
                <w:b/>
                <w:bCs/>
                <w:sz w:val="24"/>
                <w:szCs w:val="24"/>
                <w:lang w:val="ms-MY"/>
              </w:rPr>
              <w:t>NAMA</w:t>
            </w:r>
          </w:p>
        </w:tc>
        <w:tc>
          <w:tcPr>
            <w:tcW w:w="2784" w:type="dxa"/>
          </w:tcPr>
          <w:p w14:paraId="30569781" w14:textId="77777777" w:rsidR="00561C4D" w:rsidRPr="007E46E5" w:rsidRDefault="00561C4D" w:rsidP="00D927A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ms-MY"/>
              </w:rPr>
            </w:pPr>
            <w:r w:rsidRPr="007E46E5">
              <w:rPr>
                <w:rFonts w:asciiTheme="majorBidi" w:hAnsiTheme="majorBidi" w:cstheme="majorBidi"/>
                <w:b/>
                <w:bCs/>
                <w:sz w:val="24"/>
                <w:szCs w:val="24"/>
                <w:lang w:val="ms-MY"/>
              </w:rPr>
              <w:t>NO. MATRIK</w:t>
            </w:r>
          </w:p>
        </w:tc>
      </w:tr>
      <w:tr w:rsidR="00561C4D" w:rsidRPr="007E46E5" w14:paraId="6ABFB159" w14:textId="77777777" w:rsidTr="00D927A6">
        <w:tc>
          <w:tcPr>
            <w:tcW w:w="6232" w:type="dxa"/>
          </w:tcPr>
          <w:p w14:paraId="45A8A122" w14:textId="77777777" w:rsidR="00561C4D" w:rsidRPr="007E46E5" w:rsidRDefault="00561C4D" w:rsidP="00D927A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ms-MY"/>
              </w:rPr>
            </w:pPr>
            <w:r w:rsidRPr="007E46E5">
              <w:rPr>
                <w:rFonts w:asciiTheme="majorBidi" w:hAnsiTheme="majorBidi" w:cstheme="majorBidi"/>
                <w:sz w:val="24"/>
                <w:szCs w:val="24"/>
                <w:lang w:val="ms-MY"/>
              </w:rPr>
              <w:t>MUHAMMAD AMIRUDDIN BIN NOR AZAINI</w:t>
            </w:r>
          </w:p>
        </w:tc>
        <w:tc>
          <w:tcPr>
            <w:tcW w:w="2784" w:type="dxa"/>
          </w:tcPr>
          <w:p w14:paraId="713A75A2" w14:textId="77777777" w:rsidR="00561C4D" w:rsidRPr="007E46E5" w:rsidRDefault="00561C4D" w:rsidP="00D927A6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ms-MY"/>
              </w:rPr>
            </w:pPr>
            <w:r w:rsidRPr="007E46E5">
              <w:rPr>
                <w:rFonts w:asciiTheme="majorBidi" w:hAnsiTheme="majorBidi" w:cstheme="majorBidi"/>
                <w:sz w:val="24"/>
                <w:szCs w:val="24"/>
                <w:lang w:val="ms-MY"/>
              </w:rPr>
              <w:t>TMD 22014</w:t>
            </w:r>
          </w:p>
        </w:tc>
      </w:tr>
    </w:tbl>
    <w:p w14:paraId="2B5BC70C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617549AA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3D6E1F75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225663A4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1D168DD8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63C8B728" w14:textId="77777777" w:rsidR="00D75AED" w:rsidRDefault="00D75AED" w:rsidP="00830813">
      <w:pPr>
        <w:rPr>
          <w:rFonts w:asciiTheme="majorBidi" w:hAnsiTheme="majorBidi" w:cstheme="majorBidi"/>
          <w:sz w:val="24"/>
          <w:szCs w:val="24"/>
        </w:rPr>
      </w:pPr>
    </w:p>
    <w:p w14:paraId="52CC5A99" w14:textId="73C20EDE" w:rsidR="00D75AED" w:rsidRDefault="00D75AED" w:rsidP="00056262">
      <w:pPr>
        <w:pStyle w:val="ListParagraph"/>
        <w:numPr>
          <w:ilvl w:val="0"/>
          <w:numId w:val="1"/>
        </w:numPr>
        <w:ind w:left="0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PENGENALAN</w:t>
      </w:r>
    </w:p>
    <w:p w14:paraId="029E2906" w14:textId="0A581CC3" w:rsidR="009477DC" w:rsidRDefault="001C2AA6" w:rsidP="001C2AA6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C2AA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dibangunkan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keselamatan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tingkap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kenderaan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menutup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tingkap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automatik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kecemasan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. Selain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keupayaan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mengawal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tingkap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talian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>.</w:t>
      </w:r>
    </w:p>
    <w:p w14:paraId="69F05945" w14:textId="77777777" w:rsidR="00E56DC3" w:rsidRDefault="00E56DC3" w:rsidP="001C2AA6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3AE3F3E" w14:textId="5B5B6717" w:rsidR="00056262" w:rsidRDefault="001C2AA6" w:rsidP="00056262">
      <w:pPr>
        <w:pStyle w:val="ListParagraph"/>
        <w:numPr>
          <w:ilvl w:val="0"/>
          <w:numId w:val="1"/>
        </w:numPr>
        <w:spacing w:line="360" w:lineRule="auto"/>
        <w:ind w:left="0" w:hanging="567"/>
        <w:jc w:val="both"/>
        <w:rPr>
          <w:rFonts w:asciiTheme="majorBidi" w:hAnsiTheme="majorBidi" w:cstheme="majorBidi"/>
          <w:sz w:val="24"/>
          <w:szCs w:val="24"/>
        </w:rPr>
      </w:pPr>
      <w:r w:rsidRPr="001C2AA6">
        <w:rPr>
          <w:rFonts w:asciiTheme="majorBidi" w:hAnsiTheme="majorBidi" w:cstheme="majorBidi"/>
          <w:sz w:val="24"/>
          <w:szCs w:val="24"/>
        </w:rPr>
        <w:t>FUNGSI UTAMA SISTEM</w:t>
      </w:r>
    </w:p>
    <w:p w14:paraId="05AD9EBC" w14:textId="68F5E023" w:rsidR="006A643D" w:rsidRPr="001C2AA6" w:rsidRDefault="001C2AA6" w:rsidP="00EA26C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Automatik dalam kecemasan: Tingkap kenderaan akan dibuka atau ditutup secara automatik jika terdapat kecemasan, seperti kanak-kanak tertinggal dalam kenderaan atau tahap karbon monoksida yang tinggi.</w:t>
      </w:r>
    </w:p>
    <w:p w14:paraId="0CCC7443" w14:textId="0FFC4795" w:rsidR="006A643D" w:rsidRPr="001C2AA6" w:rsidRDefault="001C2AA6" w:rsidP="002A589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C2AA6">
        <w:rPr>
          <w:rFonts w:asciiTheme="majorBidi" w:hAnsiTheme="majorBidi" w:cstheme="majorBidi"/>
          <w:sz w:val="24"/>
          <w:szCs w:val="24"/>
        </w:rPr>
        <w:t>Kawalan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talian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Tingkap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dikawal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2AA6">
        <w:rPr>
          <w:rFonts w:asciiTheme="majorBidi" w:hAnsiTheme="majorBidi" w:cstheme="majorBidi"/>
          <w:sz w:val="24"/>
          <w:szCs w:val="24"/>
        </w:rPr>
        <w:t>sambungan</w:t>
      </w:r>
      <w:proofErr w:type="spellEnd"/>
      <w:r w:rsidRPr="001C2AA6">
        <w:rPr>
          <w:rFonts w:asciiTheme="majorBidi" w:hAnsiTheme="majorBidi" w:cstheme="majorBidi"/>
          <w:sz w:val="24"/>
          <w:szCs w:val="24"/>
        </w:rPr>
        <w:t xml:space="preserve"> internet.</w:t>
      </w:r>
    </w:p>
    <w:p w14:paraId="414F8913" w14:textId="5425389A" w:rsidR="006A643D" w:rsidRPr="001C2AA6" w:rsidRDefault="001C2AA6" w:rsidP="001C2AA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proofErr w:type="spellStart"/>
      <w:r w:rsidRPr="001C2AA6">
        <w:rPr>
          <w:rFonts w:asciiTheme="majorBidi" w:hAnsiTheme="majorBidi" w:cstheme="majorBidi"/>
          <w:sz w:val="24"/>
          <w:szCs w:val="24"/>
          <w:lang w:val="ms-MY"/>
        </w:rPr>
        <w:t>Notifikasi</w:t>
      </w:r>
      <w:proofErr w:type="spellEnd"/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: Pengguna akan menerima </w:t>
      </w:r>
      <w:proofErr w:type="spellStart"/>
      <w:r w:rsidRPr="001C2AA6">
        <w:rPr>
          <w:rFonts w:asciiTheme="majorBidi" w:hAnsiTheme="majorBidi" w:cstheme="majorBidi"/>
          <w:sz w:val="24"/>
          <w:szCs w:val="24"/>
          <w:lang w:val="ms-MY"/>
        </w:rPr>
        <w:t>notifikasi</w:t>
      </w:r>
      <w:proofErr w:type="spellEnd"/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 pada telefon pintar jika tingkap kenderaan dibuka.</w:t>
      </w:r>
    </w:p>
    <w:p w14:paraId="4602E724" w14:textId="77777777" w:rsidR="00214106" w:rsidRDefault="00214106" w:rsidP="006A64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9D9C24" w14:textId="77777777" w:rsidR="00214106" w:rsidRDefault="00214106" w:rsidP="006A64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355EF5" w14:textId="77777777" w:rsidR="00214106" w:rsidRPr="006A643D" w:rsidRDefault="00214106" w:rsidP="006A64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8F44D0" w14:textId="77777777" w:rsidR="006A643D" w:rsidRPr="006A643D" w:rsidRDefault="006A643D" w:rsidP="006A64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36DCEA1" w14:textId="1B592616" w:rsidR="006A643D" w:rsidRDefault="001C2AA6" w:rsidP="006A643D">
      <w:pPr>
        <w:pStyle w:val="ListParagraph"/>
        <w:numPr>
          <w:ilvl w:val="0"/>
          <w:numId w:val="1"/>
        </w:numPr>
        <w:spacing w:line="360" w:lineRule="auto"/>
        <w:ind w:left="0" w:hanging="567"/>
        <w:jc w:val="both"/>
        <w:rPr>
          <w:rFonts w:asciiTheme="majorBidi" w:hAnsiTheme="majorBidi" w:cstheme="majorBidi"/>
          <w:sz w:val="24"/>
          <w:szCs w:val="24"/>
        </w:rPr>
      </w:pPr>
      <w:r w:rsidRPr="001C2AA6">
        <w:rPr>
          <w:rFonts w:asciiTheme="majorBidi" w:hAnsiTheme="majorBidi" w:cstheme="majorBidi"/>
          <w:sz w:val="24"/>
          <w:szCs w:val="24"/>
        </w:rPr>
        <w:t>PRESTASI SISTEM</w:t>
      </w:r>
    </w:p>
    <w:p w14:paraId="6BDD47B8" w14:textId="77777777" w:rsidR="006A643D" w:rsidRPr="006A643D" w:rsidRDefault="006A643D" w:rsidP="006A643D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025A1B72" w14:textId="400CBAA4" w:rsidR="001C2AA6" w:rsidRDefault="001C2AA6" w:rsidP="001C2AA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Kelebihan:</w:t>
      </w:r>
    </w:p>
    <w:p w14:paraId="033AA0AE" w14:textId="77777777" w:rsidR="001C2AA6" w:rsidRPr="001C2AA6" w:rsidRDefault="001C2AA6" w:rsidP="001C2AA6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Mampu mengesan dan mengawal tahap karbon monoksida dalam kenderaan.</w:t>
      </w:r>
    </w:p>
    <w:p w14:paraId="56F79F3F" w14:textId="77777777" w:rsidR="001C2AA6" w:rsidRPr="001C2AA6" w:rsidRDefault="001C2AA6" w:rsidP="001C2AA6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Memberikan kemudahan kepada pengguna untuk mengawal tingkap dari jauh.</w:t>
      </w:r>
    </w:p>
    <w:p w14:paraId="3ED36C95" w14:textId="77777777" w:rsidR="001C2AA6" w:rsidRDefault="001C2AA6" w:rsidP="001C2AA6">
      <w:pPr>
        <w:pStyle w:val="ListParagraph"/>
        <w:spacing w:line="360" w:lineRule="auto"/>
        <w:ind w:left="2160"/>
        <w:rPr>
          <w:rFonts w:asciiTheme="majorBidi" w:hAnsiTheme="majorBidi" w:cstheme="majorBidi"/>
          <w:sz w:val="24"/>
          <w:szCs w:val="24"/>
          <w:lang w:val="ms-MY"/>
        </w:rPr>
      </w:pPr>
    </w:p>
    <w:p w14:paraId="3B6D4F3E" w14:textId="60E3569F" w:rsidR="001C2AA6" w:rsidRPr="001C2AA6" w:rsidRDefault="001C2AA6" w:rsidP="001C2AA6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Kekurangan:</w:t>
      </w:r>
    </w:p>
    <w:p w14:paraId="14602E90" w14:textId="77777777" w:rsidR="001C2AA6" w:rsidRPr="001C2AA6" w:rsidRDefault="001C2AA6" w:rsidP="001C2AA6">
      <w:pPr>
        <w:pStyle w:val="ListParagraph"/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Memerlukan sambungan </w:t>
      </w:r>
      <w:proofErr w:type="spellStart"/>
      <w:r w:rsidRPr="001C2AA6">
        <w:rPr>
          <w:rFonts w:asciiTheme="majorBidi" w:hAnsiTheme="majorBidi" w:cstheme="majorBidi"/>
          <w:sz w:val="24"/>
          <w:szCs w:val="24"/>
          <w:lang w:val="ms-MY"/>
        </w:rPr>
        <w:t>internet</w:t>
      </w:r>
      <w:proofErr w:type="spellEnd"/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 yang stabil.</w:t>
      </w:r>
    </w:p>
    <w:p w14:paraId="48E712D8" w14:textId="77777777" w:rsidR="001C2AA6" w:rsidRPr="001C2AA6" w:rsidRDefault="001C2AA6" w:rsidP="001C2AA6">
      <w:pPr>
        <w:pStyle w:val="ListParagraph"/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>Memerlukan pemasangan aplikasi khas pada telefon pintar.</w:t>
      </w:r>
    </w:p>
    <w:p w14:paraId="1FF35AD3" w14:textId="026DA8CF" w:rsidR="009477DC" w:rsidRDefault="001C2AA6" w:rsidP="001C2AA6">
      <w:pPr>
        <w:pStyle w:val="ListParagraph"/>
        <w:numPr>
          <w:ilvl w:val="1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Tahap keselamatan rendah tanpa penggunaan </w:t>
      </w:r>
      <w:proofErr w:type="spellStart"/>
      <w:r w:rsidRPr="001C2AA6">
        <w:rPr>
          <w:rFonts w:asciiTheme="majorBidi" w:hAnsiTheme="majorBidi" w:cstheme="majorBidi"/>
          <w:sz w:val="24"/>
          <w:szCs w:val="24"/>
          <w:lang w:val="ms-MY"/>
        </w:rPr>
        <w:t>autentikasi</w:t>
      </w:r>
      <w:proofErr w:type="spellEnd"/>
      <w:r w:rsidRPr="001C2AA6">
        <w:rPr>
          <w:rFonts w:asciiTheme="majorBidi" w:hAnsiTheme="majorBidi" w:cstheme="majorBidi"/>
          <w:sz w:val="24"/>
          <w:szCs w:val="24"/>
          <w:lang w:val="ms-MY"/>
        </w:rPr>
        <w:t xml:space="preserve"> tambahan.</w:t>
      </w:r>
    </w:p>
    <w:p w14:paraId="2BECA4DC" w14:textId="77777777" w:rsidR="001C2AA6" w:rsidRDefault="001C2AA6" w:rsidP="001C2AA6">
      <w:pPr>
        <w:pStyle w:val="ListParagraph"/>
        <w:spacing w:line="360" w:lineRule="auto"/>
        <w:ind w:left="2160"/>
        <w:rPr>
          <w:rFonts w:asciiTheme="majorBidi" w:hAnsiTheme="majorBidi" w:cstheme="majorBidi"/>
          <w:sz w:val="24"/>
          <w:szCs w:val="24"/>
          <w:lang w:val="ms-MY"/>
        </w:rPr>
      </w:pPr>
    </w:p>
    <w:p w14:paraId="7AFFFA49" w14:textId="77777777" w:rsidR="001C2AA6" w:rsidRDefault="001C2AA6" w:rsidP="001C2AA6">
      <w:pPr>
        <w:pStyle w:val="ListParagraph"/>
        <w:spacing w:line="360" w:lineRule="auto"/>
        <w:ind w:left="2160"/>
        <w:rPr>
          <w:rFonts w:asciiTheme="majorBidi" w:hAnsiTheme="majorBidi" w:cstheme="majorBidi"/>
          <w:sz w:val="24"/>
          <w:szCs w:val="24"/>
          <w:lang w:val="ms-MY"/>
        </w:rPr>
      </w:pPr>
    </w:p>
    <w:p w14:paraId="14C5E7DB" w14:textId="77777777" w:rsidR="001C2AA6" w:rsidRDefault="001C2AA6" w:rsidP="001C2AA6">
      <w:pPr>
        <w:pStyle w:val="ListParagraph"/>
        <w:spacing w:line="360" w:lineRule="auto"/>
        <w:ind w:left="2160"/>
        <w:rPr>
          <w:rFonts w:asciiTheme="majorBidi" w:hAnsiTheme="majorBidi" w:cstheme="majorBidi"/>
          <w:sz w:val="24"/>
          <w:szCs w:val="24"/>
          <w:lang w:val="ms-MY"/>
        </w:rPr>
      </w:pPr>
    </w:p>
    <w:p w14:paraId="02E65C8E" w14:textId="77777777" w:rsidR="001C2AA6" w:rsidRDefault="001C2AA6" w:rsidP="001C2AA6">
      <w:pPr>
        <w:pStyle w:val="ListParagraph"/>
        <w:spacing w:line="360" w:lineRule="auto"/>
        <w:ind w:left="2160"/>
        <w:rPr>
          <w:rFonts w:asciiTheme="majorBidi" w:hAnsiTheme="majorBidi" w:cstheme="majorBidi"/>
          <w:sz w:val="24"/>
          <w:szCs w:val="24"/>
          <w:lang w:val="ms-MY"/>
        </w:rPr>
      </w:pPr>
    </w:p>
    <w:p w14:paraId="3AC67A37" w14:textId="77777777" w:rsidR="001C2AA6" w:rsidRDefault="001C2AA6" w:rsidP="00E56DC3">
      <w:p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</w:p>
    <w:p w14:paraId="49F7AA5A" w14:textId="77777777" w:rsidR="00E56DC3" w:rsidRPr="00E56DC3" w:rsidRDefault="00E56DC3" w:rsidP="00E56DC3">
      <w:pPr>
        <w:spacing w:line="360" w:lineRule="auto"/>
        <w:rPr>
          <w:rFonts w:asciiTheme="majorBidi" w:hAnsiTheme="majorBidi" w:cstheme="majorBidi"/>
          <w:sz w:val="24"/>
          <w:szCs w:val="24"/>
          <w:lang w:val="ms-MY"/>
        </w:rPr>
      </w:pPr>
    </w:p>
    <w:p w14:paraId="7A3EE422" w14:textId="4EC13687" w:rsidR="001C2AA6" w:rsidRDefault="001C2AA6" w:rsidP="001C2AA6">
      <w:pPr>
        <w:pStyle w:val="ListParagraph"/>
        <w:numPr>
          <w:ilvl w:val="0"/>
          <w:numId w:val="1"/>
        </w:numPr>
        <w:spacing w:line="360" w:lineRule="auto"/>
        <w:ind w:left="0" w:hanging="567"/>
        <w:jc w:val="both"/>
        <w:rPr>
          <w:rFonts w:asciiTheme="majorBidi" w:hAnsiTheme="majorBidi" w:cstheme="majorBidi"/>
          <w:sz w:val="24"/>
          <w:szCs w:val="24"/>
        </w:rPr>
      </w:pPr>
      <w:r w:rsidRPr="001C2AA6">
        <w:rPr>
          <w:rFonts w:asciiTheme="majorBidi" w:hAnsiTheme="majorBidi" w:cstheme="majorBidi"/>
          <w:sz w:val="24"/>
          <w:szCs w:val="24"/>
        </w:rPr>
        <w:t>CADANGAN PENAMBAHBAIKAN</w:t>
      </w:r>
    </w:p>
    <w:p w14:paraId="1789D244" w14:textId="77777777" w:rsidR="00E56DC3" w:rsidRPr="00E56DC3" w:rsidRDefault="00E56DC3" w:rsidP="00E56DC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6DC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keselamatan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pengesahan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(2FA).</w:t>
      </w:r>
    </w:p>
    <w:p w14:paraId="1D5432C0" w14:textId="77777777" w:rsidR="00E56DC3" w:rsidRPr="00E56DC3" w:rsidRDefault="00E56DC3" w:rsidP="00E56DC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6DC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rangkaian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berkecekapan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2G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mengurangkan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bateri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>.</w:t>
      </w:r>
    </w:p>
    <w:p w14:paraId="49DA942C" w14:textId="422BC47E" w:rsidR="001C2AA6" w:rsidRDefault="00E56DC3" w:rsidP="00E56DC3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56DC3"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E56D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</w:rPr>
        <w:t>mudah</w:t>
      </w:r>
      <w:proofErr w:type="spellEnd"/>
    </w:p>
    <w:p w14:paraId="2DFF2EDE" w14:textId="77777777" w:rsidR="00E56DC3" w:rsidRPr="001C2AA6" w:rsidRDefault="00E56DC3" w:rsidP="00E56DC3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6D7BAE4D" w14:textId="3756FC53" w:rsidR="001C2AA6" w:rsidRDefault="001C2AA6" w:rsidP="001C2AA6">
      <w:pPr>
        <w:pStyle w:val="ListParagraph"/>
        <w:numPr>
          <w:ilvl w:val="0"/>
          <w:numId w:val="1"/>
        </w:numPr>
        <w:spacing w:line="360" w:lineRule="auto"/>
        <w:ind w:left="0" w:hanging="567"/>
        <w:jc w:val="both"/>
        <w:rPr>
          <w:rFonts w:asciiTheme="majorBidi" w:hAnsiTheme="majorBidi" w:cstheme="majorBidi"/>
          <w:sz w:val="24"/>
          <w:szCs w:val="24"/>
        </w:rPr>
      </w:pPr>
      <w:r w:rsidRPr="001C2AA6">
        <w:rPr>
          <w:rFonts w:asciiTheme="majorBidi" w:hAnsiTheme="majorBidi" w:cstheme="majorBidi"/>
          <w:sz w:val="24"/>
          <w:szCs w:val="24"/>
        </w:rPr>
        <w:t>KESIMPULAN</w:t>
      </w:r>
    </w:p>
    <w:p w14:paraId="5E4FB310" w14:textId="77777777" w:rsidR="00E56DC3" w:rsidRPr="00E56DC3" w:rsidRDefault="00E56DC3" w:rsidP="00E56DC3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Sistem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keselamatan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tingkap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kenderaan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menawarkan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penyelesaian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inovatif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mengawal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tingkap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kenderaan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secara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automatik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situasi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kecemasan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dari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jauh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melalui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aplikasi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atas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talian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Fungsi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seperti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mengesan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tahap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karbon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monoksida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memberikan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notifikasi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kepada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pengguna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adalah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antara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ciri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utama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menjadikan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sistem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berguna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dalam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meningkatkan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keselamatan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penumpang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329554AA" w14:textId="77777777" w:rsidR="00E56DC3" w:rsidRPr="00E56DC3" w:rsidRDefault="00E56DC3" w:rsidP="00E56DC3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69E8F24B" w14:textId="25DDCE28" w:rsidR="00E56DC3" w:rsidRPr="00E56DC3" w:rsidRDefault="00E56DC3" w:rsidP="00E56DC3">
      <w:pPr>
        <w:pStyle w:val="ListParagraph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Walaupun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terdapat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beberapa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kekurangan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seperti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keperluan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sambungan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internet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tahap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keselamatan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rendah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penambahbaikan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yang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dicadangkan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termasuk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penggunaan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pengesahan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dua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faktor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aplikasi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web,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boleh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meningkatkan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keberkesanan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keselamatan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sistem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Dengan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pelaksanaan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penambahbaikan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ini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sistem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akan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menjadi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lebih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mesra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pengguna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dan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selamat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untuk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E56DC3">
        <w:rPr>
          <w:rFonts w:asciiTheme="majorBidi" w:hAnsiTheme="majorBidi" w:cstheme="majorBidi"/>
          <w:sz w:val="24"/>
          <w:szCs w:val="24"/>
          <w:lang w:val="en-GB"/>
        </w:rPr>
        <w:t>digunakan</w:t>
      </w:r>
      <w:proofErr w:type="spellEnd"/>
      <w:r w:rsidRPr="00E56DC3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256006E5" w14:textId="77777777" w:rsidR="001C2AA6" w:rsidRPr="00E56DC3" w:rsidRDefault="001C2AA6" w:rsidP="00E56DC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14:paraId="520D74B5" w14:textId="785C2647" w:rsidR="0038111E" w:rsidRPr="0038111E" w:rsidRDefault="0038111E" w:rsidP="006A643D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38111E" w:rsidRPr="0038111E" w:rsidSect="00561C4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51117" w14:textId="77777777" w:rsidR="00030557" w:rsidRDefault="00030557" w:rsidP="0038111E">
      <w:pPr>
        <w:spacing w:after="0" w:line="240" w:lineRule="auto"/>
      </w:pPr>
      <w:r>
        <w:separator/>
      </w:r>
    </w:p>
  </w:endnote>
  <w:endnote w:type="continuationSeparator" w:id="0">
    <w:p w14:paraId="49882AEA" w14:textId="77777777" w:rsidR="00030557" w:rsidRDefault="00030557" w:rsidP="0038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632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27EA0" w14:textId="16C2AC83" w:rsidR="0038111E" w:rsidRDefault="003811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01F30" w14:textId="77777777" w:rsidR="0038111E" w:rsidRDefault="003811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ECD16" w14:textId="77777777" w:rsidR="00030557" w:rsidRDefault="00030557" w:rsidP="0038111E">
      <w:pPr>
        <w:spacing w:after="0" w:line="240" w:lineRule="auto"/>
      </w:pPr>
      <w:r>
        <w:separator/>
      </w:r>
    </w:p>
  </w:footnote>
  <w:footnote w:type="continuationSeparator" w:id="0">
    <w:p w14:paraId="0DA6DFE1" w14:textId="77777777" w:rsidR="00030557" w:rsidRDefault="00030557" w:rsidP="0038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46C8"/>
    <w:multiLevelType w:val="hybridMultilevel"/>
    <w:tmpl w:val="33CA2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D12AF"/>
    <w:multiLevelType w:val="hybridMultilevel"/>
    <w:tmpl w:val="25A819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52BD9"/>
    <w:multiLevelType w:val="hybridMultilevel"/>
    <w:tmpl w:val="160E8C0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B1B0F"/>
    <w:multiLevelType w:val="hybridMultilevel"/>
    <w:tmpl w:val="8FE496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225C"/>
    <w:multiLevelType w:val="hybridMultilevel"/>
    <w:tmpl w:val="B802C1A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C2BBF"/>
    <w:multiLevelType w:val="hybridMultilevel"/>
    <w:tmpl w:val="13A05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00D5"/>
    <w:multiLevelType w:val="hybridMultilevel"/>
    <w:tmpl w:val="223E1CF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5525D"/>
    <w:multiLevelType w:val="hybridMultilevel"/>
    <w:tmpl w:val="E37835B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C15CA7"/>
    <w:multiLevelType w:val="hybridMultilevel"/>
    <w:tmpl w:val="692AF67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33BB"/>
    <w:multiLevelType w:val="hybridMultilevel"/>
    <w:tmpl w:val="A5263CE8"/>
    <w:lvl w:ilvl="0" w:tplc="D42E6FD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46116"/>
    <w:multiLevelType w:val="hybridMultilevel"/>
    <w:tmpl w:val="4FCA8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62705">
    <w:abstractNumId w:val="5"/>
  </w:num>
  <w:num w:numId="2" w16cid:durableId="222958633">
    <w:abstractNumId w:val="4"/>
  </w:num>
  <w:num w:numId="3" w16cid:durableId="1215846359">
    <w:abstractNumId w:val="3"/>
  </w:num>
  <w:num w:numId="4" w16cid:durableId="87967857">
    <w:abstractNumId w:val="6"/>
  </w:num>
  <w:num w:numId="5" w16cid:durableId="1011444171">
    <w:abstractNumId w:val="8"/>
  </w:num>
  <w:num w:numId="6" w16cid:durableId="1869029800">
    <w:abstractNumId w:val="9"/>
  </w:num>
  <w:num w:numId="7" w16cid:durableId="1356881023">
    <w:abstractNumId w:val="2"/>
  </w:num>
  <w:num w:numId="8" w16cid:durableId="163397382">
    <w:abstractNumId w:val="1"/>
  </w:num>
  <w:num w:numId="9" w16cid:durableId="80609656">
    <w:abstractNumId w:val="0"/>
  </w:num>
  <w:num w:numId="10" w16cid:durableId="1282222098">
    <w:abstractNumId w:val="7"/>
  </w:num>
  <w:num w:numId="11" w16cid:durableId="1206992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D7"/>
    <w:rsid w:val="0001468B"/>
    <w:rsid w:val="0002583D"/>
    <w:rsid w:val="00030557"/>
    <w:rsid w:val="00056262"/>
    <w:rsid w:val="000D2B2F"/>
    <w:rsid w:val="001561AB"/>
    <w:rsid w:val="001A7369"/>
    <w:rsid w:val="001C2AA6"/>
    <w:rsid w:val="001C3A9F"/>
    <w:rsid w:val="00210246"/>
    <w:rsid w:val="00214106"/>
    <w:rsid w:val="00290E24"/>
    <w:rsid w:val="00297E9B"/>
    <w:rsid w:val="002D0AA8"/>
    <w:rsid w:val="002E623A"/>
    <w:rsid w:val="00334ED6"/>
    <w:rsid w:val="00362711"/>
    <w:rsid w:val="0038111E"/>
    <w:rsid w:val="003A3995"/>
    <w:rsid w:val="00404C77"/>
    <w:rsid w:val="004465B2"/>
    <w:rsid w:val="004B0AE4"/>
    <w:rsid w:val="00515F24"/>
    <w:rsid w:val="00522C07"/>
    <w:rsid w:val="005324DC"/>
    <w:rsid w:val="005563F2"/>
    <w:rsid w:val="00561C4D"/>
    <w:rsid w:val="005944BB"/>
    <w:rsid w:val="005A5E1C"/>
    <w:rsid w:val="005C34B6"/>
    <w:rsid w:val="005C6B5E"/>
    <w:rsid w:val="006709B1"/>
    <w:rsid w:val="006A643D"/>
    <w:rsid w:val="00794C5F"/>
    <w:rsid w:val="007D5E1D"/>
    <w:rsid w:val="00810DD7"/>
    <w:rsid w:val="00830813"/>
    <w:rsid w:val="00845B27"/>
    <w:rsid w:val="008538EF"/>
    <w:rsid w:val="008733F8"/>
    <w:rsid w:val="008A2B25"/>
    <w:rsid w:val="0091220C"/>
    <w:rsid w:val="00947125"/>
    <w:rsid w:val="009477DC"/>
    <w:rsid w:val="0096147C"/>
    <w:rsid w:val="009E4609"/>
    <w:rsid w:val="00A072F3"/>
    <w:rsid w:val="00AA1F4E"/>
    <w:rsid w:val="00AD76CC"/>
    <w:rsid w:val="00B23663"/>
    <w:rsid w:val="00B63245"/>
    <w:rsid w:val="00B85208"/>
    <w:rsid w:val="00BD31DA"/>
    <w:rsid w:val="00CD7768"/>
    <w:rsid w:val="00D21740"/>
    <w:rsid w:val="00D436E3"/>
    <w:rsid w:val="00D75AED"/>
    <w:rsid w:val="00D806DE"/>
    <w:rsid w:val="00DB0B44"/>
    <w:rsid w:val="00DE02A2"/>
    <w:rsid w:val="00DF0D58"/>
    <w:rsid w:val="00E240F9"/>
    <w:rsid w:val="00E24510"/>
    <w:rsid w:val="00E56DC3"/>
    <w:rsid w:val="00EA0A1A"/>
    <w:rsid w:val="00EA66CD"/>
    <w:rsid w:val="00F5068A"/>
    <w:rsid w:val="00F57BD0"/>
    <w:rsid w:val="00F6300D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4521"/>
  <w15:chartTrackingRefBased/>
  <w15:docId w15:val="{3950E637-9DD9-47FC-A3DA-33AA481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D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E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E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1E"/>
  </w:style>
  <w:style w:type="paragraph" w:styleId="Footer">
    <w:name w:val="footer"/>
    <w:basedOn w:val="Normal"/>
    <w:link w:val="FooterChar"/>
    <w:uiPriority w:val="99"/>
    <w:unhideWhenUsed/>
    <w:rsid w:val="0038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186ED0B041D4DBA2BC940B1F66B29" ma:contentTypeVersion="0" ma:contentTypeDescription="Create a new document." ma:contentTypeScope="" ma:versionID="31fa1626a372f7f0bf25c1bfb7b606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3AC487-FC00-40CC-A33A-A62B95703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260689-7982-4D98-ADEA-5F8AFADA0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7F90A8-1DB0-4019-AA8A-DB66E08F44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MARLIYANA BINTI SAHHARIZAL (DIPLOMA SAINS KOMPUTER)</dc:creator>
  <cp:keywords/>
  <dc:description/>
  <cp:lastModifiedBy>Amier Ruddy</cp:lastModifiedBy>
  <cp:revision>3</cp:revision>
  <dcterms:created xsi:type="dcterms:W3CDTF">2024-10-24T05:21:00Z</dcterms:created>
  <dcterms:modified xsi:type="dcterms:W3CDTF">2024-10-25T00:23:00Z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0x010100252186ED0B041D4DBA2BC940B1F66B29</vt:lpwstr>
  </property>
</Properties>
</file>